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решении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14.09.2021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от «</w:t>
      </w:r>
      <w:r>
        <w:rPr>
          <w:rFonts w:ascii="Times New Roman" w:hAnsi="Times New Roman" w:cs="Times New Roman"/>
          <w:sz w:val="28"/>
          <w:szCs w:val="28"/>
        </w:rPr>
        <w:t xml:space="preserve">14»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Конкурс на замещение вакантной должности государственной гражданской службы Костромской области консультанта отдела методологического обеспечения проектной деятельности департамента признан несостоявшимся в связи с отсутствием кандидатов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Конкурс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Костромской области главного специалиста-эксперта отдела лицензирования департамента признан несостоявшимся в связи с предоставлением документов для участия в конкурсе одним кандидатом;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гражданской службы Костромской области главного специалиста-эксперта отдела потребительского рынка департамента признан несостоявшимся в связи с предоставлением документов для участия в конкурсе одним кандидатом.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6"/>
        <w:ind w:firstLine="54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r/>
    </w:p>
    <w:p>
      <w:pPr>
        <w:pStyle w:val="816"/>
        <w:ind w:firstLine="54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Документы кандидата могут быть возвращены по письменному заявлению в течение трех лет со дня завершения конкурса. До истечения этого срока документы хранятся в кадровой службе государствен</w:t>
      </w:r>
      <w:r>
        <w:rPr>
          <w:b w:val="false"/>
          <w:sz w:val="28"/>
          <w:szCs w:val="28"/>
        </w:rPr>
        <w:t xml:space="preserve">ного органа Костромской области по адресу: </w:t>
      </w:r>
      <w:r>
        <w:rPr>
          <w:b w:val="false"/>
          <w:sz w:val="28"/>
          <w:szCs w:val="28"/>
        </w:rPr>
        <w:t xml:space="preserve">ул. Калиновская, 38, Кострома, </w:t>
      </w:r>
      <w:r>
        <w:rPr>
          <w:b w:val="false"/>
          <w:sz w:val="28"/>
          <w:szCs w:val="28"/>
        </w:rPr>
        <w:t xml:space="preserve">каб</w:t>
      </w:r>
      <w:r>
        <w:rPr>
          <w:b w:val="false"/>
          <w:sz w:val="28"/>
          <w:szCs w:val="28"/>
        </w:rPr>
        <w:t xml:space="preserve">. 335.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eastAsia="Calibri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rPr>
      <w:rFonts w:ascii="Times New Roman" w:hAnsi="Times New Roman" w:cs="Times New Roman"/>
      <w:b/>
      <w:bCs/>
      <w:sz w:val="32"/>
      <w:szCs w:val="32"/>
    </w:rPr>
    <w:pPr>
      <w:spacing w:lineRule="auto" w:line="240" w:after="0"/>
    </w:pPr>
  </w:style>
  <w:style w:type="paragraph" w:styleId="817">
    <w:name w:val="Balloon Text"/>
    <w:basedOn w:val="812"/>
    <w:link w:val="818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8" w:customStyle="1">
    <w:name w:val="Текст выноски Знак"/>
    <w:basedOn w:val="813"/>
    <w:link w:val="817"/>
    <w:uiPriority w:val="99"/>
    <w:semiHidden/>
    <w:rPr>
      <w:rFonts w:ascii="Segoe UI" w:hAnsi="Segoe UI" w:cs="Segoe UI" w:eastAsia="Calibr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Чиркова</dc:creator>
  <cp:keywords/>
  <dc:description/>
  <cp:revision>5</cp:revision>
  <dcterms:created xsi:type="dcterms:W3CDTF">2020-09-11T08:49:00Z</dcterms:created>
  <dcterms:modified xsi:type="dcterms:W3CDTF">2021-09-14T13:45:16Z</dcterms:modified>
</cp:coreProperties>
</file>