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B1" w:rsidRDefault="00CA02B1" w:rsidP="00CA0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</w:t>
      </w:r>
      <w:bookmarkStart w:id="0" w:name="_GoBack"/>
      <w:bookmarkEnd w:id="0"/>
      <w:r w:rsidRPr="0051295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CA02B1" w:rsidRDefault="00CA02B1" w:rsidP="00CA0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1 вопрос, о рассмотрении уведомления государственного гражданского служащего департамента о выполнении иной оплачиваемой работы.  </w:t>
      </w:r>
    </w:p>
    <w:p w:rsidR="00CA02B1" w:rsidRDefault="00CA02B1" w:rsidP="00CA0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</w:t>
      </w:r>
      <w:r w:rsidRPr="00512950">
        <w:rPr>
          <w:rFonts w:ascii="Times New Roman" w:hAnsi="Times New Roman" w:cs="Times New Roman"/>
          <w:sz w:val="28"/>
          <w:szCs w:val="28"/>
        </w:rPr>
        <w:t xml:space="preserve">омиссия вынесла решение </w:t>
      </w:r>
      <w:r>
        <w:rPr>
          <w:rFonts w:ascii="Times New Roman" w:hAnsi="Times New Roman" w:cs="Times New Roman"/>
          <w:sz w:val="28"/>
          <w:szCs w:val="28"/>
        </w:rPr>
        <w:t>признать, что при выполнении иной оплачиваемой работы государственным гражданским служащим, конфликт интересов отсутствует.</w:t>
      </w:r>
    </w:p>
    <w:p w:rsidR="00CA02B1" w:rsidRPr="00512950" w:rsidRDefault="00CA02B1" w:rsidP="00CA0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46" w:rsidRDefault="003C6046"/>
    <w:sectPr w:rsidR="003C6046" w:rsidSect="00D5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02B1"/>
    <w:rsid w:val="003A05A6"/>
    <w:rsid w:val="003C6046"/>
    <w:rsid w:val="00891877"/>
    <w:rsid w:val="00C66EC9"/>
    <w:rsid w:val="00CA02B1"/>
    <w:rsid w:val="00E5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sidnevav</dc:creator>
  <cp:keywords/>
  <dc:description/>
  <cp:lastModifiedBy>sidnevav</cp:lastModifiedBy>
  <cp:revision>2</cp:revision>
  <dcterms:created xsi:type="dcterms:W3CDTF">2021-07-07T13:34:00Z</dcterms:created>
  <dcterms:modified xsi:type="dcterms:W3CDTF">2021-07-07T13:36:00Z</dcterms:modified>
</cp:coreProperties>
</file>