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FCB" w:rsidRDefault="00892FCB" w:rsidP="005C77A4">
      <w:pPr>
        <w:jc w:val="center"/>
        <w:rPr>
          <w:rFonts w:cs="Times New Roman"/>
          <w:color w:val="000000"/>
          <w:sz w:val="28"/>
          <w:szCs w:val="28"/>
        </w:rPr>
      </w:pPr>
    </w:p>
    <w:p w:rsidR="00FC255C" w:rsidRPr="00FC255C" w:rsidRDefault="00892FCB" w:rsidP="00FC255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C255C">
        <w:rPr>
          <w:rFonts w:cs="Times New Roman"/>
          <w:b/>
          <w:color w:val="000000"/>
          <w:sz w:val="28"/>
          <w:szCs w:val="28"/>
        </w:rPr>
        <w:t>ПРОГРАММА</w:t>
      </w:r>
      <w:r w:rsidR="00FC255C" w:rsidRPr="00FC255C">
        <w:rPr>
          <w:rFonts w:cs="Times New Roman"/>
          <w:b/>
          <w:color w:val="000000"/>
          <w:sz w:val="28"/>
          <w:szCs w:val="28"/>
        </w:rPr>
        <w:br/>
      </w:r>
      <w:r w:rsidR="00FC255C" w:rsidRPr="00FC255C">
        <w:rPr>
          <w:rFonts w:cs="Times New Roman"/>
          <w:b/>
          <w:bCs/>
          <w:color w:val="000000"/>
          <w:sz w:val="28"/>
          <w:szCs w:val="28"/>
        </w:rPr>
        <w:t xml:space="preserve">МЕЖДУНАРОДНОЙ ЮВЕЛИРНОЙ КОНФЕРЕНЦИИ </w:t>
      </w:r>
    </w:p>
    <w:p w:rsidR="00FD2977" w:rsidRPr="00FC255C" w:rsidRDefault="00FC255C" w:rsidP="00FC255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C255C">
        <w:rPr>
          <w:rFonts w:cs="Times New Roman"/>
          <w:b/>
          <w:bCs/>
          <w:color w:val="000000"/>
          <w:sz w:val="28"/>
          <w:szCs w:val="28"/>
        </w:rPr>
        <w:t>«СОВРЕМЕННЫЕ ТРЕБОВАНИЯ</w:t>
      </w:r>
      <w:r w:rsidR="0013764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C255C">
        <w:rPr>
          <w:rFonts w:cs="Times New Roman"/>
          <w:b/>
          <w:bCs/>
          <w:color w:val="000000"/>
          <w:sz w:val="28"/>
          <w:szCs w:val="28"/>
        </w:rPr>
        <w:t>РЕГУЛИРОВАНИ</w:t>
      </w:r>
      <w:r>
        <w:rPr>
          <w:rFonts w:cs="Times New Roman"/>
          <w:b/>
          <w:bCs/>
          <w:color w:val="000000"/>
          <w:sz w:val="28"/>
          <w:szCs w:val="28"/>
        </w:rPr>
        <w:t>Я</w:t>
      </w:r>
      <w:r w:rsidR="00137641">
        <w:rPr>
          <w:rFonts w:cs="Times New Roman"/>
          <w:b/>
          <w:bCs/>
          <w:color w:val="000000"/>
          <w:sz w:val="28"/>
          <w:szCs w:val="28"/>
        </w:rPr>
        <w:br/>
      </w:r>
      <w:r w:rsidRPr="00FC255C">
        <w:rPr>
          <w:rFonts w:cs="Times New Roman"/>
          <w:b/>
          <w:bCs/>
          <w:color w:val="000000"/>
          <w:sz w:val="28"/>
          <w:szCs w:val="28"/>
        </w:rPr>
        <w:t>ЮВЕЛИРНОЙ ОТРАСЛИ»</w:t>
      </w:r>
    </w:p>
    <w:p w:rsidR="00FD2977" w:rsidRDefault="00FD2977">
      <w:pPr>
        <w:jc w:val="center"/>
        <w:rPr>
          <w:rFonts w:cs="Times New Roman"/>
          <w:b/>
          <w:bCs/>
          <w:color w:val="000000"/>
          <w:sz w:val="28"/>
        </w:rPr>
      </w:pPr>
    </w:p>
    <w:p w:rsidR="00FC255C" w:rsidRPr="00FC255C" w:rsidRDefault="00FC255C" w:rsidP="00FC255C">
      <w:pPr>
        <w:spacing w:after="120"/>
        <w:rPr>
          <w:rFonts w:cs="Times New Roman"/>
          <w:bCs/>
          <w:color w:val="000000"/>
          <w:sz w:val="28"/>
        </w:rPr>
      </w:pPr>
      <w:r w:rsidRPr="00FC255C">
        <w:rPr>
          <w:rFonts w:cs="Times New Roman"/>
          <w:bCs/>
          <w:color w:val="000000"/>
          <w:sz w:val="28"/>
        </w:rPr>
        <w:t xml:space="preserve">27 </w:t>
      </w:r>
      <w:r w:rsidR="00217C4D">
        <w:rPr>
          <w:rFonts w:cs="Times New Roman"/>
          <w:bCs/>
          <w:color w:val="000000"/>
          <w:sz w:val="28"/>
        </w:rPr>
        <w:t>июня</w:t>
      </w:r>
      <w:r w:rsidRPr="00FC255C">
        <w:rPr>
          <w:rFonts w:cs="Times New Roman"/>
          <w:bCs/>
          <w:color w:val="000000"/>
          <w:sz w:val="28"/>
        </w:rPr>
        <w:t xml:space="preserve"> 2019 года (четверг)</w:t>
      </w:r>
    </w:p>
    <w:p w:rsidR="00FC255C" w:rsidRDefault="00FC255C" w:rsidP="00FC255C">
      <w:pPr>
        <w:spacing w:after="120"/>
        <w:rPr>
          <w:rFonts w:cs="Times New Roman"/>
          <w:bCs/>
          <w:color w:val="000000"/>
          <w:sz w:val="28"/>
        </w:rPr>
      </w:pPr>
      <w:r w:rsidRPr="00FC255C">
        <w:rPr>
          <w:rFonts w:cs="Times New Roman"/>
          <w:bCs/>
          <w:color w:val="000000"/>
          <w:sz w:val="28"/>
        </w:rPr>
        <w:t>Отель «Островский», конференц-зал «Островский холл»</w:t>
      </w:r>
      <w:r>
        <w:rPr>
          <w:rFonts w:cs="Times New Roman"/>
          <w:bCs/>
          <w:color w:val="000000"/>
          <w:sz w:val="28"/>
        </w:rPr>
        <w:br/>
      </w:r>
      <w:r w:rsidRPr="00FC255C">
        <w:rPr>
          <w:rFonts w:cs="Times New Roman"/>
          <w:bCs/>
          <w:color w:val="000000"/>
          <w:sz w:val="28"/>
        </w:rPr>
        <w:t>(г. Кострома, пр. Мира, 4б)</w:t>
      </w:r>
    </w:p>
    <w:p w:rsidR="00FC255C" w:rsidRDefault="00FC255C" w:rsidP="00FC255C">
      <w:pPr>
        <w:rPr>
          <w:rFonts w:cs="Times New Roman"/>
          <w:bCs/>
          <w:color w:val="000000"/>
          <w:sz w:val="28"/>
        </w:rPr>
      </w:pPr>
    </w:p>
    <w:p w:rsidR="00137641" w:rsidRDefault="00902A59" w:rsidP="00137641">
      <w:pPr>
        <w:tabs>
          <w:tab w:val="left" w:pos="1560"/>
        </w:tabs>
        <w:spacing w:after="120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6C10E1">
        <w:rPr>
          <w:rFonts w:cs="Times New Roman"/>
          <w:color w:val="000000"/>
          <w:sz w:val="28"/>
        </w:rPr>
        <w:t>1</w:t>
      </w:r>
      <w:r>
        <w:rPr>
          <w:rFonts w:cs="Times New Roman"/>
          <w:color w:val="000000"/>
          <w:sz w:val="28"/>
          <w:vertAlign w:val="superscript"/>
        </w:rPr>
        <w:t>3</w:t>
      </w:r>
      <w:r w:rsidR="00137641" w:rsidRPr="00137641">
        <w:rPr>
          <w:rFonts w:cs="Times New Roman"/>
          <w:color w:val="000000"/>
          <w:sz w:val="28"/>
          <w:vertAlign w:val="superscript"/>
        </w:rPr>
        <w:t>0</w:t>
      </w:r>
      <w:r w:rsidR="00137641" w:rsidRPr="00137641">
        <w:rPr>
          <w:rFonts w:cs="Times New Roman"/>
          <w:color w:val="000000"/>
          <w:sz w:val="28"/>
        </w:rPr>
        <w:t xml:space="preserve"> – </w:t>
      </w:r>
      <w:r>
        <w:rPr>
          <w:rFonts w:cs="Times New Roman"/>
          <w:color w:val="000000"/>
          <w:sz w:val="28"/>
        </w:rPr>
        <w:t>1</w:t>
      </w:r>
      <w:r w:rsidR="006C10E1">
        <w:rPr>
          <w:rFonts w:cs="Times New Roman"/>
          <w:color w:val="000000"/>
          <w:sz w:val="28"/>
        </w:rPr>
        <w:t>2</w:t>
      </w:r>
      <w:r w:rsidR="00137641" w:rsidRPr="00137641">
        <w:rPr>
          <w:rFonts w:cs="Times New Roman"/>
          <w:color w:val="000000"/>
          <w:sz w:val="28"/>
          <w:vertAlign w:val="superscript"/>
        </w:rPr>
        <w:t>0</w:t>
      </w:r>
      <w:r w:rsidR="00911F97">
        <w:rPr>
          <w:rFonts w:cs="Times New Roman"/>
          <w:color w:val="000000"/>
          <w:sz w:val="28"/>
          <w:vertAlign w:val="superscript"/>
        </w:rPr>
        <w:t>0</w:t>
      </w:r>
      <w:r w:rsidR="00137641" w:rsidRPr="00137641">
        <w:rPr>
          <w:rFonts w:cs="Times New Roman"/>
          <w:color w:val="000000"/>
          <w:sz w:val="28"/>
        </w:rPr>
        <w:tab/>
      </w:r>
      <w:r w:rsidR="00137641">
        <w:rPr>
          <w:rFonts w:cs="Times New Roman"/>
          <w:color w:val="000000"/>
          <w:sz w:val="28"/>
        </w:rPr>
        <w:t>Регистрация участников</w:t>
      </w:r>
    </w:p>
    <w:p w:rsidR="007A7CE2" w:rsidRDefault="007A7CE2" w:rsidP="00137641">
      <w:pPr>
        <w:tabs>
          <w:tab w:val="left" w:pos="1560"/>
        </w:tabs>
        <w:spacing w:after="120"/>
        <w:rPr>
          <w:rFonts w:cs="Times New Roman"/>
          <w:color w:val="000000"/>
          <w:sz w:val="28"/>
        </w:rPr>
      </w:pPr>
    </w:p>
    <w:p w:rsidR="007A7CE2" w:rsidRDefault="007A7CE2" w:rsidP="007A7CE2">
      <w:pPr>
        <w:tabs>
          <w:tab w:val="left" w:pos="1560"/>
        </w:tabs>
        <w:spacing w:after="120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F30A52">
        <w:rPr>
          <w:rFonts w:cs="Times New Roman"/>
          <w:color w:val="000000"/>
          <w:sz w:val="28"/>
        </w:rPr>
        <w:t>2</w:t>
      </w:r>
      <w:r w:rsidR="00F30A52">
        <w:rPr>
          <w:rFonts w:cs="Times New Roman"/>
          <w:color w:val="000000"/>
          <w:sz w:val="28"/>
          <w:vertAlign w:val="superscript"/>
        </w:rPr>
        <w:t>0</w:t>
      </w:r>
      <w:r>
        <w:rPr>
          <w:rFonts w:cs="Times New Roman"/>
          <w:color w:val="000000"/>
          <w:sz w:val="28"/>
          <w:vertAlign w:val="superscript"/>
        </w:rPr>
        <w:t>0</w:t>
      </w:r>
      <w:r w:rsidRPr="00137641"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Открытие конференции</w:t>
      </w:r>
    </w:p>
    <w:p w:rsidR="007A7CE2" w:rsidRDefault="007A7CE2" w:rsidP="007A7CE2">
      <w:pPr>
        <w:tabs>
          <w:tab w:val="left" w:pos="1560"/>
          <w:tab w:val="left" w:pos="2694"/>
        </w:tabs>
        <w:ind w:left="1559" w:hanging="1559"/>
        <w:rPr>
          <w:rFonts w:cs="Times New Roman"/>
          <w:i/>
          <w:color w:val="000000"/>
        </w:rPr>
      </w:pPr>
      <w:r>
        <w:rPr>
          <w:rFonts w:cs="Times New Roman"/>
          <w:color w:val="000000"/>
          <w:sz w:val="28"/>
        </w:rPr>
        <w:tab/>
      </w:r>
      <w:r w:rsidRPr="00137641">
        <w:rPr>
          <w:rFonts w:cs="Times New Roman"/>
          <w:i/>
          <w:color w:val="000000"/>
        </w:rPr>
        <w:t>заместитель губернатора Костромской области Ю.В. Маков</w:t>
      </w:r>
    </w:p>
    <w:p w:rsidR="007A7CE2" w:rsidRDefault="007A7CE2" w:rsidP="007A7CE2">
      <w:pPr>
        <w:tabs>
          <w:tab w:val="left" w:pos="1560"/>
        </w:tabs>
        <w:spacing w:after="120"/>
        <w:rPr>
          <w:rFonts w:cs="Times New Roman"/>
          <w:color w:val="000000"/>
          <w:sz w:val="28"/>
        </w:rPr>
      </w:pPr>
    </w:p>
    <w:p w:rsidR="007A7CE2" w:rsidRDefault="00F307B5" w:rsidP="007A7CE2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D72F4D">
        <w:rPr>
          <w:rFonts w:cs="Times New Roman"/>
          <w:color w:val="000000"/>
          <w:sz w:val="28"/>
        </w:rPr>
        <w:t>2</w:t>
      </w:r>
      <w:r w:rsidR="00D72F4D">
        <w:rPr>
          <w:rFonts w:cs="Times New Roman"/>
          <w:color w:val="000000"/>
          <w:sz w:val="28"/>
          <w:vertAlign w:val="superscript"/>
        </w:rPr>
        <w:t>00</w:t>
      </w:r>
      <w:r w:rsidRPr="00137641">
        <w:rPr>
          <w:rFonts w:cs="Times New Roman"/>
          <w:color w:val="000000"/>
          <w:sz w:val="28"/>
        </w:rPr>
        <w:t xml:space="preserve"> – 1</w:t>
      </w:r>
      <w:r w:rsidR="00E543CA">
        <w:rPr>
          <w:rFonts w:cs="Times New Roman"/>
          <w:color w:val="000000"/>
          <w:sz w:val="28"/>
        </w:rPr>
        <w:t>3</w:t>
      </w:r>
      <w:r w:rsidR="00B52ECD" w:rsidRPr="00F92263">
        <w:rPr>
          <w:rFonts w:cs="Times New Roman"/>
          <w:color w:val="000000"/>
          <w:sz w:val="28"/>
          <w:vertAlign w:val="superscript"/>
        </w:rPr>
        <w:t>00</w:t>
      </w:r>
      <w:r w:rsidRPr="00137641">
        <w:rPr>
          <w:rFonts w:cs="Times New Roman"/>
          <w:color w:val="000000"/>
          <w:sz w:val="28"/>
        </w:rPr>
        <w:tab/>
      </w:r>
      <w:r w:rsidR="007A7CE2">
        <w:rPr>
          <w:rFonts w:cs="Times New Roman"/>
          <w:color w:val="000000"/>
          <w:sz w:val="28"/>
        </w:rPr>
        <w:t>Открытый диалог на тему «Налоговое «обеление» ювелирной отрасли.  Налоги и будущее налоговых режимов в отрасли – шаги и намерения»</w:t>
      </w:r>
    </w:p>
    <w:p w:rsidR="007A7CE2" w:rsidRPr="007A7CE2" w:rsidRDefault="007A7CE2" w:rsidP="007A7CE2">
      <w:pPr>
        <w:tabs>
          <w:tab w:val="left" w:pos="1560"/>
        </w:tabs>
        <w:ind w:left="1560" w:hanging="1560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sz w:val="28"/>
        </w:rPr>
        <w:tab/>
      </w:r>
      <w:r w:rsidR="00A20AAD">
        <w:rPr>
          <w:rFonts w:cs="Times New Roman"/>
          <w:i/>
          <w:color w:val="000000"/>
        </w:rPr>
        <w:t>Модератор:</w:t>
      </w:r>
    </w:p>
    <w:p w:rsidR="0078669B" w:rsidRDefault="0078669B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DC3F88">
        <w:rPr>
          <w:rFonts w:cs="Times New Roman"/>
          <w:i/>
          <w:color w:val="000000"/>
        </w:rPr>
        <w:t>генеральный директор Ассоциации «Гильдия ювелиров России»</w:t>
      </w:r>
      <w:r>
        <w:rPr>
          <w:rFonts w:cs="Times New Roman"/>
          <w:i/>
          <w:color w:val="000000"/>
        </w:rPr>
        <w:t xml:space="preserve"> Э.Ю. Уткин</w:t>
      </w:r>
    </w:p>
    <w:p w:rsidR="007A7CE2" w:rsidRDefault="007A7CE2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Спикеры:</w:t>
      </w:r>
    </w:p>
    <w:p w:rsidR="0078669B" w:rsidRPr="00137641" w:rsidRDefault="0078669B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первый </w:t>
      </w:r>
      <w:r w:rsidRPr="00137641">
        <w:rPr>
          <w:rFonts w:cs="Times New Roman"/>
          <w:i/>
          <w:color w:val="000000"/>
        </w:rPr>
        <w:t xml:space="preserve">заместитель губернатора Костромской области </w:t>
      </w:r>
      <w:r>
        <w:rPr>
          <w:rFonts w:cs="Times New Roman"/>
          <w:i/>
          <w:color w:val="000000"/>
        </w:rPr>
        <w:t>А.Е. Афанасьев</w:t>
      </w:r>
    </w:p>
    <w:p w:rsidR="007A7CE2" w:rsidRPr="00137641" w:rsidRDefault="007A7CE2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заместитель губернатора Костромской области Ю.В. Маков</w:t>
      </w:r>
    </w:p>
    <w:p w:rsidR="0078669B" w:rsidRDefault="0078669B" w:rsidP="0078669B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Минфина России</w:t>
      </w:r>
    </w:p>
    <w:p w:rsidR="0078669B" w:rsidRDefault="0078669B" w:rsidP="0078669B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Минпромторга России</w:t>
      </w:r>
    </w:p>
    <w:p w:rsidR="0078669B" w:rsidRDefault="0078669B" w:rsidP="0078669B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Минобрнауки России</w:t>
      </w:r>
    </w:p>
    <w:p w:rsidR="007A7CE2" w:rsidRDefault="007A7CE2" w:rsidP="007A7CE2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ФНС России</w:t>
      </w:r>
    </w:p>
    <w:p w:rsidR="007A7CE2" w:rsidRDefault="007A7CE2" w:rsidP="007A7CE2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ФСБ России</w:t>
      </w:r>
    </w:p>
    <w:p w:rsidR="0078669B" w:rsidRDefault="0078669B" w:rsidP="0078669B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ректор КГУ А.Р. Наумов</w:t>
      </w:r>
    </w:p>
    <w:p w:rsidR="0078669B" w:rsidRDefault="0078669B" w:rsidP="007A7CE2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НП «Опора России»</w:t>
      </w:r>
    </w:p>
    <w:p w:rsidR="00A20AAD" w:rsidRDefault="00A20AAD" w:rsidP="00F92263">
      <w:pPr>
        <w:tabs>
          <w:tab w:val="left" w:pos="1560"/>
          <w:tab w:val="left" w:pos="2694"/>
        </w:tabs>
        <w:ind w:left="1559" w:right="-286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</w:t>
      </w:r>
      <w:r w:rsidRPr="00B626B0">
        <w:rPr>
          <w:rFonts w:cs="Times New Roman"/>
          <w:i/>
          <w:color w:val="000000"/>
        </w:rPr>
        <w:t xml:space="preserve"> Общероссийской общественной организации «Деловая Россия»</w:t>
      </w:r>
    </w:p>
    <w:p w:rsidR="007A7CE2" w:rsidRPr="00137641" w:rsidRDefault="007A7CE2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представители ювелирных компаний</w:t>
      </w:r>
    </w:p>
    <w:p w:rsidR="006702E4" w:rsidRPr="00137641" w:rsidRDefault="00137641" w:rsidP="007A7CE2">
      <w:pPr>
        <w:tabs>
          <w:tab w:val="left" w:pos="1560"/>
        </w:tabs>
        <w:ind w:left="1560" w:hanging="1560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color w:val="000000"/>
          <w:sz w:val="28"/>
        </w:rPr>
        <w:tab/>
      </w:r>
    </w:p>
    <w:p w:rsidR="00481386" w:rsidRDefault="00481386" w:rsidP="00481386">
      <w:pPr>
        <w:tabs>
          <w:tab w:val="left" w:pos="1560"/>
        </w:tabs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E543CA">
        <w:rPr>
          <w:rFonts w:cs="Times New Roman"/>
          <w:color w:val="000000"/>
          <w:sz w:val="28"/>
        </w:rPr>
        <w:t>3</w:t>
      </w:r>
      <w:r w:rsidR="00B52ECD" w:rsidRPr="00F92263">
        <w:rPr>
          <w:rFonts w:cs="Times New Roman"/>
          <w:color w:val="000000"/>
          <w:sz w:val="28"/>
          <w:vertAlign w:val="superscript"/>
        </w:rPr>
        <w:t>00</w:t>
      </w:r>
      <w:r w:rsidRPr="00137641">
        <w:rPr>
          <w:rFonts w:cs="Times New Roman"/>
          <w:color w:val="000000"/>
          <w:sz w:val="28"/>
        </w:rPr>
        <w:t xml:space="preserve"> – 1</w:t>
      </w:r>
      <w:r>
        <w:rPr>
          <w:rFonts w:cs="Times New Roman"/>
          <w:color w:val="000000"/>
          <w:sz w:val="28"/>
        </w:rPr>
        <w:t>3</w:t>
      </w:r>
      <w:r w:rsidR="00B52ECD" w:rsidRPr="00F92263">
        <w:rPr>
          <w:rFonts w:cs="Times New Roman"/>
          <w:color w:val="000000"/>
          <w:sz w:val="28"/>
          <w:vertAlign w:val="superscript"/>
        </w:rPr>
        <w:t>15</w:t>
      </w:r>
      <w:r w:rsidRPr="00137641">
        <w:rPr>
          <w:rFonts w:cs="Times New Roman"/>
          <w:color w:val="000000"/>
          <w:sz w:val="28"/>
        </w:rPr>
        <w:tab/>
      </w:r>
      <w:r w:rsidR="00F92263">
        <w:rPr>
          <w:rFonts w:cs="Times New Roman"/>
          <w:color w:val="000000"/>
          <w:sz w:val="28"/>
        </w:rPr>
        <w:t>Перерыв</w:t>
      </w:r>
    </w:p>
    <w:p w:rsidR="00DC3F88" w:rsidRDefault="00DC3F88" w:rsidP="00902A59">
      <w:pPr>
        <w:tabs>
          <w:tab w:val="left" w:pos="1560"/>
          <w:tab w:val="left" w:pos="2694"/>
        </w:tabs>
        <w:ind w:left="1559" w:hanging="1559"/>
        <w:rPr>
          <w:rFonts w:cs="Times New Roman"/>
          <w:color w:val="000000"/>
          <w:sz w:val="28"/>
        </w:rPr>
      </w:pPr>
    </w:p>
    <w:p w:rsidR="006702E4" w:rsidRDefault="00137641" w:rsidP="006702E4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902A59">
        <w:rPr>
          <w:rFonts w:cs="Times New Roman"/>
          <w:color w:val="000000"/>
          <w:sz w:val="28"/>
        </w:rPr>
        <w:t>3</w:t>
      </w:r>
      <w:r w:rsidR="00B52ECD" w:rsidRPr="00F92263">
        <w:rPr>
          <w:rFonts w:cs="Times New Roman"/>
          <w:color w:val="000000"/>
          <w:sz w:val="28"/>
          <w:vertAlign w:val="superscript"/>
        </w:rPr>
        <w:t>15</w:t>
      </w:r>
      <w:bookmarkStart w:id="0" w:name="_GoBack"/>
      <w:bookmarkEnd w:id="0"/>
      <w:r w:rsidRPr="00137641">
        <w:rPr>
          <w:rFonts w:cs="Times New Roman"/>
          <w:color w:val="000000"/>
          <w:sz w:val="28"/>
        </w:rPr>
        <w:t xml:space="preserve"> – 1</w:t>
      </w:r>
      <w:r w:rsidR="00902A59">
        <w:rPr>
          <w:rFonts w:cs="Times New Roman"/>
          <w:color w:val="000000"/>
          <w:sz w:val="28"/>
        </w:rPr>
        <w:t>4</w:t>
      </w:r>
      <w:r w:rsidR="00697CAB">
        <w:rPr>
          <w:rFonts w:cs="Times New Roman"/>
          <w:color w:val="000000"/>
          <w:sz w:val="28"/>
          <w:vertAlign w:val="superscript"/>
        </w:rPr>
        <w:t>45</w:t>
      </w:r>
      <w:r w:rsidRPr="00137641">
        <w:rPr>
          <w:rFonts w:cs="Times New Roman"/>
          <w:color w:val="000000"/>
          <w:sz w:val="28"/>
        </w:rPr>
        <w:tab/>
      </w:r>
      <w:r w:rsidR="006702E4">
        <w:rPr>
          <w:rFonts w:cs="Times New Roman"/>
          <w:color w:val="000000"/>
          <w:sz w:val="28"/>
        </w:rPr>
        <w:t>Открытый диалог на тему «М</w:t>
      </w:r>
      <w:r w:rsidR="006702E4" w:rsidRPr="00911F97">
        <w:rPr>
          <w:rFonts w:cs="Times New Roman"/>
          <w:color w:val="000000"/>
          <w:sz w:val="28"/>
        </w:rPr>
        <w:t xml:space="preserve">аркировка </w:t>
      </w:r>
      <w:r w:rsidR="006702E4">
        <w:rPr>
          <w:rFonts w:cs="Times New Roman"/>
          <w:color w:val="000000"/>
          <w:sz w:val="28"/>
        </w:rPr>
        <w:t xml:space="preserve">и </w:t>
      </w:r>
      <w:r w:rsidR="00D70101">
        <w:rPr>
          <w:rFonts w:cs="Times New Roman"/>
          <w:color w:val="000000"/>
          <w:sz w:val="28"/>
        </w:rPr>
        <w:t>г</w:t>
      </w:r>
      <w:r w:rsidR="00D70101" w:rsidRPr="00D70101">
        <w:rPr>
          <w:rFonts w:cs="Times New Roman"/>
          <w:color w:val="000000"/>
          <w:sz w:val="28"/>
        </w:rPr>
        <w:t>осударственная интегрированная информационная система в сфере контроля за оборотом драгоценных металлов, драгоценных камней и изделий из них</w:t>
      </w:r>
      <w:r w:rsidR="006702E4" w:rsidRPr="00911F97">
        <w:rPr>
          <w:rFonts w:cs="Times New Roman"/>
          <w:color w:val="000000"/>
          <w:sz w:val="28"/>
        </w:rPr>
        <w:t xml:space="preserve">: вопросов больше, чем ответов, но </w:t>
      </w:r>
      <w:r w:rsidR="006702E4">
        <w:rPr>
          <w:rFonts w:cs="Times New Roman"/>
          <w:color w:val="000000"/>
          <w:sz w:val="28"/>
        </w:rPr>
        <w:t>делать надо»</w:t>
      </w:r>
    </w:p>
    <w:p w:rsidR="00A20AAD" w:rsidRPr="007A7CE2" w:rsidRDefault="00A20AAD" w:rsidP="00A20AAD">
      <w:pPr>
        <w:tabs>
          <w:tab w:val="left" w:pos="1560"/>
        </w:tabs>
        <w:ind w:left="1560" w:hanging="1560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ab/>
      </w:r>
      <w:r w:rsidRPr="007A7CE2">
        <w:rPr>
          <w:rFonts w:cs="Times New Roman"/>
          <w:i/>
          <w:color w:val="000000"/>
        </w:rPr>
        <w:t>Модератор</w:t>
      </w:r>
      <w:r>
        <w:rPr>
          <w:rFonts w:cs="Times New Roman"/>
          <w:i/>
          <w:color w:val="000000"/>
        </w:rPr>
        <w:t>:</w:t>
      </w:r>
    </w:p>
    <w:p w:rsidR="00A20AAD" w:rsidRDefault="00A20AAD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DC3F88">
        <w:rPr>
          <w:rFonts w:cs="Times New Roman"/>
          <w:i/>
          <w:color w:val="000000"/>
        </w:rPr>
        <w:t>генеральный директор Ассоциации «Гильдия ювелиров России»</w:t>
      </w:r>
      <w:r>
        <w:rPr>
          <w:rFonts w:cs="Times New Roman"/>
          <w:i/>
          <w:color w:val="000000"/>
        </w:rPr>
        <w:t xml:space="preserve"> Э.Ю. Уткин</w:t>
      </w:r>
    </w:p>
    <w:p w:rsidR="006702E4" w:rsidRDefault="006702E4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Спикеры:</w:t>
      </w:r>
    </w:p>
    <w:p w:rsidR="006702E4" w:rsidRDefault="006702E4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Минфина России</w:t>
      </w:r>
    </w:p>
    <w:p w:rsidR="006702E4" w:rsidRDefault="006702E4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Госзнака</w:t>
      </w:r>
    </w:p>
    <w:p w:rsidR="006702E4" w:rsidRPr="00BE35AF" w:rsidRDefault="006702E4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представитель </w:t>
      </w:r>
      <w:r>
        <w:rPr>
          <w:rFonts w:cs="Times New Roman"/>
          <w:i/>
          <w:color w:val="000000"/>
          <w:lang w:val="en-US"/>
        </w:rPr>
        <w:t>IT</w:t>
      </w:r>
      <w:r>
        <w:rPr>
          <w:rFonts w:cs="Times New Roman"/>
          <w:i/>
          <w:color w:val="000000"/>
        </w:rPr>
        <w:t xml:space="preserve"> компании – разработчика ПО</w:t>
      </w:r>
    </w:p>
    <w:p w:rsidR="006702E4" w:rsidRPr="00137641" w:rsidRDefault="006702E4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представители ювелирных компаний</w:t>
      </w:r>
    </w:p>
    <w:p w:rsidR="00911F97" w:rsidRDefault="00911F97" w:rsidP="006702E4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</w:p>
    <w:p w:rsidR="00A20AAD" w:rsidRDefault="00A20AAD" w:rsidP="006702E4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</w:p>
    <w:p w:rsidR="00911F97" w:rsidRDefault="00911F97" w:rsidP="00F92263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1F5955">
        <w:rPr>
          <w:rFonts w:cs="Times New Roman"/>
          <w:color w:val="000000"/>
          <w:sz w:val="28"/>
        </w:rPr>
        <w:t>4</w:t>
      </w:r>
      <w:r w:rsidR="00697CAB">
        <w:rPr>
          <w:rFonts w:cs="Times New Roman"/>
          <w:color w:val="000000"/>
          <w:sz w:val="28"/>
          <w:vertAlign w:val="superscript"/>
        </w:rPr>
        <w:t>45</w:t>
      </w:r>
      <w:r w:rsidRPr="00137641">
        <w:rPr>
          <w:rFonts w:cs="Times New Roman"/>
          <w:color w:val="000000"/>
          <w:sz w:val="28"/>
        </w:rPr>
        <w:t xml:space="preserve"> – 1</w:t>
      </w:r>
      <w:r w:rsidR="008C7BEE">
        <w:rPr>
          <w:rFonts w:cs="Times New Roman"/>
          <w:color w:val="000000"/>
          <w:sz w:val="28"/>
        </w:rPr>
        <w:t>5</w:t>
      </w:r>
      <w:r w:rsidR="008C7BEE">
        <w:rPr>
          <w:rFonts w:cs="Times New Roman"/>
          <w:color w:val="000000"/>
          <w:sz w:val="28"/>
          <w:vertAlign w:val="superscript"/>
        </w:rPr>
        <w:t>15</w:t>
      </w:r>
      <w:r w:rsidRPr="00137641">
        <w:rPr>
          <w:rFonts w:cs="Times New Roman"/>
          <w:color w:val="000000"/>
          <w:sz w:val="28"/>
        </w:rPr>
        <w:tab/>
      </w:r>
      <w:r w:rsidR="00E12471">
        <w:rPr>
          <w:rFonts w:cs="Times New Roman"/>
          <w:color w:val="000000"/>
          <w:sz w:val="28"/>
        </w:rPr>
        <w:t>Открытый</w:t>
      </w:r>
      <w:r>
        <w:rPr>
          <w:rFonts w:cs="Times New Roman"/>
          <w:color w:val="000000"/>
          <w:sz w:val="28"/>
        </w:rPr>
        <w:t xml:space="preserve"> диалог на тему «</w:t>
      </w:r>
      <w:r w:rsidR="00902A59">
        <w:rPr>
          <w:rFonts w:cs="Times New Roman"/>
          <w:color w:val="000000"/>
          <w:sz w:val="28"/>
        </w:rPr>
        <w:t>Усиление административной и уголовной ответственности в сфере оборота драгоценных металлов и драгоценных камней»</w:t>
      </w:r>
    </w:p>
    <w:p w:rsidR="00A20AAD" w:rsidRPr="007A7CE2" w:rsidRDefault="00A20AAD" w:rsidP="00F92263">
      <w:pPr>
        <w:tabs>
          <w:tab w:val="left" w:pos="1560"/>
        </w:tabs>
        <w:ind w:left="1560" w:hanging="1560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ab/>
      </w:r>
      <w:r w:rsidRPr="007A7CE2">
        <w:rPr>
          <w:rFonts w:cs="Times New Roman"/>
          <w:i/>
          <w:color w:val="000000"/>
        </w:rPr>
        <w:t>Модератор</w:t>
      </w:r>
      <w:r>
        <w:rPr>
          <w:rFonts w:cs="Times New Roman"/>
          <w:i/>
          <w:color w:val="000000"/>
        </w:rPr>
        <w:t>:</w:t>
      </w:r>
    </w:p>
    <w:p w:rsidR="00A20AAD" w:rsidRDefault="00A20AAD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DC3F88">
        <w:rPr>
          <w:rFonts w:cs="Times New Roman"/>
          <w:i/>
          <w:color w:val="000000"/>
        </w:rPr>
        <w:t>генеральный директор Ассоциации «Гильдия ювелиров России»</w:t>
      </w:r>
      <w:r>
        <w:rPr>
          <w:rFonts w:cs="Times New Roman"/>
          <w:i/>
          <w:color w:val="000000"/>
        </w:rPr>
        <w:t xml:space="preserve"> Э.Ю. Уткин</w:t>
      </w:r>
    </w:p>
    <w:p w:rsidR="00911F97" w:rsidRDefault="00911F97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Спикеры:</w:t>
      </w:r>
    </w:p>
    <w:p w:rsidR="00911F97" w:rsidRPr="00137641" w:rsidRDefault="00911F97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заместитель губернатора Костромской области Ю.В. Маков</w:t>
      </w:r>
    </w:p>
    <w:p w:rsidR="00911F97" w:rsidRDefault="00BE35AF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Минфина России</w:t>
      </w:r>
    </w:p>
    <w:p w:rsidR="00902A59" w:rsidRDefault="00B626B0" w:rsidP="00F92263">
      <w:pPr>
        <w:tabs>
          <w:tab w:val="left" w:pos="1560"/>
          <w:tab w:val="left" w:pos="2694"/>
        </w:tabs>
        <w:ind w:left="1559" w:right="-286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</w:t>
      </w:r>
      <w:r w:rsidRPr="00B626B0">
        <w:rPr>
          <w:rFonts w:cs="Times New Roman"/>
          <w:i/>
          <w:color w:val="000000"/>
        </w:rPr>
        <w:t xml:space="preserve"> </w:t>
      </w:r>
      <w:r w:rsidR="00902A59" w:rsidRPr="00B626B0">
        <w:rPr>
          <w:rFonts w:cs="Times New Roman"/>
          <w:i/>
          <w:color w:val="000000"/>
        </w:rPr>
        <w:t>Общероссийской общественной организации «Деловая Россия»</w:t>
      </w:r>
    </w:p>
    <w:p w:rsidR="00911F97" w:rsidRPr="00137641" w:rsidRDefault="00911F97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представители ювелирных компаний</w:t>
      </w:r>
    </w:p>
    <w:p w:rsidR="00137641" w:rsidRDefault="00137641" w:rsidP="00F92263">
      <w:pPr>
        <w:tabs>
          <w:tab w:val="left" w:pos="1560"/>
        </w:tabs>
        <w:spacing w:after="120"/>
        <w:jc w:val="both"/>
        <w:rPr>
          <w:rFonts w:cs="Times New Roman"/>
          <w:color w:val="000000"/>
          <w:sz w:val="28"/>
        </w:rPr>
      </w:pPr>
    </w:p>
    <w:p w:rsidR="00137641" w:rsidRDefault="00063E1F" w:rsidP="00B91D38">
      <w:pPr>
        <w:tabs>
          <w:tab w:val="left" w:pos="1560"/>
        </w:tabs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8C7BEE">
        <w:rPr>
          <w:rFonts w:cs="Times New Roman"/>
          <w:color w:val="000000"/>
          <w:sz w:val="28"/>
        </w:rPr>
        <w:t>5</w:t>
      </w:r>
      <w:r w:rsidR="008C7BEE">
        <w:rPr>
          <w:rFonts w:cs="Times New Roman"/>
          <w:color w:val="000000"/>
          <w:sz w:val="28"/>
          <w:vertAlign w:val="superscript"/>
        </w:rPr>
        <w:t>15</w:t>
      </w:r>
      <w:r w:rsidR="00137641" w:rsidRPr="00137641">
        <w:rPr>
          <w:rFonts w:cs="Times New Roman"/>
          <w:color w:val="000000"/>
          <w:sz w:val="28"/>
        </w:rPr>
        <w:t xml:space="preserve"> – 1</w:t>
      </w:r>
      <w:r w:rsidR="00A20AAD">
        <w:rPr>
          <w:rFonts w:cs="Times New Roman"/>
          <w:color w:val="000000"/>
          <w:sz w:val="28"/>
        </w:rPr>
        <w:t>5</w:t>
      </w:r>
      <w:r w:rsidR="008E0E5D">
        <w:rPr>
          <w:rFonts w:cs="Times New Roman"/>
          <w:color w:val="000000"/>
          <w:sz w:val="28"/>
          <w:vertAlign w:val="superscript"/>
        </w:rPr>
        <w:t>30</w:t>
      </w:r>
      <w:r w:rsidR="00137641" w:rsidRPr="00137641">
        <w:rPr>
          <w:rFonts w:cs="Times New Roman"/>
          <w:color w:val="000000"/>
          <w:sz w:val="28"/>
        </w:rPr>
        <w:tab/>
      </w:r>
      <w:r w:rsidR="00F92263">
        <w:rPr>
          <w:rFonts w:cs="Times New Roman"/>
          <w:color w:val="000000"/>
          <w:sz w:val="28"/>
        </w:rPr>
        <w:t>Перерыв</w:t>
      </w:r>
    </w:p>
    <w:p w:rsidR="00B91D38" w:rsidRDefault="00B91D38" w:rsidP="00B91D38">
      <w:pPr>
        <w:tabs>
          <w:tab w:val="left" w:pos="1560"/>
        </w:tabs>
        <w:rPr>
          <w:rFonts w:cs="Times New Roman"/>
          <w:color w:val="000000"/>
          <w:sz w:val="28"/>
        </w:rPr>
      </w:pPr>
    </w:p>
    <w:p w:rsidR="00137641" w:rsidRDefault="00137641" w:rsidP="00F92263">
      <w:pPr>
        <w:tabs>
          <w:tab w:val="left" w:pos="1560"/>
        </w:tabs>
        <w:ind w:left="1560" w:hanging="156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</w:t>
      </w:r>
      <w:r w:rsidR="00A20AAD">
        <w:rPr>
          <w:rFonts w:cs="Times New Roman"/>
          <w:color w:val="000000"/>
          <w:sz w:val="28"/>
        </w:rPr>
        <w:t>5</w:t>
      </w:r>
      <w:r w:rsidR="0025447B">
        <w:rPr>
          <w:rFonts w:cs="Times New Roman"/>
          <w:color w:val="000000"/>
          <w:sz w:val="28"/>
          <w:vertAlign w:val="superscript"/>
        </w:rPr>
        <w:t>30</w:t>
      </w:r>
      <w:r w:rsidRPr="00137641">
        <w:rPr>
          <w:rFonts w:cs="Times New Roman"/>
          <w:color w:val="000000"/>
          <w:sz w:val="28"/>
        </w:rPr>
        <w:t xml:space="preserve"> – 1</w:t>
      </w:r>
      <w:r w:rsidR="00902A59">
        <w:rPr>
          <w:rFonts w:cs="Times New Roman"/>
          <w:color w:val="000000"/>
          <w:sz w:val="28"/>
        </w:rPr>
        <w:t>7</w:t>
      </w:r>
      <w:r w:rsidR="00063E1F">
        <w:rPr>
          <w:rFonts w:cs="Times New Roman"/>
          <w:color w:val="000000"/>
          <w:sz w:val="28"/>
          <w:vertAlign w:val="superscript"/>
        </w:rPr>
        <w:t>00</w:t>
      </w:r>
      <w:r w:rsidRPr="00137641"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Пленарное заседание</w:t>
      </w:r>
      <w:r w:rsidR="00B91D38">
        <w:rPr>
          <w:rFonts w:cs="Times New Roman"/>
          <w:color w:val="000000"/>
          <w:sz w:val="28"/>
        </w:rPr>
        <w:t xml:space="preserve"> на тему «С</w:t>
      </w:r>
      <w:r w:rsidR="00B91D38" w:rsidRPr="00B91D38">
        <w:rPr>
          <w:rFonts w:cs="Times New Roman"/>
          <w:color w:val="000000"/>
          <w:sz w:val="28"/>
        </w:rPr>
        <w:t>овременные требования</w:t>
      </w:r>
      <w:r w:rsidR="00B91D38">
        <w:rPr>
          <w:rFonts w:cs="Times New Roman"/>
          <w:color w:val="000000"/>
          <w:sz w:val="28"/>
        </w:rPr>
        <w:t xml:space="preserve"> </w:t>
      </w:r>
      <w:r w:rsidR="00B91D38" w:rsidRPr="00B91D38">
        <w:rPr>
          <w:rFonts w:cs="Times New Roman"/>
          <w:color w:val="000000"/>
          <w:sz w:val="28"/>
        </w:rPr>
        <w:t>регулирования</w:t>
      </w:r>
      <w:r w:rsidR="00B91D38">
        <w:rPr>
          <w:rFonts w:cs="Times New Roman"/>
          <w:color w:val="000000"/>
          <w:sz w:val="28"/>
        </w:rPr>
        <w:t xml:space="preserve"> ю</w:t>
      </w:r>
      <w:r w:rsidR="00B91D38" w:rsidRPr="00B91D38">
        <w:rPr>
          <w:rFonts w:cs="Times New Roman"/>
          <w:color w:val="000000"/>
          <w:sz w:val="28"/>
        </w:rPr>
        <w:t>велирной отрасли</w:t>
      </w:r>
      <w:r w:rsidR="00E12471">
        <w:rPr>
          <w:rFonts w:cs="Times New Roman"/>
          <w:color w:val="000000"/>
          <w:sz w:val="28"/>
        </w:rPr>
        <w:t>: в</w:t>
      </w:r>
      <w:r w:rsidR="00B91D38">
        <w:rPr>
          <w:rFonts w:cs="Times New Roman"/>
          <w:color w:val="000000"/>
          <w:sz w:val="28"/>
        </w:rPr>
        <w:t>ыводы и решения»</w:t>
      </w:r>
      <w:r w:rsidR="00B91D38">
        <w:rPr>
          <w:rFonts w:cs="Times New Roman"/>
          <w:color w:val="000000"/>
          <w:sz w:val="28"/>
        </w:rPr>
        <w:br/>
        <w:t>(по отдельной повестке)</w:t>
      </w:r>
    </w:p>
    <w:p w:rsidR="00B91D38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>Спикеры:</w:t>
      </w:r>
    </w:p>
    <w:p w:rsidR="00B91D38" w:rsidRPr="00137641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137641">
        <w:rPr>
          <w:rFonts w:cs="Times New Roman"/>
          <w:i/>
          <w:color w:val="000000"/>
        </w:rPr>
        <w:t xml:space="preserve">губернатор Костромской области </w:t>
      </w:r>
      <w:r>
        <w:rPr>
          <w:rFonts w:cs="Times New Roman"/>
          <w:i/>
          <w:color w:val="000000"/>
        </w:rPr>
        <w:t>С.К. Ситников</w:t>
      </w:r>
    </w:p>
    <w:p w:rsidR="00B91D38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B91D38">
        <w:rPr>
          <w:rFonts w:cs="Times New Roman"/>
          <w:i/>
          <w:color w:val="000000"/>
        </w:rPr>
        <w:t>член Совета Федерации Федерального собрания Российской Федерации, Перв</w:t>
      </w:r>
      <w:r>
        <w:rPr>
          <w:rFonts w:cs="Times New Roman"/>
          <w:i/>
          <w:color w:val="000000"/>
        </w:rPr>
        <w:t>ый</w:t>
      </w:r>
      <w:r w:rsidRPr="00B91D38">
        <w:rPr>
          <w:rFonts w:cs="Times New Roman"/>
          <w:i/>
          <w:color w:val="000000"/>
        </w:rPr>
        <w:t xml:space="preserve"> заместител</w:t>
      </w:r>
      <w:r>
        <w:rPr>
          <w:rFonts w:cs="Times New Roman"/>
          <w:i/>
          <w:color w:val="000000"/>
        </w:rPr>
        <w:t>ь</w:t>
      </w:r>
      <w:r w:rsidRPr="00B91D38">
        <w:rPr>
          <w:rFonts w:cs="Times New Roman"/>
          <w:i/>
          <w:color w:val="000000"/>
        </w:rPr>
        <w:t xml:space="preserve"> председателя Комитета Совета Федерации по бюджету и финансовым рынкам </w:t>
      </w:r>
      <w:r>
        <w:rPr>
          <w:rFonts w:cs="Times New Roman"/>
          <w:i/>
          <w:color w:val="000000"/>
        </w:rPr>
        <w:t xml:space="preserve">Н.А. </w:t>
      </w:r>
      <w:r w:rsidRPr="00B91D38">
        <w:rPr>
          <w:rFonts w:cs="Times New Roman"/>
          <w:i/>
          <w:color w:val="000000"/>
        </w:rPr>
        <w:t>Журавлев</w:t>
      </w:r>
    </w:p>
    <w:p w:rsidR="00B91D38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Минфина России</w:t>
      </w:r>
    </w:p>
    <w:p w:rsidR="00B91D38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представитель Минпромторга России</w:t>
      </w:r>
    </w:p>
    <w:p w:rsidR="009C38E8" w:rsidRDefault="009C38E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  <w:r w:rsidRPr="00DC3F88">
        <w:rPr>
          <w:rFonts w:cs="Times New Roman"/>
          <w:i/>
          <w:color w:val="000000"/>
        </w:rPr>
        <w:t>генеральный директор Ассоциации «Гильдия ювелиров России»</w:t>
      </w:r>
      <w:r>
        <w:rPr>
          <w:rFonts w:cs="Times New Roman"/>
          <w:i/>
          <w:color w:val="000000"/>
        </w:rPr>
        <w:t xml:space="preserve"> Э.Ю. Уткин</w:t>
      </w:r>
    </w:p>
    <w:p w:rsidR="00B91D38" w:rsidRDefault="00B91D38" w:rsidP="00F92263">
      <w:pPr>
        <w:tabs>
          <w:tab w:val="left" w:pos="1560"/>
          <w:tab w:val="left" w:pos="2694"/>
        </w:tabs>
        <w:ind w:left="1559" w:firstLine="1"/>
        <w:jc w:val="both"/>
        <w:rPr>
          <w:rFonts w:cs="Times New Roman"/>
          <w:i/>
          <w:color w:val="000000"/>
        </w:rPr>
      </w:pPr>
    </w:p>
    <w:p w:rsidR="00A20AAD" w:rsidRDefault="00A20AAD" w:rsidP="00F92263">
      <w:pPr>
        <w:tabs>
          <w:tab w:val="left" w:pos="1560"/>
        </w:tabs>
        <w:ind w:left="1418" w:hanging="1418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17</w:t>
      </w:r>
      <w:r>
        <w:rPr>
          <w:rFonts w:cs="Times New Roman"/>
          <w:color w:val="000000"/>
          <w:sz w:val="28"/>
          <w:vertAlign w:val="superscript"/>
        </w:rPr>
        <w:t>00</w:t>
      </w:r>
      <w:r w:rsidRPr="00137641">
        <w:rPr>
          <w:rFonts w:cs="Times New Roman"/>
          <w:color w:val="000000"/>
          <w:sz w:val="28"/>
        </w:rPr>
        <w:t xml:space="preserve"> – 1</w:t>
      </w:r>
      <w:r>
        <w:rPr>
          <w:rFonts w:cs="Times New Roman"/>
          <w:color w:val="000000"/>
          <w:sz w:val="28"/>
        </w:rPr>
        <w:t>7</w:t>
      </w:r>
      <w:r>
        <w:rPr>
          <w:rFonts w:cs="Times New Roman"/>
          <w:color w:val="000000"/>
          <w:sz w:val="28"/>
          <w:vertAlign w:val="superscript"/>
        </w:rPr>
        <w:t>3</w:t>
      </w:r>
      <w:r w:rsidRPr="00137641">
        <w:rPr>
          <w:rFonts w:cs="Times New Roman"/>
          <w:color w:val="000000"/>
          <w:sz w:val="28"/>
          <w:vertAlign w:val="superscript"/>
        </w:rPr>
        <w:t>0</w:t>
      </w:r>
      <w:r w:rsidRPr="00137641">
        <w:rPr>
          <w:rFonts w:cs="Times New Roman"/>
          <w:color w:val="000000"/>
          <w:sz w:val="28"/>
        </w:rPr>
        <w:tab/>
      </w:r>
      <w:r>
        <w:rPr>
          <w:rFonts w:cs="Times New Roman"/>
          <w:color w:val="000000"/>
          <w:sz w:val="28"/>
        </w:rPr>
        <w:t>Пресс-конференция по итогам конференции для федеральных и региональных СМИ</w:t>
      </w:r>
    </w:p>
    <w:p w:rsidR="00A20AAD" w:rsidRDefault="00A20AAD" w:rsidP="00B91D38">
      <w:pPr>
        <w:tabs>
          <w:tab w:val="left" w:pos="1560"/>
          <w:tab w:val="left" w:pos="2694"/>
        </w:tabs>
        <w:ind w:left="1559" w:firstLine="1"/>
        <w:rPr>
          <w:rFonts w:cs="Times New Roman"/>
          <w:i/>
          <w:color w:val="000000"/>
        </w:rPr>
      </w:pPr>
    </w:p>
    <w:sectPr w:rsidR="00A20AAD" w:rsidSect="003E3623">
      <w:pgSz w:w="11906" w:h="16838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27" w:rsidRDefault="00060027" w:rsidP="0092504B">
      <w:r>
        <w:separator/>
      </w:r>
    </w:p>
  </w:endnote>
  <w:endnote w:type="continuationSeparator" w:id="1">
    <w:p w:rsidR="00060027" w:rsidRDefault="00060027" w:rsidP="0092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27" w:rsidRDefault="00060027" w:rsidP="0092504B">
      <w:r>
        <w:separator/>
      </w:r>
    </w:p>
  </w:footnote>
  <w:footnote w:type="continuationSeparator" w:id="1">
    <w:p w:rsidR="00060027" w:rsidRDefault="00060027" w:rsidP="00925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6A37CD"/>
    <w:rsid w:val="00002BE3"/>
    <w:rsid w:val="00006821"/>
    <w:rsid w:val="00035517"/>
    <w:rsid w:val="00060027"/>
    <w:rsid w:val="00063E1F"/>
    <w:rsid w:val="00076FB0"/>
    <w:rsid w:val="0008306C"/>
    <w:rsid w:val="000A69BF"/>
    <w:rsid w:val="000F71F0"/>
    <w:rsid w:val="000F781A"/>
    <w:rsid w:val="00105243"/>
    <w:rsid w:val="00111433"/>
    <w:rsid w:val="00137641"/>
    <w:rsid w:val="00185EF3"/>
    <w:rsid w:val="001A24F7"/>
    <w:rsid w:val="001B5DF8"/>
    <w:rsid w:val="001C1F52"/>
    <w:rsid w:val="001E6948"/>
    <w:rsid w:val="001F5955"/>
    <w:rsid w:val="0020187A"/>
    <w:rsid w:val="00210642"/>
    <w:rsid w:val="00217C4D"/>
    <w:rsid w:val="00231FE7"/>
    <w:rsid w:val="0024753C"/>
    <w:rsid w:val="0025447B"/>
    <w:rsid w:val="00291678"/>
    <w:rsid w:val="00293540"/>
    <w:rsid w:val="002A3CB7"/>
    <w:rsid w:val="002C417C"/>
    <w:rsid w:val="002D5A55"/>
    <w:rsid w:val="002F0400"/>
    <w:rsid w:val="002F2722"/>
    <w:rsid w:val="00337506"/>
    <w:rsid w:val="003816F0"/>
    <w:rsid w:val="003C206B"/>
    <w:rsid w:val="003D4C2B"/>
    <w:rsid w:val="003E204E"/>
    <w:rsid w:val="003E3623"/>
    <w:rsid w:val="004003D3"/>
    <w:rsid w:val="00401479"/>
    <w:rsid w:val="0041017C"/>
    <w:rsid w:val="004451C1"/>
    <w:rsid w:val="004518A4"/>
    <w:rsid w:val="0045777F"/>
    <w:rsid w:val="00467261"/>
    <w:rsid w:val="00481386"/>
    <w:rsid w:val="004860B9"/>
    <w:rsid w:val="0049438E"/>
    <w:rsid w:val="004B3D2A"/>
    <w:rsid w:val="004D65EA"/>
    <w:rsid w:val="004E74A7"/>
    <w:rsid w:val="004E7D2E"/>
    <w:rsid w:val="00500939"/>
    <w:rsid w:val="00504A3D"/>
    <w:rsid w:val="005216B0"/>
    <w:rsid w:val="005414EC"/>
    <w:rsid w:val="00551B1D"/>
    <w:rsid w:val="00566B7A"/>
    <w:rsid w:val="005808E1"/>
    <w:rsid w:val="005C77A4"/>
    <w:rsid w:val="005E30B5"/>
    <w:rsid w:val="005E3282"/>
    <w:rsid w:val="005F71A3"/>
    <w:rsid w:val="00615AB0"/>
    <w:rsid w:val="006429DC"/>
    <w:rsid w:val="006667F5"/>
    <w:rsid w:val="00667C67"/>
    <w:rsid w:val="006702E4"/>
    <w:rsid w:val="00681158"/>
    <w:rsid w:val="006818C8"/>
    <w:rsid w:val="00697CAB"/>
    <w:rsid w:val="006A2506"/>
    <w:rsid w:val="006A37CD"/>
    <w:rsid w:val="006C10E1"/>
    <w:rsid w:val="006E37F5"/>
    <w:rsid w:val="006E47D1"/>
    <w:rsid w:val="006F26C6"/>
    <w:rsid w:val="006F32D4"/>
    <w:rsid w:val="00706D8A"/>
    <w:rsid w:val="0070717A"/>
    <w:rsid w:val="007147A9"/>
    <w:rsid w:val="007835A1"/>
    <w:rsid w:val="0078669B"/>
    <w:rsid w:val="0078678E"/>
    <w:rsid w:val="007941C3"/>
    <w:rsid w:val="007A7CE2"/>
    <w:rsid w:val="007E0561"/>
    <w:rsid w:val="007E6E4C"/>
    <w:rsid w:val="007F28DC"/>
    <w:rsid w:val="008009B5"/>
    <w:rsid w:val="00811F45"/>
    <w:rsid w:val="0081462C"/>
    <w:rsid w:val="00821C82"/>
    <w:rsid w:val="00855CEC"/>
    <w:rsid w:val="0086704D"/>
    <w:rsid w:val="00885B6E"/>
    <w:rsid w:val="00892FCB"/>
    <w:rsid w:val="008A5E5C"/>
    <w:rsid w:val="008B6D8B"/>
    <w:rsid w:val="008C2896"/>
    <w:rsid w:val="008C7BEE"/>
    <w:rsid w:val="008E0E5D"/>
    <w:rsid w:val="00902A59"/>
    <w:rsid w:val="00911F97"/>
    <w:rsid w:val="00917421"/>
    <w:rsid w:val="00924771"/>
    <w:rsid w:val="0092504B"/>
    <w:rsid w:val="009317FF"/>
    <w:rsid w:val="009519D1"/>
    <w:rsid w:val="009631CA"/>
    <w:rsid w:val="00967213"/>
    <w:rsid w:val="00990AD2"/>
    <w:rsid w:val="00994CD9"/>
    <w:rsid w:val="009C38E8"/>
    <w:rsid w:val="00A01BED"/>
    <w:rsid w:val="00A20AAD"/>
    <w:rsid w:val="00A26EB2"/>
    <w:rsid w:val="00A408DD"/>
    <w:rsid w:val="00A611F6"/>
    <w:rsid w:val="00A66CB0"/>
    <w:rsid w:val="00A93BE3"/>
    <w:rsid w:val="00AC7C20"/>
    <w:rsid w:val="00AF2115"/>
    <w:rsid w:val="00B030D2"/>
    <w:rsid w:val="00B2517D"/>
    <w:rsid w:val="00B507F8"/>
    <w:rsid w:val="00B52ECD"/>
    <w:rsid w:val="00B55C07"/>
    <w:rsid w:val="00B626B0"/>
    <w:rsid w:val="00B91D38"/>
    <w:rsid w:val="00BA16A4"/>
    <w:rsid w:val="00BE35AF"/>
    <w:rsid w:val="00C35EE2"/>
    <w:rsid w:val="00C61276"/>
    <w:rsid w:val="00C61D97"/>
    <w:rsid w:val="00CB2FF2"/>
    <w:rsid w:val="00CF3C12"/>
    <w:rsid w:val="00D52856"/>
    <w:rsid w:val="00D536DD"/>
    <w:rsid w:val="00D70101"/>
    <w:rsid w:val="00D72F4D"/>
    <w:rsid w:val="00D73072"/>
    <w:rsid w:val="00D83594"/>
    <w:rsid w:val="00DC3F88"/>
    <w:rsid w:val="00DF0934"/>
    <w:rsid w:val="00DF2452"/>
    <w:rsid w:val="00DF640F"/>
    <w:rsid w:val="00E028A7"/>
    <w:rsid w:val="00E12471"/>
    <w:rsid w:val="00E13E37"/>
    <w:rsid w:val="00E543CA"/>
    <w:rsid w:val="00E55AC0"/>
    <w:rsid w:val="00E579E9"/>
    <w:rsid w:val="00E7171D"/>
    <w:rsid w:val="00E76092"/>
    <w:rsid w:val="00E8185D"/>
    <w:rsid w:val="00EC461B"/>
    <w:rsid w:val="00ED3C5B"/>
    <w:rsid w:val="00ED5E5A"/>
    <w:rsid w:val="00F06E2C"/>
    <w:rsid w:val="00F307B5"/>
    <w:rsid w:val="00F30A52"/>
    <w:rsid w:val="00F92263"/>
    <w:rsid w:val="00FC255C"/>
    <w:rsid w:val="00FD2977"/>
    <w:rsid w:val="00FE58F3"/>
    <w:rsid w:val="00FF1370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6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06E2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1E6948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1E69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1E6948"/>
    <w:pPr>
      <w:spacing w:after="120"/>
    </w:pPr>
  </w:style>
  <w:style w:type="paragraph" w:styleId="a6">
    <w:name w:val="List"/>
    <w:basedOn w:val="a5"/>
    <w:rsid w:val="001E6948"/>
  </w:style>
  <w:style w:type="paragraph" w:customStyle="1" w:styleId="11">
    <w:name w:val="Название1"/>
    <w:basedOn w:val="a"/>
    <w:rsid w:val="001E694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E6948"/>
    <w:pPr>
      <w:suppressLineNumbers/>
    </w:pPr>
  </w:style>
  <w:style w:type="paragraph" w:customStyle="1" w:styleId="msonormalmailrucssattributepostfix">
    <w:name w:val="msonormal_mailru_css_attribute_postfix"/>
    <w:basedOn w:val="a"/>
    <w:rsid w:val="00D835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2D5A55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2D5A5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uiPriority w:val="9"/>
    <w:rsid w:val="00F06E2C"/>
    <w:rPr>
      <w:b/>
      <w:bCs/>
      <w:kern w:val="36"/>
      <w:sz w:val="48"/>
      <w:szCs w:val="48"/>
    </w:rPr>
  </w:style>
  <w:style w:type="character" w:styleId="a9">
    <w:name w:val="Hyperlink"/>
    <w:uiPriority w:val="99"/>
    <w:unhideWhenUsed/>
    <w:rsid w:val="00F06E2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06E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2A3CB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250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2504B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9250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92504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F473-1099-1948-9EF5-809CB45C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Перелёшина Лариса Рудольфовна</cp:lastModifiedBy>
  <cp:revision>3</cp:revision>
  <cp:lastPrinted>2019-06-04T17:18:00Z</cp:lastPrinted>
  <dcterms:created xsi:type="dcterms:W3CDTF">2019-06-20T09:34:00Z</dcterms:created>
  <dcterms:modified xsi:type="dcterms:W3CDTF">2019-06-24T05:43:00Z</dcterms:modified>
</cp:coreProperties>
</file>