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C91" w:rsidRDefault="00E22C91">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22C91" w:rsidRDefault="00E22C91">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961"/>
        <w:gridCol w:w="4961"/>
      </w:tblGrid>
      <w:tr w:rsidR="00E22C91">
        <w:tc>
          <w:tcPr>
            <w:tcW w:w="4960" w:type="dxa"/>
            <w:tcBorders>
              <w:top w:val="nil"/>
              <w:left w:val="nil"/>
              <w:bottom w:val="nil"/>
              <w:right w:val="nil"/>
            </w:tcBorders>
          </w:tcPr>
          <w:p w:rsidR="00E22C91" w:rsidRDefault="00E22C91">
            <w:pPr>
              <w:pStyle w:val="ConsPlusNormal"/>
            </w:pPr>
            <w:r>
              <w:t>28 апреля 2007 года</w:t>
            </w:r>
          </w:p>
        </w:tc>
        <w:tc>
          <w:tcPr>
            <w:tcW w:w="4960" w:type="dxa"/>
            <w:tcBorders>
              <w:top w:val="nil"/>
              <w:left w:val="nil"/>
              <w:bottom w:val="nil"/>
              <w:right w:val="nil"/>
            </w:tcBorders>
          </w:tcPr>
          <w:p w:rsidR="00E22C91" w:rsidRDefault="00E22C91">
            <w:pPr>
              <w:pStyle w:val="ConsPlusNormal"/>
              <w:jc w:val="right"/>
            </w:pPr>
            <w:r>
              <w:t>N 138-4-ЗКО</w:t>
            </w:r>
          </w:p>
        </w:tc>
      </w:tr>
    </w:tbl>
    <w:p w:rsidR="00E22C91" w:rsidRDefault="00E22C91">
      <w:pPr>
        <w:pStyle w:val="ConsPlusNormal"/>
        <w:pBdr>
          <w:top w:val="single" w:sz="6" w:space="0" w:color="auto"/>
        </w:pBdr>
        <w:spacing w:before="100" w:after="100"/>
        <w:jc w:val="both"/>
        <w:rPr>
          <w:sz w:val="2"/>
          <w:szCs w:val="2"/>
        </w:rPr>
      </w:pPr>
    </w:p>
    <w:p w:rsidR="00E22C91" w:rsidRDefault="00E22C91">
      <w:pPr>
        <w:pStyle w:val="ConsPlusNormal"/>
        <w:ind w:firstLine="540"/>
        <w:jc w:val="both"/>
      </w:pPr>
    </w:p>
    <w:p w:rsidR="00E22C91" w:rsidRDefault="00E22C91">
      <w:pPr>
        <w:pStyle w:val="ConsPlusTitle"/>
        <w:jc w:val="center"/>
      </w:pPr>
      <w:r>
        <w:t>РОССИЙСКАЯ ФЕДЕРАЦИЯ</w:t>
      </w:r>
    </w:p>
    <w:p w:rsidR="00E22C91" w:rsidRDefault="00E22C91">
      <w:pPr>
        <w:pStyle w:val="ConsPlusTitle"/>
        <w:jc w:val="center"/>
      </w:pPr>
    </w:p>
    <w:p w:rsidR="00E22C91" w:rsidRDefault="00E22C91">
      <w:pPr>
        <w:pStyle w:val="ConsPlusTitle"/>
        <w:jc w:val="center"/>
      </w:pPr>
      <w:r>
        <w:t>ЗАКОН</w:t>
      </w:r>
    </w:p>
    <w:p w:rsidR="00E22C91" w:rsidRDefault="00E22C91">
      <w:pPr>
        <w:pStyle w:val="ConsPlusTitle"/>
        <w:jc w:val="center"/>
      </w:pPr>
      <w:r>
        <w:t>КОСТРОМСКОЙ ОБЛАСТИ</w:t>
      </w:r>
    </w:p>
    <w:p w:rsidR="00E22C91" w:rsidRDefault="00E22C91">
      <w:pPr>
        <w:pStyle w:val="ConsPlusTitle"/>
        <w:jc w:val="center"/>
      </w:pPr>
    </w:p>
    <w:p w:rsidR="00E22C91" w:rsidRDefault="00E22C91">
      <w:pPr>
        <w:pStyle w:val="ConsPlusTitle"/>
        <w:jc w:val="center"/>
      </w:pPr>
      <w:r>
        <w:t>О РЕГУЛИРОВАНИИ ОТДЕЛЬНЫХ ОТНОШЕНИЙ ПО ОРГАНИЗАЦИИ</w:t>
      </w:r>
    </w:p>
    <w:p w:rsidR="00E22C91" w:rsidRDefault="00E22C91">
      <w:pPr>
        <w:pStyle w:val="ConsPlusTitle"/>
        <w:jc w:val="center"/>
      </w:pPr>
      <w:r>
        <w:t>РЫНКОВ НА ТЕРРИТОРИИ КОСТРОМСКОЙ ОБЛАСТИ</w:t>
      </w:r>
    </w:p>
    <w:p w:rsidR="00E22C91" w:rsidRDefault="00E22C91">
      <w:pPr>
        <w:pStyle w:val="ConsPlusNormal"/>
        <w:jc w:val="right"/>
      </w:pPr>
    </w:p>
    <w:p w:rsidR="00E22C91" w:rsidRDefault="00E22C91">
      <w:pPr>
        <w:pStyle w:val="ConsPlusNormal"/>
        <w:jc w:val="right"/>
      </w:pPr>
      <w:proofErr w:type="gramStart"/>
      <w:r>
        <w:t>Принят</w:t>
      </w:r>
      <w:proofErr w:type="gramEnd"/>
      <w:r>
        <w:t xml:space="preserve"> Костромской областной Думой</w:t>
      </w:r>
    </w:p>
    <w:p w:rsidR="00E22C91" w:rsidRDefault="00E22C91">
      <w:pPr>
        <w:pStyle w:val="ConsPlusNormal"/>
        <w:jc w:val="right"/>
      </w:pPr>
      <w:r>
        <w:t>19 апреля 2007 года</w:t>
      </w:r>
    </w:p>
    <w:p w:rsidR="00E22C91" w:rsidRDefault="00E22C91">
      <w:pPr>
        <w:pStyle w:val="ConsPlusNormal"/>
        <w:jc w:val="center"/>
      </w:pPr>
      <w:r>
        <w:t>Список изменяющих документов</w:t>
      </w:r>
    </w:p>
    <w:p w:rsidR="00E22C91" w:rsidRDefault="00E22C91">
      <w:pPr>
        <w:pStyle w:val="ConsPlusNormal"/>
        <w:jc w:val="center"/>
      </w:pPr>
      <w:r>
        <w:t xml:space="preserve">(в ред. </w:t>
      </w:r>
      <w:hyperlink r:id="rId5" w:history="1">
        <w:r>
          <w:rPr>
            <w:color w:val="0000FF"/>
          </w:rPr>
          <w:t>Закона</w:t>
        </w:r>
      </w:hyperlink>
      <w:r>
        <w:t xml:space="preserve"> Костромской области от 18.05.2015 N 688-5-ЗКО)</w:t>
      </w:r>
    </w:p>
    <w:p w:rsidR="00E22C91" w:rsidRDefault="00E22C91">
      <w:pPr>
        <w:pStyle w:val="ConsPlusNormal"/>
        <w:jc w:val="right"/>
      </w:pPr>
    </w:p>
    <w:p w:rsidR="00E22C91" w:rsidRDefault="00E22C91">
      <w:pPr>
        <w:pStyle w:val="ConsPlusNormal"/>
        <w:ind w:firstLine="540"/>
        <w:jc w:val="both"/>
      </w:pPr>
      <w:r>
        <w:t>Статья 1</w:t>
      </w:r>
    </w:p>
    <w:p w:rsidR="00E22C91" w:rsidRDefault="00E22C91">
      <w:pPr>
        <w:pStyle w:val="ConsPlusNormal"/>
        <w:ind w:firstLine="540"/>
        <w:jc w:val="both"/>
      </w:pPr>
    </w:p>
    <w:p w:rsidR="00E22C91" w:rsidRDefault="00E22C91">
      <w:pPr>
        <w:pStyle w:val="ConsPlusNormal"/>
        <w:ind w:firstLine="540"/>
        <w:jc w:val="both"/>
      </w:pPr>
      <w:proofErr w:type="gramStart"/>
      <w:r>
        <w:t xml:space="preserve">В соответствии с </w:t>
      </w:r>
      <w:hyperlink r:id="rId6" w:history="1">
        <w:r>
          <w:rPr>
            <w:color w:val="0000FF"/>
          </w:rPr>
          <w:t>частью 3</w:t>
        </w:r>
      </w:hyperlink>
      <w:r>
        <w:t xml:space="preserve"> статьи 4 Федерального закона от 30 декабря 2006 года N 271-ФЗ "О розничных рынках и о внесении изменений в Трудовой кодекс Российской Федерации" установить, что органами местного самоуправления, уполномоченными на выдачу разрешений на право организации розничных рынков, являются местные администрации городских округов и муниципальных районов Костромской области.</w:t>
      </w:r>
      <w:proofErr w:type="gramEnd"/>
    </w:p>
    <w:p w:rsidR="00E22C91" w:rsidRDefault="00E22C91">
      <w:pPr>
        <w:pStyle w:val="ConsPlusNormal"/>
        <w:ind w:firstLine="540"/>
        <w:jc w:val="both"/>
      </w:pPr>
    </w:p>
    <w:p w:rsidR="00E22C91" w:rsidRDefault="00E22C91">
      <w:pPr>
        <w:pStyle w:val="ConsPlusNormal"/>
        <w:ind w:firstLine="540"/>
        <w:jc w:val="both"/>
      </w:pPr>
      <w:r>
        <w:t>Статья 2</w:t>
      </w:r>
    </w:p>
    <w:p w:rsidR="00E22C91" w:rsidRDefault="00E22C91">
      <w:pPr>
        <w:pStyle w:val="ConsPlusNormal"/>
        <w:ind w:firstLine="540"/>
        <w:jc w:val="both"/>
      </w:pPr>
    </w:p>
    <w:p w:rsidR="00E22C91" w:rsidRDefault="00E22C91">
      <w:pPr>
        <w:pStyle w:val="ConsPlusNormal"/>
        <w:ind w:firstLine="540"/>
        <w:jc w:val="both"/>
      </w:pPr>
      <w:r>
        <w:t>Установить, что органы местного самоуправления муниципальных образований Костромской области определяют количество торговых мест для осуществления деятельности по продаже товаров товаропроизводителями на сельскохозяйственных рынках, но не менее чем 50 процентов торговых мест от их общего количества.</w:t>
      </w:r>
    </w:p>
    <w:p w:rsidR="00E22C91" w:rsidRDefault="00E22C91">
      <w:pPr>
        <w:pStyle w:val="ConsPlusNormal"/>
        <w:ind w:firstLine="540"/>
        <w:jc w:val="both"/>
      </w:pPr>
    </w:p>
    <w:p w:rsidR="00E22C91" w:rsidRDefault="00E22C91">
      <w:pPr>
        <w:pStyle w:val="ConsPlusNormal"/>
        <w:ind w:firstLine="540"/>
        <w:jc w:val="both"/>
      </w:pPr>
      <w:r>
        <w:t>Статья 2.1</w:t>
      </w:r>
    </w:p>
    <w:p w:rsidR="00E22C91" w:rsidRDefault="00E22C91">
      <w:pPr>
        <w:pStyle w:val="ConsPlusNormal"/>
        <w:ind w:firstLine="540"/>
        <w:jc w:val="both"/>
      </w:pPr>
      <w:r>
        <w:t>(</w:t>
      </w:r>
      <w:proofErr w:type="gramStart"/>
      <w:r>
        <w:t>введена</w:t>
      </w:r>
      <w:proofErr w:type="gramEnd"/>
      <w:r>
        <w:t xml:space="preserve"> </w:t>
      </w:r>
      <w:hyperlink r:id="rId7" w:history="1">
        <w:r>
          <w:rPr>
            <w:color w:val="0000FF"/>
          </w:rPr>
          <w:t>Законом</w:t>
        </w:r>
      </w:hyperlink>
      <w:r>
        <w:t xml:space="preserve"> Костромской области от 18.05.2015 N 688-5-ЗКО)</w:t>
      </w:r>
    </w:p>
    <w:p w:rsidR="00E22C91" w:rsidRDefault="00E22C91">
      <w:pPr>
        <w:pStyle w:val="ConsPlusNormal"/>
        <w:ind w:firstLine="540"/>
        <w:jc w:val="both"/>
      </w:pPr>
    </w:p>
    <w:p w:rsidR="00E22C91" w:rsidRDefault="00E22C91">
      <w:pPr>
        <w:pStyle w:val="ConsPlusNormal"/>
        <w:ind w:firstLine="540"/>
        <w:jc w:val="both"/>
      </w:pPr>
      <w:r>
        <w:t xml:space="preserve">Установить, что требования, предусмотренные </w:t>
      </w:r>
      <w:hyperlink r:id="rId8" w:history="1">
        <w:r>
          <w:rPr>
            <w:color w:val="0000FF"/>
          </w:rPr>
          <w:t>частями 2</w:t>
        </w:r>
      </w:hyperlink>
      <w:r>
        <w:t xml:space="preserve"> и </w:t>
      </w:r>
      <w:hyperlink r:id="rId9" w:history="1">
        <w:r>
          <w:rPr>
            <w:color w:val="0000FF"/>
          </w:rPr>
          <w:t>3 статьи 24</w:t>
        </w:r>
      </w:hyperlink>
      <w:r>
        <w:t xml:space="preserve"> Федерального закона от 30 декабря 2006 года N 271-ФЗ "О розничных рынках и о внесении изменений в Трудовой кодекс Российской Федерации", в отношении сельскохозяйственных рынков и сельскохозяйственных кооперативных рынков, расположенных на территории Костромской области, применяются с 1 января 2020 года.</w:t>
      </w:r>
    </w:p>
    <w:p w:rsidR="00E22C91" w:rsidRDefault="00E22C91">
      <w:pPr>
        <w:pStyle w:val="ConsPlusNormal"/>
        <w:ind w:firstLine="540"/>
        <w:jc w:val="both"/>
      </w:pPr>
    </w:p>
    <w:p w:rsidR="00E22C91" w:rsidRDefault="00E22C91">
      <w:pPr>
        <w:pStyle w:val="ConsPlusNormal"/>
        <w:ind w:firstLine="540"/>
        <w:jc w:val="both"/>
      </w:pPr>
      <w:r>
        <w:t>Статья 3</w:t>
      </w:r>
    </w:p>
    <w:p w:rsidR="00E22C91" w:rsidRDefault="00E22C91">
      <w:pPr>
        <w:pStyle w:val="ConsPlusNormal"/>
        <w:ind w:firstLine="540"/>
        <w:jc w:val="both"/>
      </w:pPr>
    </w:p>
    <w:p w:rsidR="00E22C91" w:rsidRDefault="00E22C91">
      <w:pPr>
        <w:pStyle w:val="ConsPlusNormal"/>
        <w:ind w:firstLine="540"/>
        <w:jc w:val="both"/>
      </w:pPr>
      <w:r>
        <w:t>Настоящий Закон вступает в силу через 10 дней со дня его официального опубликования.</w:t>
      </w:r>
    </w:p>
    <w:p w:rsidR="00E22C91" w:rsidRDefault="00E22C91">
      <w:pPr>
        <w:pStyle w:val="ConsPlusNormal"/>
        <w:ind w:firstLine="540"/>
        <w:jc w:val="both"/>
      </w:pPr>
    </w:p>
    <w:p w:rsidR="00E22C91" w:rsidRDefault="00E22C91">
      <w:pPr>
        <w:pStyle w:val="ConsPlusNormal"/>
        <w:jc w:val="right"/>
      </w:pPr>
      <w:r>
        <w:t>Губернатор</w:t>
      </w:r>
    </w:p>
    <w:p w:rsidR="00E22C91" w:rsidRDefault="00E22C91">
      <w:pPr>
        <w:pStyle w:val="ConsPlusNormal"/>
        <w:jc w:val="right"/>
      </w:pPr>
      <w:r>
        <w:t>Костромской области</w:t>
      </w:r>
    </w:p>
    <w:p w:rsidR="00E22C91" w:rsidRDefault="00E22C91">
      <w:pPr>
        <w:pStyle w:val="ConsPlusNormal"/>
        <w:jc w:val="right"/>
      </w:pPr>
      <w:r>
        <w:t>В.ШЕРШУНОВ</w:t>
      </w:r>
    </w:p>
    <w:p w:rsidR="00E22C91" w:rsidRDefault="00E22C91">
      <w:pPr>
        <w:pStyle w:val="ConsPlusNormal"/>
        <w:jc w:val="both"/>
      </w:pPr>
      <w:r>
        <w:t>28 апреля 2007 года</w:t>
      </w:r>
    </w:p>
    <w:p w:rsidR="00E22C91" w:rsidRDefault="00E22C91">
      <w:pPr>
        <w:pStyle w:val="ConsPlusNormal"/>
        <w:jc w:val="both"/>
      </w:pPr>
      <w:r>
        <w:t>N 138-4-ЗКО</w:t>
      </w:r>
    </w:p>
    <w:p w:rsidR="00E22C91" w:rsidRDefault="00E22C91">
      <w:pPr>
        <w:pStyle w:val="ConsPlusNormal"/>
        <w:ind w:firstLine="540"/>
        <w:jc w:val="both"/>
      </w:pPr>
    </w:p>
    <w:p w:rsidR="00E22C91" w:rsidRDefault="00E22C91">
      <w:pPr>
        <w:pStyle w:val="ConsPlusNormal"/>
        <w:ind w:firstLine="540"/>
        <w:jc w:val="both"/>
      </w:pPr>
    </w:p>
    <w:p w:rsidR="00E22C91" w:rsidRDefault="00E22C91">
      <w:pPr>
        <w:pStyle w:val="ConsPlusNormal"/>
        <w:pBdr>
          <w:top w:val="single" w:sz="6" w:space="0" w:color="auto"/>
        </w:pBdr>
        <w:spacing w:before="100" w:after="100"/>
        <w:jc w:val="both"/>
        <w:rPr>
          <w:sz w:val="2"/>
          <w:szCs w:val="2"/>
        </w:rPr>
      </w:pPr>
    </w:p>
    <w:sectPr w:rsidR="00E22C91" w:rsidSect="005C5F6A">
      <w:type w:val="oddPage"/>
      <w:pgSz w:w="11907" w:h="16840" w:code="9"/>
      <w:pgMar w:top="1134" w:right="567" w:bottom="1134" w:left="1418" w:header="720" w:footer="720" w:gutter="0"/>
      <w:cols w:space="708"/>
      <w:titlePg/>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00"/>
  <w:drawingGridVerticalSpacing w:val="136"/>
  <w:displayHorizontalDrawingGridEvery w:val="0"/>
  <w:displayVerticalDrawingGridEvery w:val="2"/>
  <w:characterSpacingControl w:val="doNotCompress"/>
  <w:compat/>
  <w:rsids>
    <w:rsidRoot w:val="00E22C91"/>
    <w:rsid w:val="003D4CDC"/>
    <w:rsid w:val="005C03E2"/>
    <w:rsid w:val="009D42AD"/>
    <w:rsid w:val="00D3746A"/>
    <w:rsid w:val="00E22C91"/>
    <w:rsid w:val="00EE5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C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2C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22C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22C9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BC521DAA54A2BDDB4C7B4D6063D2CF60D7A58B11687B13E15F5F24F4C7C3808B280FBDQEt3I" TargetMode="External"/><Relationship Id="rId3" Type="http://schemas.openxmlformats.org/officeDocument/2006/relationships/webSettings" Target="webSettings.xml"/><Relationship Id="rId7" Type="http://schemas.openxmlformats.org/officeDocument/2006/relationships/hyperlink" Target="consultantplus://offline/ref=2DBC521DAA54A2BDDB4C6540760F8EC464DBF886146A774CB5000479A3CEC9D7CC6756FFA6B71432A868F6Q2t6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DBC521DAA54A2BDDB4C7B4D6063D2CF60D7A58B11687B13E15F5F24F4C7C3808B280FBDE2BA1531QAtFI" TargetMode="External"/><Relationship Id="rId11" Type="http://schemas.openxmlformats.org/officeDocument/2006/relationships/theme" Target="theme/theme1.xml"/><Relationship Id="rId5" Type="http://schemas.openxmlformats.org/officeDocument/2006/relationships/hyperlink" Target="consultantplus://offline/ref=2DBC521DAA54A2BDDB4C6540760F8EC464DBF886146A774CB5000479A3CEC9D7CC6756FFA6B71432A868F7Q2t1I" TargetMode="External"/><Relationship Id="rId1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2DBC521DAA54A2BDDB4C7B4D6063D2CF60D7A58B11687B13E15F5F24F4C7C3808B280FBDQEt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2026</Characters>
  <Application>Microsoft Office Word</Application>
  <DocSecurity>0</DocSecurity>
  <Lines>16</Lines>
  <Paragraphs>4</Paragraphs>
  <ScaleCrop>false</ScaleCrop>
  <Company>RePack by SPecialiST</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myhina</dc:creator>
  <cp:keywords/>
  <dc:description/>
  <cp:lastModifiedBy>myhina</cp:lastModifiedBy>
  <cp:revision>1</cp:revision>
  <dcterms:created xsi:type="dcterms:W3CDTF">2015-10-26T08:45:00Z</dcterms:created>
  <dcterms:modified xsi:type="dcterms:W3CDTF">2015-10-26T08:46:00Z</dcterms:modified>
</cp:coreProperties>
</file>