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7E" w:rsidRDefault="00666BDA" w:rsidP="001D63D3">
      <w:pPr>
        <w:pStyle w:val="ConsPlusTitle"/>
        <w:ind w:left="4500" w:firstLine="36"/>
        <w:jc w:val="center"/>
        <w:rPr>
          <w:b w:val="0"/>
          <w:sz w:val="28"/>
          <w:szCs w:val="28"/>
        </w:rPr>
      </w:pPr>
      <w:r w:rsidRPr="008D6D47">
        <w:rPr>
          <w:b w:val="0"/>
          <w:sz w:val="28"/>
          <w:szCs w:val="28"/>
        </w:rPr>
        <w:t>Приложение</w:t>
      </w:r>
    </w:p>
    <w:p w:rsidR="0084108D" w:rsidRPr="0084108D" w:rsidRDefault="0084108D" w:rsidP="001D63D3">
      <w:pPr>
        <w:pStyle w:val="ConsPlusTitle"/>
        <w:ind w:left="4500" w:firstLine="36"/>
        <w:jc w:val="center"/>
        <w:rPr>
          <w:b w:val="0"/>
          <w:sz w:val="36"/>
          <w:szCs w:val="36"/>
        </w:rPr>
      </w:pPr>
    </w:p>
    <w:p w:rsidR="00666BDA" w:rsidRPr="008D6D47" w:rsidRDefault="0084108D" w:rsidP="001D63D3">
      <w:pPr>
        <w:pStyle w:val="ConsPlusTitle"/>
        <w:ind w:left="4500" w:firstLine="36"/>
        <w:jc w:val="center"/>
        <w:rPr>
          <w:b w:val="0"/>
          <w:sz w:val="28"/>
          <w:szCs w:val="28"/>
        </w:rPr>
      </w:pPr>
      <w:r w:rsidRPr="008D6D47">
        <w:rPr>
          <w:b w:val="0"/>
          <w:sz w:val="28"/>
          <w:szCs w:val="28"/>
        </w:rPr>
        <w:t xml:space="preserve">УТВЕРЖДЕНА </w:t>
      </w:r>
    </w:p>
    <w:p w:rsidR="001D63D3" w:rsidRPr="008D6D47" w:rsidRDefault="00CB547E" w:rsidP="001D63D3">
      <w:pPr>
        <w:widowControl w:val="0"/>
        <w:autoSpaceDE w:val="0"/>
        <w:spacing w:after="0" w:line="240" w:lineRule="auto"/>
        <w:ind w:left="4500" w:firstLine="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6D47">
        <w:rPr>
          <w:rFonts w:ascii="Times New Roman" w:hAnsi="Times New Roman" w:cs="Times New Roman"/>
          <w:sz w:val="28"/>
          <w:szCs w:val="28"/>
        </w:rPr>
        <w:t>постановлением</w:t>
      </w:r>
      <w:r w:rsidR="00666BDA" w:rsidRPr="008D6D47">
        <w:rPr>
          <w:rFonts w:ascii="Times New Roman" w:hAnsi="Times New Roman" w:cs="Times New Roman"/>
          <w:sz w:val="28"/>
          <w:szCs w:val="28"/>
        </w:rPr>
        <w:t xml:space="preserve"> администрации Костромской области </w:t>
      </w:r>
    </w:p>
    <w:p w:rsidR="001D63D3" w:rsidRPr="008D6D47" w:rsidRDefault="00666BDA" w:rsidP="001D63D3">
      <w:pPr>
        <w:widowControl w:val="0"/>
        <w:autoSpaceDE w:val="0"/>
        <w:spacing w:after="0" w:line="240" w:lineRule="auto"/>
        <w:ind w:left="4500" w:firstLine="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6D47">
        <w:rPr>
          <w:rFonts w:ascii="Times New Roman" w:hAnsi="Times New Roman" w:cs="Times New Roman"/>
          <w:sz w:val="28"/>
          <w:szCs w:val="28"/>
        </w:rPr>
        <w:t>от «</w:t>
      </w:r>
      <w:r w:rsidR="008013E7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8D6D47">
        <w:rPr>
          <w:rFonts w:ascii="Times New Roman" w:hAnsi="Times New Roman" w:cs="Times New Roman"/>
          <w:sz w:val="28"/>
          <w:szCs w:val="28"/>
        </w:rPr>
        <w:t xml:space="preserve">» </w:t>
      </w:r>
      <w:r w:rsidR="008013E7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D6D47">
        <w:rPr>
          <w:rFonts w:ascii="Times New Roman" w:hAnsi="Times New Roman" w:cs="Times New Roman"/>
          <w:sz w:val="28"/>
          <w:szCs w:val="28"/>
        </w:rPr>
        <w:t xml:space="preserve"> 2015</w:t>
      </w:r>
      <w:r w:rsidR="00CB547E" w:rsidRPr="008D6D47">
        <w:rPr>
          <w:rFonts w:ascii="Times New Roman" w:hAnsi="Times New Roman" w:cs="Times New Roman"/>
          <w:sz w:val="28"/>
          <w:szCs w:val="28"/>
        </w:rPr>
        <w:t xml:space="preserve"> г.</w:t>
      </w:r>
      <w:r w:rsidRPr="008D6D47">
        <w:rPr>
          <w:rFonts w:ascii="Times New Roman" w:hAnsi="Times New Roman" w:cs="Times New Roman"/>
          <w:sz w:val="28"/>
          <w:szCs w:val="28"/>
        </w:rPr>
        <w:t xml:space="preserve"> № </w:t>
      </w:r>
      <w:r w:rsidR="008013E7">
        <w:rPr>
          <w:rFonts w:ascii="Times New Roman" w:hAnsi="Times New Roman" w:cs="Times New Roman"/>
          <w:sz w:val="28"/>
          <w:szCs w:val="28"/>
          <w:u w:val="single"/>
        </w:rPr>
        <w:t>301-а</w:t>
      </w:r>
      <w:bookmarkStart w:id="0" w:name="_GoBack"/>
      <w:bookmarkEnd w:id="0"/>
      <w:r w:rsidRPr="008D6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F31" w:rsidRPr="00407A2E" w:rsidRDefault="00E65F31" w:rsidP="00407A2E">
      <w:pPr>
        <w:autoSpaceDE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F31" w:rsidRPr="00407A2E" w:rsidRDefault="00E65F31" w:rsidP="003A7A52">
      <w:pPr>
        <w:pStyle w:val="ConsPlusTitle"/>
        <w:contextualSpacing/>
        <w:jc w:val="right"/>
        <w:rPr>
          <w:b w:val="0"/>
          <w:sz w:val="28"/>
          <w:szCs w:val="28"/>
        </w:rPr>
      </w:pPr>
    </w:p>
    <w:p w:rsidR="003A7A52" w:rsidRPr="00CB547E" w:rsidRDefault="003A7A52" w:rsidP="003A7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B547E">
        <w:rPr>
          <w:rFonts w:ascii="Times New Roman CYR" w:hAnsi="Times New Roman CYR" w:cs="Times New Roman CYR"/>
          <w:bCs/>
          <w:sz w:val="28"/>
          <w:szCs w:val="28"/>
        </w:rPr>
        <w:t>ГОСУДАРСТВЕННАЯ ПРОГРАММА</w:t>
      </w:r>
      <w:r w:rsidR="00CB547E">
        <w:rPr>
          <w:rFonts w:ascii="Times New Roman CYR" w:hAnsi="Times New Roman CYR" w:cs="Times New Roman CYR"/>
          <w:bCs/>
          <w:sz w:val="28"/>
          <w:szCs w:val="28"/>
        </w:rPr>
        <w:t xml:space="preserve"> КОСТРОМСКОЙ ОБЛАСТИ</w:t>
      </w:r>
    </w:p>
    <w:p w:rsidR="003A7A52" w:rsidRPr="00CB547E" w:rsidRDefault="003A7A52" w:rsidP="003A7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CB547E">
        <w:rPr>
          <w:rFonts w:ascii="Times New Roman CYR" w:hAnsi="Times New Roman CYR" w:cs="Times New Roman CYR"/>
          <w:bCs/>
          <w:sz w:val="28"/>
          <w:szCs w:val="28"/>
        </w:rPr>
        <w:t>«Экономическое развитие Костромской области на период до 2025 года»</w:t>
      </w:r>
    </w:p>
    <w:p w:rsidR="00B8585F" w:rsidRPr="00CB547E" w:rsidRDefault="00B8585F" w:rsidP="00407A2E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E71" w:rsidRPr="00CB547E" w:rsidRDefault="00A15E71" w:rsidP="00A15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47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B54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547E">
        <w:rPr>
          <w:rFonts w:ascii="Times New Roman" w:hAnsi="Times New Roman" w:cs="Times New Roman"/>
          <w:sz w:val="28"/>
          <w:szCs w:val="28"/>
        </w:rPr>
        <w:t>. Паспорт государственной программы</w:t>
      </w:r>
      <w:r w:rsidR="00CB547E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</w:p>
    <w:p w:rsidR="00A15E71" w:rsidRPr="00CB547E" w:rsidRDefault="00A15E71" w:rsidP="00A15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547E">
        <w:rPr>
          <w:rFonts w:ascii="Times New Roman" w:hAnsi="Times New Roman" w:cs="Times New Roman"/>
          <w:bCs/>
          <w:sz w:val="28"/>
          <w:szCs w:val="28"/>
        </w:rPr>
        <w:t xml:space="preserve">«Экономическое развитие Костромской области </w:t>
      </w:r>
      <w:r w:rsidRPr="00CB547E">
        <w:rPr>
          <w:rFonts w:ascii="Times New Roman CYR" w:hAnsi="Times New Roman CYR" w:cs="Times New Roman CYR"/>
          <w:bCs/>
          <w:sz w:val="28"/>
          <w:szCs w:val="28"/>
        </w:rPr>
        <w:t>на период до 2025 года</w:t>
      </w:r>
      <w:r w:rsidRPr="00CB547E">
        <w:rPr>
          <w:rFonts w:ascii="Times New Roman" w:hAnsi="Times New Roman" w:cs="Times New Roman"/>
          <w:bCs/>
          <w:sz w:val="28"/>
          <w:szCs w:val="28"/>
        </w:rPr>
        <w:t>»</w:t>
      </w:r>
    </w:p>
    <w:p w:rsidR="0030182F" w:rsidRPr="00CB547E" w:rsidRDefault="0030182F" w:rsidP="00A15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547E">
        <w:rPr>
          <w:rFonts w:ascii="Times New Roman" w:hAnsi="Times New Roman" w:cs="Times New Roman"/>
          <w:bCs/>
          <w:sz w:val="28"/>
          <w:szCs w:val="28"/>
        </w:rPr>
        <w:t>(далее – Программа)</w:t>
      </w:r>
    </w:p>
    <w:p w:rsidR="00A15E71" w:rsidRPr="00CB547E" w:rsidRDefault="00A15E71" w:rsidP="00407A2E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9" w:type="dxa"/>
        <w:jc w:val="center"/>
        <w:tblLayout w:type="fixed"/>
        <w:tblLook w:val="0000" w:firstRow="0" w:lastRow="0" w:firstColumn="0" w:lastColumn="0" w:noHBand="0" w:noVBand="0"/>
      </w:tblPr>
      <w:tblGrid>
        <w:gridCol w:w="3403"/>
        <w:gridCol w:w="6306"/>
      </w:tblGrid>
      <w:tr w:rsidR="00E65F31" w:rsidRPr="00407A2E" w:rsidTr="004C25F1">
        <w:trPr>
          <w:jc w:val="center"/>
        </w:trPr>
        <w:tc>
          <w:tcPr>
            <w:tcW w:w="3403" w:type="dxa"/>
            <w:shd w:val="clear" w:color="auto" w:fill="auto"/>
          </w:tcPr>
          <w:p w:rsidR="00E65F31" w:rsidRPr="002F1EA7" w:rsidRDefault="00B8585F" w:rsidP="002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8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821D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15E71" w:rsidRPr="00D806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B54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F0DD2" w:rsidRPr="005621CF" w:rsidRDefault="006F0DD2" w:rsidP="00D806B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6306" w:type="dxa"/>
            <w:shd w:val="clear" w:color="auto" w:fill="auto"/>
          </w:tcPr>
          <w:p w:rsidR="00E65F31" w:rsidRPr="00A15E71" w:rsidRDefault="00EE5A9D" w:rsidP="00407A2E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15E71" w:rsidRPr="00A15E71">
              <w:rPr>
                <w:rFonts w:ascii="Times New Roman" w:hAnsi="Times New Roman" w:cs="Times New Roman"/>
                <w:sz w:val="28"/>
                <w:szCs w:val="28"/>
              </w:rPr>
              <w:t>епартамент экономического развития Костромской области</w:t>
            </w:r>
          </w:p>
        </w:tc>
      </w:tr>
      <w:tr w:rsidR="00E65F31" w:rsidRPr="00407A2E" w:rsidTr="004C25F1">
        <w:trPr>
          <w:jc w:val="center"/>
        </w:trPr>
        <w:tc>
          <w:tcPr>
            <w:tcW w:w="3403" w:type="dxa"/>
            <w:shd w:val="clear" w:color="auto" w:fill="auto"/>
          </w:tcPr>
          <w:p w:rsidR="00E65F31" w:rsidRDefault="00B8585F" w:rsidP="00407A2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D8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Соисполнители П</w:t>
            </w:r>
            <w:r w:rsidR="00E65F31"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E14158" w:rsidRPr="005621CF" w:rsidRDefault="00E14158" w:rsidP="00407A2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06" w:type="dxa"/>
            <w:shd w:val="clear" w:color="auto" w:fill="auto"/>
          </w:tcPr>
          <w:p w:rsidR="00E65F31" w:rsidRPr="00A15E71" w:rsidRDefault="00EE5A9D" w:rsidP="00E14158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E71" w:rsidRPr="00A15E7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инвестиционной и промышленной политики администрации Костромской области </w:t>
            </w:r>
          </w:p>
        </w:tc>
      </w:tr>
      <w:tr w:rsidR="00D806B8" w:rsidRPr="00407A2E" w:rsidTr="004C25F1">
        <w:trPr>
          <w:jc w:val="center"/>
        </w:trPr>
        <w:tc>
          <w:tcPr>
            <w:tcW w:w="3403" w:type="dxa"/>
            <w:shd w:val="clear" w:color="auto" w:fill="auto"/>
          </w:tcPr>
          <w:p w:rsidR="00D806B8" w:rsidRPr="00407A2E" w:rsidRDefault="0016736E" w:rsidP="00407A2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D8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Подпрограммы Программы</w:t>
            </w:r>
          </w:p>
        </w:tc>
        <w:tc>
          <w:tcPr>
            <w:tcW w:w="6306" w:type="dxa"/>
            <w:shd w:val="clear" w:color="auto" w:fill="auto"/>
          </w:tcPr>
          <w:p w:rsidR="002952B2" w:rsidRPr="002952B2" w:rsidRDefault="002952B2" w:rsidP="0029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2B2">
              <w:rPr>
                <w:rFonts w:ascii="Times New Roman" w:hAnsi="Times New Roman" w:cs="Times New Roman"/>
                <w:sz w:val="28"/>
                <w:szCs w:val="28"/>
              </w:rPr>
              <w:t>Развитие промышленности Костромской области</w:t>
            </w:r>
            <w:r w:rsidR="00CB5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2B2" w:rsidRPr="002952B2" w:rsidRDefault="002952B2" w:rsidP="0029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2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4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2B2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благоприятной инвестиционной среды</w:t>
            </w:r>
            <w:r w:rsidR="00CB547E">
              <w:rPr>
                <w:rFonts w:ascii="Times New Roman" w:hAnsi="Times New Roman" w:cs="Times New Roman"/>
                <w:sz w:val="28"/>
                <w:szCs w:val="28"/>
              </w:rPr>
              <w:t xml:space="preserve"> в Костромской области.</w:t>
            </w:r>
          </w:p>
          <w:p w:rsidR="002952B2" w:rsidRPr="002952B2" w:rsidRDefault="002952B2" w:rsidP="002952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2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4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2B2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стратегического управления социально-экономическим развитием Костромской области и муниципальных образований</w:t>
            </w:r>
            <w:r w:rsidR="00CB5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2B2" w:rsidRPr="002952B2" w:rsidRDefault="00F341A1" w:rsidP="0029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B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2B2" w:rsidRPr="002952B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685DCF">
              <w:rPr>
                <w:rFonts w:ascii="Times New Roman" w:hAnsi="Times New Roman" w:cs="Times New Roman"/>
                <w:sz w:val="28"/>
                <w:szCs w:val="28"/>
              </w:rPr>
              <w:t>торговли в</w:t>
            </w:r>
            <w:r w:rsidR="002952B2" w:rsidRPr="002952B2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Костромской области</w:t>
            </w:r>
            <w:r w:rsidR="00CB5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2B2" w:rsidRPr="002952B2" w:rsidRDefault="00F341A1" w:rsidP="0029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B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2B2" w:rsidRPr="001132E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</w:t>
            </w:r>
            <w:r w:rsidR="001132EE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2952B2" w:rsidRPr="001132E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закупок товаров, работ, услуг </w:t>
            </w:r>
            <w:r w:rsidR="00B80F52" w:rsidRPr="001132EE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</w:t>
            </w:r>
            <w:r w:rsidR="002952B2" w:rsidRPr="001132EE">
              <w:rPr>
                <w:rFonts w:ascii="Times New Roman" w:hAnsi="Times New Roman" w:cs="Times New Roman"/>
                <w:sz w:val="28"/>
                <w:szCs w:val="28"/>
              </w:rPr>
              <w:t xml:space="preserve"> нужд Костромской области</w:t>
            </w:r>
            <w:r w:rsidR="00CB5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2B2" w:rsidRPr="002952B2" w:rsidRDefault="002952B2" w:rsidP="0029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2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2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2B2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572C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72CD3" w:rsidRPr="002F1EA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2952B2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в Костромской области.</w:t>
            </w:r>
          </w:p>
          <w:p w:rsidR="00D806B8" w:rsidRPr="002952B2" w:rsidRDefault="00572CD3" w:rsidP="004D108C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2B2" w:rsidRPr="002952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</w:t>
            </w:r>
            <w:r w:rsidR="002A6F4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E65F31" w:rsidRPr="00407A2E" w:rsidTr="004C25F1">
        <w:trPr>
          <w:jc w:val="center"/>
        </w:trPr>
        <w:tc>
          <w:tcPr>
            <w:tcW w:w="3403" w:type="dxa"/>
            <w:shd w:val="clear" w:color="auto" w:fill="auto"/>
          </w:tcPr>
          <w:p w:rsidR="00E65F31" w:rsidRDefault="0016736E" w:rsidP="00407A2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E65F31"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Про</w:t>
            </w:r>
            <w:r w:rsidR="00572C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граммно-целевые инструменты П</w:t>
            </w:r>
            <w:r w:rsidR="00E65F31"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6F0DD2" w:rsidRPr="005621CF" w:rsidRDefault="006F0DD2" w:rsidP="00407A2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6306" w:type="dxa"/>
            <w:shd w:val="clear" w:color="auto" w:fill="auto"/>
          </w:tcPr>
          <w:p w:rsidR="00E65F31" w:rsidRPr="00407A2E" w:rsidRDefault="00B547D8" w:rsidP="00407A2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5F31" w:rsidRPr="00407A2E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6F0DD2" w:rsidRPr="00407A2E" w:rsidTr="004C25F1">
        <w:trPr>
          <w:jc w:val="center"/>
        </w:trPr>
        <w:tc>
          <w:tcPr>
            <w:tcW w:w="3403" w:type="dxa"/>
            <w:shd w:val="clear" w:color="auto" w:fill="auto"/>
          </w:tcPr>
          <w:p w:rsidR="006F0DD2" w:rsidRPr="00407A2E" w:rsidRDefault="0016736E" w:rsidP="00407A2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6F0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Цель П</w:t>
            </w:r>
            <w:r w:rsidR="006F0DD2"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6F0DD2" w:rsidRPr="00407A2E" w:rsidRDefault="006F0DD2" w:rsidP="00407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06" w:type="dxa"/>
            <w:shd w:val="clear" w:color="auto" w:fill="auto"/>
          </w:tcPr>
          <w:p w:rsidR="006F0DD2" w:rsidRDefault="00B80E27" w:rsidP="006F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0DD2" w:rsidRPr="006F0DD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и сбалансированного развития  экономики Костромской области</w:t>
            </w:r>
          </w:p>
          <w:p w:rsidR="005621CF" w:rsidRPr="005621CF" w:rsidRDefault="005621CF" w:rsidP="006F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5F31" w:rsidRPr="00407A2E" w:rsidTr="004C25F1">
        <w:trPr>
          <w:jc w:val="center"/>
        </w:trPr>
        <w:tc>
          <w:tcPr>
            <w:tcW w:w="3403" w:type="dxa"/>
            <w:shd w:val="clear" w:color="auto" w:fill="auto"/>
          </w:tcPr>
          <w:p w:rsidR="00E65F31" w:rsidRPr="00407A2E" w:rsidRDefault="0016736E" w:rsidP="00407A2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937BB">
              <w:rPr>
                <w:rFonts w:ascii="Times New Roman" w:eastAsia="Times New Roman" w:hAnsi="Times New Roman" w:cs="Times New Roman"/>
                <w:sz w:val="28"/>
                <w:szCs w:val="28"/>
              </w:rPr>
              <w:t>. Задачи П</w:t>
            </w:r>
            <w:r w:rsidR="00E65F31"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6" w:type="dxa"/>
            <w:shd w:val="clear" w:color="auto" w:fill="auto"/>
          </w:tcPr>
          <w:p w:rsidR="00C904AD" w:rsidRPr="006937BB" w:rsidRDefault="006937BB" w:rsidP="006F0D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7B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80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0DD2" w:rsidRPr="00693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в Костромской области конкурентоспособной, устойчивой, структурно </w:t>
            </w:r>
            <w:r w:rsidR="00B80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сбалансированной промышленности.</w:t>
            </w:r>
          </w:p>
          <w:p w:rsidR="006F0DD2" w:rsidRPr="006937BB" w:rsidRDefault="006937BB" w:rsidP="006F0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7B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80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0DD2" w:rsidRPr="006937B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привлечения инвестиций 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>в экономику Костромской области.</w:t>
            </w:r>
          </w:p>
          <w:p w:rsidR="006F0DD2" w:rsidRPr="006937BB" w:rsidRDefault="006937BB" w:rsidP="006F0D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37B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B80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546A" w:rsidRPr="00693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системы стратегического управления социально-экономическим развитием Костромской обла</w:t>
            </w:r>
            <w:r w:rsidR="00B80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 и муниципальных образований.</w:t>
            </w:r>
          </w:p>
          <w:p w:rsidR="006937BB" w:rsidRPr="00685DCF" w:rsidRDefault="001D546A" w:rsidP="006F0D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5D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685DCF" w:rsidRPr="00685D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Создание условий для формирования комфортной среды</w:t>
            </w:r>
            <w:r w:rsidR="00423E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сфере торговли</w:t>
            </w:r>
            <w:r w:rsidR="00685DCF" w:rsidRPr="00685D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граждан</w:t>
            </w:r>
            <w:r w:rsidR="00423E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685DCF" w:rsidRPr="00685D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производителей товаров и </w:t>
            </w:r>
            <w:r w:rsidR="00423ECC">
              <w:rPr>
                <w:rFonts w:ascii="Times New Roman" w:hAnsi="Times New Roman" w:cs="Times New Roman"/>
                <w:iCs/>
                <w:sz w:val="28"/>
                <w:szCs w:val="28"/>
              </w:rPr>
              <w:t>субъектов торговой деятельности</w:t>
            </w:r>
            <w:r w:rsidR="00B80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D546A" w:rsidRDefault="006937BB" w:rsidP="006F0D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3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="00B80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132E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</w:t>
            </w:r>
            <w:r w:rsidR="001132EE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 w:rsidR="000201FB">
              <w:rPr>
                <w:rFonts w:ascii="Times New Roman" w:hAnsi="Times New Roman" w:cs="Times New Roman"/>
                <w:sz w:val="28"/>
                <w:szCs w:val="28"/>
              </w:rPr>
              <w:t>ультативности</w:t>
            </w:r>
            <w:r w:rsidRPr="001132E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закупок товаров, работ, услуг дл</w:t>
            </w:r>
            <w:r w:rsidR="00B80F52" w:rsidRPr="001132EE">
              <w:rPr>
                <w:rFonts w:ascii="Times New Roman" w:hAnsi="Times New Roman" w:cs="Times New Roman"/>
                <w:sz w:val="28"/>
                <w:szCs w:val="28"/>
              </w:rPr>
              <w:t>я обеспечения государственных</w:t>
            </w:r>
            <w:r w:rsidRPr="001132EE">
              <w:rPr>
                <w:rFonts w:ascii="Times New Roman" w:hAnsi="Times New Roman" w:cs="Times New Roman"/>
                <w:sz w:val="28"/>
                <w:szCs w:val="28"/>
              </w:rPr>
              <w:t xml:space="preserve"> нужд </w:t>
            </w:r>
            <w:r w:rsidR="00B80F52" w:rsidRPr="001132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32EE">
              <w:rPr>
                <w:rFonts w:ascii="Times New Roman" w:hAnsi="Times New Roman" w:cs="Times New Roman"/>
                <w:sz w:val="28"/>
                <w:szCs w:val="28"/>
              </w:rPr>
              <w:t>остромской области</w:t>
            </w:r>
            <w:r w:rsidR="00B80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937BB" w:rsidRPr="008035C3" w:rsidRDefault="006937BB" w:rsidP="006F0D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8035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80E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035C3" w:rsidRPr="008035C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функционирования и развития малого и среднего предпринимательства и увеличение его вклада в решение задач социально-экономического развития Костромской области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37BB" w:rsidRDefault="006937BB" w:rsidP="006F0D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 </w:t>
            </w:r>
            <w:r w:rsidRPr="0078589B">
              <w:rPr>
                <w:rFonts w:ascii="Times New Roman" w:hAnsi="Times New Roman"/>
                <w:sz w:val="28"/>
                <w:szCs w:val="28"/>
                <w:lang w:eastAsia="en-US"/>
              </w:rPr>
              <w:t>Эффективное управление ходом реализации Программы</w:t>
            </w:r>
          </w:p>
          <w:p w:rsidR="005621CF" w:rsidRPr="005621CF" w:rsidRDefault="005621CF" w:rsidP="006F0D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65F31" w:rsidRPr="00407A2E" w:rsidTr="004C25F1">
        <w:trPr>
          <w:jc w:val="center"/>
        </w:trPr>
        <w:tc>
          <w:tcPr>
            <w:tcW w:w="3403" w:type="dxa"/>
            <w:shd w:val="clear" w:color="auto" w:fill="auto"/>
          </w:tcPr>
          <w:p w:rsidR="00E65F31" w:rsidRDefault="0016736E" w:rsidP="00407A2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65F31"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937B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</w:t>
            </w:r>
            <w:r w:rsidR="00944832"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532B45" w:rsidRPr="005621CF" w:rsidRDefault="00532B45" w:rsidP="00407A2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06" w:type="dxa"/>
            <w:shd w:val="clear" w:color="auto" w:fill="auto"/>
          </w:tcPr>
          <w:p w:rsidR="00944832" w:rsidRPr="00407A2E" w:rsidRDefault="00A16F01" w:rsidP="00B80E27">
            <w:pPr>
              <w:tabs>
                <w:tab w:val="left" w:pos="630"/>
              </w:tabs>
              <w:autoSpaceDE w:val="0"/>
              <w:snapToGrid w:val="0"/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F01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B80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2025 </w:t>
            </w:r>
            <w:r w:rsidR="00944832" w:rsidRPr="00A16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</w:t>
            </w:r>
            <w:r w:rsidR="002B460D" w:rsidRPr="00A16F01">
              <w:rPr>
                <w:rFonts w:ascii="Times New Roman" w:eastAsia="Times New Roman" w:hAnsi="Times New Roman" w:cs="Times New Roman"/>
                <w:sz w:val="28"/>
                <w:szCs w:val="28"/>
              </w:rPr>
              <w:t>(б</w:t>
            </w:r>
            <w:r w:rsidR="00944832" w:rsidRPr="00A16F01">
              <w:rPr>
                <w:rFonts w:ascii="Times New Roman" w:eastAsia="Times New Roman" w:hAnsi="Times New Roman" w:cs="Times New Roman"/>
                <w:sz w:val="28"/>
                <w:szCs w:val="28"/>
              </w:rPr>
              <w:t>ез деления на этапы</w:t>
            </w:r>
            <w:r w:rsidR="002B460D" w:rsidRPr="00A16F0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B45" w:rsidRPr="00407A2E" w:rsidTr="004C25F1">
        <w:trPr>
          <w:jc w:val="center"/>
        </w:trPr>
        <w:tc>
          <w:tcPr>
            <w:tcW w:w="3403" w:type="dxa"/>
            <w:shd w:val="clear" w:color="auto" w:fill="auto"/>
          </w:tcPr>
          <w:p w:rsidR="00532B45" w:rsidRPr="00407A2E" w:rsidRDefault="0016736E" w:rsidP="00407A2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532B45"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Объемы</w:t>
            </w:r>
            <w:r w:rsidR="00532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источники финансирования П</w:t>
            </w:r>
            <w:r w:rsidR="00532B45"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532B45" w:rsidRPr="00407A2E" w:rsidRDefault="00532B45" w:rsidP="00407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06" w:type="dxa"/>
            <w:shd w:val="clear" w:color="auto" w:fill="auto"/>
          </w:tcPr>
          <w:p w:rsidR="00532B45" w:rsidRPr="007A3A06" w:rsidRDefault="00532B45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Программы – 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 </w:t>
            </w:r>
            <w:r w:rsidR="00045304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 791,5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532B45" w:rsidRPr="007A3A06" w:rsidRDefault="008A3283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50EC" w:rsidRPr="007A3A06">
              <w:rPr>
                <w:rFonts w:ascii="Times New Roman" w:hAnsi="Times New Roman" w:cs="Times New Roman"/>
                <w:sz w:val="28"/>
                <w:szCs w:val="28"/>
              </w:rPr>
              <w:t>–2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8A3283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50EC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8A3283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50EC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295 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8A3283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50EC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567B" w:rsidRPr="007A3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BE57B2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18B8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299 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BE57B2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18B8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9060F" w:rsidRPr="007A3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BE57B2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18B8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320 0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BE57B2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18B8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05FD8">
              <w:rPr>
                <w:rFonts w:ascii="Times New Roman" w:hAnsi="Times New Roman" w:cs="Times New Roman"/>
                <w:sz w:val="28"/>
                <w:szCs w:val="28"/>
              </w:rPr>
              <w:t>330 2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BE57B2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18B8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6EE2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6E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BE57B2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18B8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6EE2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6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189F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A829AC" w:rsidRPr="007A3A06" w:rsidRDefault="00A829AC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E3616" w:rsidRPr="007A3A06" w:rsidRDefault="009E3616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Для реа</w:t>
            </w:r>
            <w:r w:rsidR="00A829AC" w:rsidRPr="007A3A06">
              <w:rPr>
                <w:rFonts w:ascii="Times New Roman" w:hAnsi="Times New Roman" w:cs="Times New Roman"/>
                <w:sz w:val="28"/>
                <w:szCs w:val="28"/>
              </w:rPr>
              <w:t>лизации целей и задач П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рограммы планируется привлечь средства феде</w:t>
            </w:r>
            <w:r w:rsidR="00D86EE2">
              <w:rPr>
                <w:rFonts w:ascii="Times New Roman" w:hAnsi="Times New Roman" w:cs="Times New Roman"/>
                <w:sz w:val="28"/>
                <w:szCs w:val="28"/>
              </w:rPr>
              <w:t>рального бюджета в размере 1 101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6E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00,0 тыс. рублей, из них:</w:t>
            </w:r>
          </w:p>
          <w:p w:rsidR="009E3616" w:rsidRPr="007A3A06" w:rsidRDefault="009E3616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в 2016 году – 9</w:t>
            </w:r>
            <w:r w:rsidR="00D86E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 000,0 тыс. рублей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616" w:rsidRPr="007A3A06" w:rsidRDefault="00D86EE2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96 5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00,0 тыс. рублей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616" w:rsidRPr="007A3A06" w:rsidRDefault="00301E14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113 4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00,0 тыс. рублей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616" w:rsidRPr="007A3A06" w:rsidRDefault="00301E14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2019 году – 117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00,0 тыс. рублей</w:t>
            </w:r>
            <w:r w:rsidR="00B80E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616" w:rsidRPr="007A3A06" w:rsidRDefault="00301E14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108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00,0 тыс. рублей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616" w:rsidRPr="007A3A06" w:rsidRDefault="00301E14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111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00,0 тыс. рублей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616" w:rsidRPr="007A3A06" w:rsidRDefault="00301E14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109 0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00,0 тыс. рублей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616" w:rsidRPr="007A3A06" w:rsidRDefault="00301E14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113 4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00,0 тыс. рублей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616" w:rsidRPr="007A3A06" w:rsidRDefault="00301E14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116 3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00,0 тыс. рублей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616" w:rsidRPr="007A3A06" w:rsidRDefault="00301E14" w:rsidP="009E361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118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3616" w:rsidRPr="007A3A06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  <w:p w:rsidR="00A829AC" w:rsidRPr="007A3A06" w:rsidRDefault="00A829AC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2B45" w:rsidRPr="007A3A06" w:rsidRDefault="00532B45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областного бюджета </w:t>
            </w:r>
            <w:r w:rsidR="00CA358E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86E" w:rsidRPr="007A3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E14">
              <w:rPr>
                <w:rFonts w:ascii="Times New Roman" w:hAnsi="Times New Roman" w:cs="Times New Roman"/>
                <w:sz w:val="28"/>
                <w:szCs w:val="28"/>
              </w:rPr>
              <w:t> 989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1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532B45" w:rsidRPr="007A3A06" w:rsidRDefault="00A829AC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58E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139 </w:t>
            </w:r>
            <w:r w:rsidR="00301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A829AC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58E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E14">
              <w:rPr>
                <w:rFonts w:ascii="Times New Roman" w:hAnsi="Times New Roman" w:cs="Times New Roman"/>
                <w:sz w:val="28"/>
                <w:szCs w:val="28"/>
              </w:rPr>
              <w:t>169 3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A829AC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FA1">
              <w:rPr>
                <w:rFonts w:ascii="Times New Roman" w:hAnsi="Times New Roman" w:cs="Times New Roman"/>
                <w:sz w:val="28"/>
                <w:szCs w:val="28"/>
              </w:rPr>
              <w:t>– 181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4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A829AC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– 193 </w:t>
            </w:r>
            <w:r w:rsidR="00C54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1F19" w:rsidRPr="007A3A06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A829AC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58E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F19" w:rsidRPr="007A3A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1F19" w:rsidRPr="007A3A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4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1F19" w:rsidRPr="007A3A06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A829AC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58E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FA1">
              <w:rPr>
                <w:rFonts w:ascii="Times New Roman" w:hAnsi="Times New Roman" w:cs="Times New Roman"/>
                <w:sz w:val="28"/>
                <w:szCs w:val="28"/>
              </w:rPr>
              <w:t>207 0</w:t>
            </w:r>
            <w:r w:rsidR="00AA1F19" w:rsidRPr="007A3A06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A829AC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BD1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FA1">
              <w:rPr>
                <w:rFonts w:ascii="Times New Roman" w:hAnsi="Times New Roman" w:cs="Times New Roman"/>
                <w:sz w:val="28"/>
                <w:szCs w:val="28"/>
              </w:rPr>
              <w:t>211 0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A1F19" w:rsidRPr="007A3A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A829AC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BD1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FA1">
              <w:rPr>
                <w:rFonts w:ascii="Times New Roman" w:hAnsi="Times New Roman" w:cs="Times New Roman"/>
                <w:sz w:val="28"/>
                <w:szCs w:val="28"/>
              </w:rPr>
              <w:t>216 8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1F19" w:rsidRPr="007A3A0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A829AC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BD1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FA1">
              <w:rPr>
                <w:rFonts w:ascii="Times New Roman" w:hAnsi="Times New Roman" w:cs="Times New Roman"/>
                <w:sz w:val="28"/>
                <w:szCs w:val="28"/>
              </w:rPr>
              <w:t>235 6</w:t>
            </w:r>
            <w:r w:rsidR="00B66D6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A1F19" w:rsidRPr="007A3A06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32B45" w:rsidRPr="007A3A06" w:rsidRDefault="00DF3504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BD1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F19" w:rsidRPr="007A3A06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9A50BF" w:rsidRPr="007A3A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4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792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9A50BF" w:rsidRPr="007A3A0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4B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272AA6" w:rsidRPr="007A3A06" w:rsidRDefault="00272AA6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2B45" w:rsidRPr="007A3A06" w:rsidRDefault="00532B45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местных бюджетов </w:t>
            </w:r>
            <w:r w:rsidR="00B57BD1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BD1"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600,0 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532B45" w:rsidRPr="007A3A06" w:rsidRDefault="00DF3504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BD1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BD1"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300,0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54824" w:rsidRPr="007A3A06" w:rsidRDefault="00DF3504" w:rsidP="00F54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B45" w:rsidRPr="007A3A0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Pr="007A3A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BD1" w:rsidRPr="007A3A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BD1" w:rsidRPr="007A3A06">
              <w:rPr>
                <w:rFonts w:ascii="Times New Roman" w:hAnsi="Times New Roman" w:cs="Times New Roman"/>
                <w:sz w:val="28"/>
                <w:szCs w:val="28"/>
              </w:rPr>
              <w:t>300,0 тыс.</w:t>
            </w:r>
            <w:r w:rsidR="00FE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BD1" w:rsidRPr="007A3A0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F54824" w:rsidRPr="007A3A06" w:rsidRDefault="00F54824" w:rsidP="00B57BD1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5F31" w:rsidRPr="00407A2E" w:rsidTr="004C25F1">
        <w:trPr>
          <w:trHeight w:val="313"/>
          <w:jc w:val="center"/>
        </w:trPr>
        <w:tc>
          <w:tcPr>
            <w:tcW w:w="3403" w:type="dxa"/>
            <w:shd w:val="clear" w:color="auto" w:fill="auto"/>
          </w:tcPr>
          <w:p w:rsidR="00E65F31" w:rsidRPr="00407A2E" w:rsidRDefault="0016736E" w:rsidP="00407A2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  <w:r w:rsidR="00E65F31"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Кон</w:t>
            </w:r>
            <w:r w:rsidR="00532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ечные результаты реализации П</w:t>
            </w:r>
            <w:r w:rsidR="00E65F31"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E65F31" w:rsidRPr="00407A2E" w:rsidRDefault="00E65F31" w:rsidP="00407A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06" w:type="dxa"/>
            <w:shd w:val="clear" w:color="auto" w:fill="auto"/>
          </w:tcPr>
          <w:p w:rsidR="00060205" w:rsidRPr="006C2871" w:rsidRDefault="00944832" w:rsidP="006C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2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результате реализации мероприятий </w:t>
            </w:r>
            <w:r w:rsidR="00532B45" w:rsidRPr="006C2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6C2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рограммы</w:t>
            </w:r>
            <w:r w:rsidR="00511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5744" w:rsidRPr="006C2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532B45" w:rsidRPr="006C2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2025 году планируется</w:t>
            </w:r>
            <w:r w:rsidRPr="006C2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B45" w:rsidRPr="006C2871" w:rsidRDefault="005111EC" w:rsidP="006C2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</w:t>
            </w:r>
            <w:r w:rsidR="004775DF" w:rsidRPr="006C2871">
              <w:rPr>
                <w:rFonts w:ascii="Times New Roman" w:hAnsi="Times New Roman" w:cs="Times New Roman"/>
                <w:sz w:val="28"/>
                <w:szCs w:val="28"/>
              </w:rPr>
              <w:t>рирост высокопроизводительных рабочих мест в экономике области на 44,4% по отношению к 201</w:t>
            </w:r>
            <w:r w:rsidR="00B71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75DF" w:rsidRPr="006C2871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604B59" w:rsidRPr="006C2871" w:rsidRDefault="00974273" w:rsidP="006C2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>) т</w:t>
            </w:r>
            <w:r w:rsidR="00F3663A" w:rsidRPr="006C2871">
              <w:rPr>
                <w:rFonts w:ascii="Times New Roman" w:hAnsi="Times New Roman" w:cs="Times New Roman"/>
                <w:sz w:val="28"/>
                <w:szCs w:val="28"/>
              </w:rPr>
              <w:t xml:space="preserve">емп роста производительности труда в целом по области </w:t>
            </w:r>
            <w:r w:rsidR="00234C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4CCA" w:rsidRPr="00234CCA">
              <w:rPr>
                <w:rFonts w:ascii="Times New Roman" w:hAnsi="Times New Roman" w:cs="Times New Roman"/>
                <w:sz w:val="28"/>
                <w:szCs w:val="28"/>
              </w:rPr>
              <w:t>137,6</w:t>
            </w:r>
            <w:r w:rsidR="00B71401" w:rsidRPr="00234C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71401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2014</w:t>
            </w:r>
            <w:r w:rsidR="00F3663A" w:rsidRPr="006C2871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052AB4" w:rsidRPr="006C2871" w:rsidRDefault="00936E8C" w:rsidP="006C2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>) и</w:t>
            </w:r>
            <w:r w:rsidR="00052AB4" w:rsidRPr="00936E8C">
              <w:rPr>
                <w:rFonts w:ascii="Times New Roman" w:hAnsi="Times New Roman" w:cs="Times New Roman"/>
                <w:sz w:val="28"/>
                <w:szCs w:val="28"/>
              </w:rPr>
              <w:t xml:space="preserve">ндекс промышленного производства в целом по области – </w:t>
            </w:r>
            <w:r w:rsidR="00052AB4" w:rsidRPr="00AE6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CCA" w:rsidRPr="00AE62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5126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r w:rsidR="00052AB4" w:rsidRPr="00AE62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052AB4" w:rsidRPr="00936E8C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2014 году;</w:t>
            </w:r>
          </w:p>
          <w:p w:rsidR="005A7410" w:rsidRPr="006C2871" w:rsidRDefault="00974273" w:rsidP="006C2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8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="00EF32E3" w:rsidRPr="00A91F67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объема инвестиций в основной капитал к </w:t>
            </w:r>
            <w:r w:rsidR="0030182F" w:rsidRPr="004B2A61">
              <w:rPr>
                <w:rFonts w:ascii="Times New Roman" w:hAnsi="Times New Roman" w:cs="Times New Roman"/>
                <w:sz w:val="28"/>
                <w:szCs w:val="28"/>
              </w:rPr>
              <w:t xml:space="preserve">объему валового регионального продукта (далее – </w:t>
            </w:r>
            <w:r w:rsidR="00EF32E3" w:rsidRPr="004B2A61">
              <w:rPr>
                <w:rFonts w:ascii="Times New Roman" w:hAnsi="Times New Roman" w:cs="Times New Roman"/>
                <w:sz w:val="28"/>
                <w:szCs w:val="28"/>
              </w:rPr>
              <w:t>ВРП</w:t>
            </w:r>
            <w:r w:rsidR="0030182F" w:rsidRPr="004B2A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32E3" w:rsidRPr="00A91F67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7D5126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  <w:r w:rsidR="00EF32E3" w:rsidRPr="00AE626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532B45" w:rsidRPr="006C2871" w:rsidRDefault="00974273" w:rsidP="006C2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8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>) р</w:t>
            </w:r>
            <w:r w:rsidR="00645744" w:rsidRPr="006C2871">
              <w:rPr>
                <w:rFonts w:ascii="Times New Roman" w:hAnsi="Times New Roman" w:cs="Times New Roman"/>
                <w:sz w:val="28"/>
                <w:szCs w:val="28"/>
              </w:rPr>
              <w:t xml:space="preserve">ост объема инвестиций в основной капитал (за исключением бюджетных средств) до </w:t>
            </w:r>
            <w:r w:rsidR="008421D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A1277C" w:rsidRPr="00AE62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744" w:rsidRPr="00AE626F">
              <w:rPr>
                <w:rFonts w:ascii="Times New Roman" w:hAnsi="Times New Roman" w:cs="Times New Roman"/>
                <w:sz w:val="28"/>
                <w:szCs w:val="28"/>
              </w:rPr>
              <w:t>млрд.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744" w:rsidRPr="00AE626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C57C6" w:rsidRPr="00AE3196" w:rsidRDefault="00AE626F" w:rsidP="006C2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>) р</w:t>
            </w:r>
            <w:r w:rsidR="009C57C6" w:rsidRPr="00A91F67">
              <w:rPr>
                <w:rFonts w:ascii="Times New Roman" w:hAnsi="Times New Roman" w:cs="Times New Roman"/>
                <w:sz w:val="28"/>
                <w:szCs w:val="28"/>
              </w:rPr>
              <w:t xml:space="preserve">ост объема ВРП в расчете на душу населения </w:t>
            </w:r>
            <w:r w:rsidR="009C57C6" w:rsidRPr="00AE626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421D2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7C6" w:rsidRPr="00AE626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7C6" w:rsidRPr="00AE626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C57C6" w:rsidRPr="00A91F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4E33" w:rsidRPr="006C2871" w:rsidRDefault="00AE626F" w:rsidP="006C2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10296" w:rsidRPr="006C2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30028">
              <w:rPr>
                <w:rFonts w:ascii="Times New Roman" w:hAnsi="Times New Roman" w:cs="Times New Roman"/>
                <w:sz w:val="28"/>
                <w:szCs w:val="28"/>
              </w:rPr>
              <w:t>ост и</w:t>
            </w:r>
            <w:r w:rsidR="00762B53" w:rsidRPr="00A30028">
              <w:rPr>
                <w:rFonts w:ascii="Times New Roman" w:hAnsi="Times New Roman" w:cs="Times New Roman"/>
                <w:sz w:val="28"/>
                <w:szCs w:val="28"/>
              </w:rPr>
              <w:t>ндекс</w:t>
            </w:r>
            <w:r w:rsidR="00A300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02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физического объема </w:t>
            </w:r>
            <w:r w:rsidR="00762B53" w:rsidRPr="00A30028">
              <w:rPr>
                <w:rFonts w:ascii="Times New Roman" w:hAnsi="Times New Roman" w:cs="Times New Roman"/>
                <w:sz w:val="28"/>
                <w:szCs w:val="28"/>
              </w:rPr>
              <w:t>оборота розничной торговли</w:t>
            </w:r>
            <w:r w:rsidR="00A3002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B345A">
              <w:rPr>
                <w:rFonts w:ascii="Times New Roman" w:hAnsi="Times New Roman" w:cs="Times New Roman"/>
                <w:sz w:val="28"/>
                <w:szCs w:val="28"/>
              </w:rPr>
              <w:t>175,2</w:t>
            </w:r>
            <w:r w:rsidR="00A300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B345A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2014 году</w:t>
            </w:r>
            <w:r w:rsidR="00A300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2B53" w:rsidRPr="008035C3" w:rsidRDefault="00AE626F" w:rsidP="0080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>) э</w:t>
            </w:r>
            <w:r w:rsidR="000201FB">
              <w:rPr>
                <w:rFonts w:ascii="Times New Roman" w:hAnsi="Times New Roman" w:cs="Times New Roman"/>
                <w:sz w:val="28"/>
                <w:szCs w:val="28"/>
              </w:rPr>
              <w:t>кономия</w:t>
            </w:r>
            <w:r w:rsidR="00762B53" w:rsidRPr="000201FB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внебюджетных средств, полученн</w:t>
            </w:r>
            <w:r w:rsidR="000201F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62B53" w:rsidRPr="000201FB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закупок товаров (работ, услуг) для государственных нужд области, </w:t>
            </w:r>
            <w:r w:rsidR="000201FB">
              <w:rPr>
                <w:rFonts w:ascii="Times New Roman" w:hAnsi="Times New Roman" w:cs="Times New Roman"/>
                <w:sz w:val="28"/>
                <w:szCs w:val="28"/>
              </w:rPr>
              <w:t>ежегодно не менее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2B53" w:rsidRPr="000201FB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  <w:r w:rsidR="00670E99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суммы начальных (максимальных) цен контрактов</w:t>
            </w:r>
            <w:r w:rsidR="00762B53" w:rsidRPr="000201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5C3" w:rsidRPr="008035C3" w:rsidRDefault="00AE626F" w:rsidP="0080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>) р</w:t>
            </w:r>
            <w:r w:rsidR="008035C3" w:rsidRPr="008035C3">
              <w:rPr>
                <w:rFonts w:ascii="Times New Roman" w:hAnsi="Times New Roman" w:cs="Times New Roman"/>
                <w:sz w:val="28"/>
                <w:szCs w:val="28"/>
              </w:rPr>
              <w:t>ост оборота продукции (услуг), производимой малыми предприятиями, в том числе микропредприятиями и индивидуальными предпринимателями</w:t>
            </w:r>
            <w:r w:rsidR="00FF25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35C3" w:rsidRPr="008035C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F257B">
              <w:rPr>
                <w:rFonts w:ascii="Times New Roman" w:hAnsi="Times New Roman" w:cs="Times New Roman"/>
                <w:sz w:val="28"/>
                <w:szCs w:val="28"/>
              </w:rPr>
              <w:t>218,6 млрд. рублей</w:t>
            </w:r>
            <w:r w:rsidR="008035C3" w:rsidRPr="008035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2B53" w:rsidRPr="008035C3" w:rsidRDefault="00FF257B" w:rsidP="0080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6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11EC">
              <w:rPr>
                <w:rFonts w:ascii="Times New Roman" w:hAnsi="Times New Roman" w:cs="Times New Roman"/>
                <w:sz w:val="28"/>
                <w:szCs w:val="28"/>
              </w:rPr>
              <w:t>) у</w:t>
            </w:r>
            <w:r w:rsidR="008035C3" w:rsidRPr="008035C3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малых и средних предприятий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="008035C3" w:rsidRPr="008035C3">
              <w:rPr>
                <w:rFonts w:ascii="Times New Roman" w:hAnsi="Times New Roman" w:cs="Times New Roman"/>
                <w:sz w:val="28"/>
                <w:szCs w:val="28"/>
              </w:rPr>
              <w:t xml:space="preserve">на 1 тысячу человек населения Костромской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23 единиц</w:t>
            </w:r>
            <w:r w:rsidR="008035C3" w:rsidRPr="008035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6627" w:rsidRPr="00596627" w:rsidRDefault="009C57C6" w:rsidP="00FF2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62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11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6C2871" w:rsidRPr="00596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11E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96627" w:rsidRPr="00596627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  <w:r w:rsidR="005966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3ED7">
              <w:rPr>
                <w:rFonts w:ascii="Times New Roman" w:hAnsi="Times New Roman" w:cs="Times New Roman"/>
                <w:sz w:val="28"/>
                <w:szCs w:val="28"/>
              </w:rPr>
              <w:t xml:space="preserve"> до 500 единиц</w:t>
            </w:r>
            <w:r w:rsidR="00596627" w:rsidRPr="005966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5F31" w:rsidRDefault="00596627" w:rsidP="00511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62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11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11E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C2871" w:rsidRPr="008035C3">
              <w:rPr>
                <w:rFonts w:ascii="Times New Roman" w:hAnsi="Times New Roman" w:cs="Times New Roman"/>
                <w:sz w:val="28"/>
                <w:szCs w:val="28"/>
              </w:rPr>
              <w:t>оля достигнутых</w:t>
            </w:r>
            <w:r w:rsidR="006C2871" w:rsidRPr="006C2871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(индикаторов) </w:t>
            </w:r>
            <w:r w:rsidR="00AA14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871" w:rsidRPr="006C2871">
              <w:rPr>
                <w:rFonts w:ascii="Times New Roman" w:hAnsi="Times New Roman" w:cs="Times New Roman"/>
                <w:sz w:val="28"/>
                <w:szCs w:val="28"/>
              </w:rPr>
              <w:t>рограммы к общему количеству показателей (индикаторов) за отчетный год составит 100,0</w:t>
            </w:r>
            <w:r w:rsidR="00B922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C2871" w:rsidRPr="006C2871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:rsidR="005111EC" w:rsidRPr="006C2871" w:rsidRDefault="005111EC" w:rsidP="00511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871" w:rsidRPr="005111EC" w:rsidRDefault="006C2871" w:rsidP="006C28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11E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Раздел </w:t>
      </w:r>
      <w:r w:rsidRPr="005111EC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5111E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5111EC">
        <w:rPr>
          <w:rFonts w:ascii="Times New Roman" w:hAnsi="Times New Roman" w:cs="Times New Roman"/>
          <w:sz w:val="28"/>
          <w:szCs w:val="28"/>
        </w:rPr>
        <w:t xml:space="preserve"> Общая характеристика текущего состояния в сфере экономического развития Костромской области</w:t>
      </w:r>
    </w:p>
    <w:p w:rsidR="00BE4F67" w:rsidRPr="00407A2E" w:rsidRDefault="00BE4F67" w:rsidP="00407A2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52C61" w:rsidRPr="00C0037A" w:rsidRDefault="003F3124" w:rsidP="00352C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52C61" w:rsidRPr="00C0037A">
        <w:rPr>
          <w:rFonts w:ascii="Times New Roman" w:hAnsi="Times New Roman" w:cs="Times New Roman"/>
          <w:sz w:val="28"/>
          <w:szCs w:val="28"/>
        </w:rPr>
        <w:t>Костромская область – субъект Российской Федерации, входящий в Центральный федеральный округ</w:t>
      </w:r>
      <w:r w:rsidR="005111EC">
        <w:rPr>
          <w:rFonts w:ascii="Times New Roman" w:hAnsi="Times New Roman" w:cs="Times New Roman"/>
          <w:sz w:val="28"/>
          <w:szCs w:val="28"/>
        </w:rPr>
        <w:t xml:space="preserve"> (далее – ЦФО)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. Областной центр </w:t>
      </w:r>
      <w:r w:rsidR="00415BE5" w:rsidRPr="00415BE5">
        <w:rPr>
          <w:rFonts w:ascii="Times New Roman" w:hAnsi="Times New Roman" w:cs="Times New Roman"/>
          <w:sz w:val="28"/>
          <w:szCs w:val="28"/>
        </w:rPr>
        <w:t>–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г. Костром</w:t>
      </w:r>
      <w:r w:rsidR="00352C61">
        <w:rPr>
          <w:rFonts w:ascii="Times New Roman" w:hAnsi="Times New Roman" w:cs="Times New Roman"/>
          <w:sz w:val="28"/>
          <w:szCs w:val="28"/>
        </w:rPr>
        <w:t>а</w:t>
      </w:r>
      <w:r w:rsidR="00352C61" w:rsidRPr="00C0037A">
        <w:rPr>
          <w:rFonts w:ascii="Times New Roman" w:hAnsi="Times New Roman" w:cs="Times New Roman"/>
          <w:sz w:val="28"/>
          <w:szCs w:val="28"/>
        </w:rPr>
        <w:t>, который входит в состав «Золотого кольца России». Территория Костромской области составляет 60,2 тыс. кв. км, население – 656,4 тыс. чел</w:t>
      </w:r>
      <w:r w:rsidR="00FF257B">
        <w:rPr>
          <w:rFonts w:ascii="Times New Roman" w:hAnsi="Times New Roman" w:cs="Times New Roman"/>
          <w:sz w:val="28"/>
          <w:szCs w:val="28"/>
        </w:rPr>
        <w:t>овек</w:t>
      </w:r>
      <w:r w:rsidR="00352C61" w:rsidRPr="00C0037A">
        <w:rPr>
          <w:rFonts w:ascii="Times New Roman" w:hAnsi="Times New Roman" w:cs="Times New Roman"/>
          <w:sz w:val="28"/>
          <w:szCs w:val="28"/>
        </w:rPr>
        <w:t>. Область граничит с Ярославской, Вологодской, Кировской, Нижегородской и Ивановской областями.</w:t>
      </w:r>
    </w:p>
    <w:p w:rsidR="00352C61" w:rsidRPr="00C0037A" w:rsidRDefault="003F3124" w:rsidP="003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52C61" w:rsidRPr="00C0037A">
        <w:rPr>
          <w:rFonts w:ascii="Times New Roman" w:hAnsi="Times New Roman" w:cs="Times New Roman"/>
          <w:sz w:val="28"/>
          <w:szCs w:val="28"/>
        </w:rPr>
        <w:t>Костромская область имеет выгодное транспортно-географическое положение</w:t>
      </w:r>
      <w:r w:rsidR="00352C61">
        <w:rPr>
          <w:rFonts w:ascii="Times New Roman" w:hAnsi="Times New Roman" w:cs="Times New Roman"/>
          <w:sz w:val="28"/>
          <w:szCs w:val="28"/>
        </w:rPr>
        <w:t xml:space="preserve"> </w:t>
      </w:r>
      <w:r w:rsidR="005111EC">
        <w:rPr>
          <w:rFonts w:ascii="Times New Roman" w:hAnsi="Times New Roman" w:cs="Times New Roman"/>
          <w:sz w:val="28"/>
          <w:szCs w:val="28"/>
        </w:rPr>
        <w:t xml:space="preserve">– в </w:t>
      </w:r>
      <w:r w:rsidR="00352C61" w:rsidRPr="00C0037A">
        <w:rPr>
          <w:rFonts w:ascii="Times New Roman" w:hAnsi="Times New Roman" w:cs="Times New Roman"/>
          <w:sz w:val="28"/>
          <w:szCs w:val="28"/>
        </w:rPr>
        <w:t>центре европейской части Российской Федерации</w:t>
      </w:r>
      <w:r w:rsidR="00352C61">
        <w:rPr>
          <w:rFonts w:ascii="Times New Roman" w:hAnsi="Times New Roman" w:cs="Times New Roman"/>
          <w:sz w:val="28"/>
          <w:szCs w:val="28"/>
        </w:rPr>
        <w:t>, что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является предпосылкой для превращения области в центр, обеспечивающий межрегиональное и международное взаимодействие </w:t>
      </w:r>
      <w:r w:rsidR="00352C61">
        <w:rPr>
          <w:rFonts w:ascii="Times New Roman" w:hAnsi="Times New Roman" w:cs="Times New Roman"/>
          <w:sz w:val="28"/>
          <w:szCs w:val="28"/>
        </w:rPr>
        <w:t>в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 w:rsidR="00352C61">
        <w:rPr>
          <w:rFonts w:ascii="Times New Roman" w:hAnsi="Times New Roman" w:cs="Times New Roman"/>
          <w:sz w:val="28"/>
          <w:szCs w:val="28"/>
        </w:rPr>
        <w:t>й</w:t>
      </w:r>
      <w:r w:rsidR="00352C61" w:rsidRPr="00C0037A">
        <w:rPr>
          <w:rFonts w:ascii="Times New Roman" w:hAnsi="Times New Roman" w:cs="Times New Roman"/>
          <w:sz w:val="28"/>
          <w:szCs w:val="28"/>
        </w:rPr>
        <w:t>, информационно</w:t>
      </w:r>
      <w:r w:rsidR="00FF257B">
        <w:rPr>
          <w:rFonts w:ascii="Times New Roman" w:hAnsi="Times New Roman" w:cs="Times New Roman"/>
          <w:sz w:val="28"/>
          <w:szCs w:val="28"/>
        </w:rPr>
        <w:t>-коммуникационной</w:t>
      </w:r>
      <w:r w:rsidR="00352C61" w:rsidRPr="00C0037A">
        <w:rPr>
          <w:rFonts w:ascii="Times New Roman" w:hAnsi="Times New Roman" w:cs="Times New Roman"/>
          <w:sz w:val="28"/>
          <w:szCs w:val="28"/>
        </w:rPr>
        <w:t>, транспортно</w:t>
      </w:r>
      <w:r w:rsidR="00352C61">
        <w:rPr>
          <w:rFonts w:ascii="Times New Roman" w:hAnsi="Times New Roman" w:cs="Times New Roman"/>
          <w:sz w:val="28"/>
          <w:szCs w:val="28"/>
        </w:rPr>
        <w:t>й</w:t>
      </w:r>
      <w:r w:rsidR="00352C61" w:rsidRPr="00C0037A">
        <w:rPr>
          <w:rFonts w:ascii="Times New Roman" w:hAnsi="Times New Roman" w:cs="Times New Roman"/>
          <w:sz w:val="28"/>
          <w:szCs w:val="28"/>
        </w:rPr>
        <w:t>, социально</w:t>
      </w:r>
      <w:r w:rsidR="00352C61">
        <w:rPr>
          <w:rFonts w:ascii="Times New Roman" w:hAnsi="Times New Roman" w:cs="Times New Roman"/>
          <w:sz w:val="28"/>
          <w:szCs w:val="28"/>
        </w:rPr>
        <w:t>й</w:t>
      </w:r>
      <w:r w:rsidR="00352C61" w:rsidRPr="00C0037A">
        <w:rPr>
          <w:rFonts w:ascii="Times New Roman" w:hAnsi="Times New Roman" w:cs="Times New Roman"/>
          <w:sz w:val="28"/>
          <w:szCs w:val="28"/>
        </w:rPr>
        <w:t>, культурно</w:t>
      </w:r>
      <w:r w:rsidR="00352C61">
        <w:rPr>
          <w:rFonts w:ascii="Times New Roman" w:hAnsi="Times New Roman" w:cs="Times New Roman"/>
          <w:sz w:val="28"/>
          <w:szCs w:val="28"/>
        </w:rPr>
        <w:t>й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352C61">
        <w:rPr>
          <w:rFonts w:ascii="Times New Roman" w:hAnsi="Times New Roman" w:cs="Times New Roman"/>
          <w:sz w:val="28"/>
          <w:szCs w:val="28"/>
        </w:rPr>
        <w:t>х сферах</w:t>
      </w:r>
      <w:r w:rsidR="00352C61" w:rsidRPr="00C0037A">
        <w:rPr>
          <w:rFonts w:ascii="Times New Roman" w:hAnsi="Times New Roman" w:cs="Times New Roman"/>
          <w:sz w:val="28"/>
          <w:szCs w:val="28"/>
        </w:rPr>
        <w:t>. Через территорию области проходят ос</w:t>
      </w:r>
      <w:r w:rsidR="00352C61">
        <w:rPr>
          <w:rFonts w:ascii="Times New Roman" w:hAnsi="Times New Roman" w:cs="Times New Roman"/>
          <w:sz w:val="28"/>
          <w:szCs w:val="28"/>
        </w:rPr>
        <w:t>новные железнодорожные</w:t>
      </w:r>
      <w:r w:rsidR="00352C61" w:rsidRPr="00C0037A">
        <w:rPr>
          <w:rFonts w:ascii="Times New Roman" w:hAnsi="Times New Roman" w:cs="Times New Roman"/>
          <w:sz w:val="28"/>
          <w:szCs w:val="28"/>
        </w:rPr>
        <w:t>, водные и автомобильные магистрали, соединяющие северо-запад с восточными регионами</w:t>
      </w:r>
      <w:r w:rsidR="005111EC">
        <w:rPr>
          <w:rFonts w:ascii="Times New Roman" w:hAnsi="Times New Roman" w:cs="Times New Roman"/>
          <w:sz w:val="28"/>
          <w:szCs w:val="28"/>
        </w:rPr>
        <w:t xml:space="preserve"> </w:t>
      </w:r>
      <w:r w:rsidR="00352C61" w:rsidRPr="00C0037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52C61" w:rsidRDefault="003F3124" w:rsidP="003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52C61" w:rsidRPr="00C0037A">
        <w:rPr>
          <w:rFonts w:ascii="Times New Roman" w:hAnsi="Times New Roman" w:cs="Times New Roman"/>
          <w:sz w:val="28"/>
          <w:szCs w:val="28"/>
        </w:rPr>
        <w:t>Территория области покрыта густой сетью рек, болот, озер и водохранилищ. По ней протекает 3 610 малых и больших рек. Наиболее крупные озера – Галичское и Чухломское.</w:t>
      </w:r>
    </w:p>
    <w:p w:rsidR="00D0029B" w:rsidRPr="0024664D" w:rsidRDefault="003F3124" w:rsidP="0051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D0029B">
        <w:rPr>
          <w:rFonts w:ascii="Times New Roman" w:hAnsi="Times New Roman" w:cs="Times New Roman"/>
          <w:sz w:val="28"/>
          <w:szCs w:val="28"/>
        </w:rPr>
        <w:t xml:space="preserve">Костромская область обладает богатыми запасами лесных ресурсов: 74% ее </w:t>
      </w:r>
      <w:r w:rsidR="00641398">
        <w:rPr>
          <w:rFonts w:ascii="Times New Roman" w:hAnsi="Times New Roman" w:cs="Times New Roman"/>
          <w:sz w:val="28"/>
          <w:szCs w:val="28"/>
        </w:rPr>
        <w:t>пло</w:t>
      </w:r>
      <w:r w:rsidR="005111EC">
        <w:rPr>
          <w:rFonts w:ascii="Times New Roman" w:hAnsi="Times New Roman" w:cs="Times New Roman"/>
          <w:sz w:val="28"/>
          <w:szCs w:val="28"/>
        </w:rPr>
        <w:t>щади покрыто лесами, из них эксплуатационные леса составляют 86%</w:t>
      </w:r>
      <w:r w:rsidR="00641398">
        <w:rPr>
          <w:rFonts w:ascii="Times New Roman" w:hAnsi="Times New Roman" w:cs="Times New Roman"/>
          <w:sz w:val="28"/>
          <w:szCs w:val="28"/>
        </w:rPr>
        <w:t xml:space="preserve">. </w:t>
      </w:r>
      <w:r w:rsidR="00641398" w:rsidRPr="0064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запас древесины </w:t>
      </w:r>
      <w:r w:rsidR="0051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711 </w:t>
      </w:r>
      <w:r w:rsidR="00D0029B" w:rsidRPr="00641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51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29B" w:rsidRPr="006413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13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029B" w:rsidRPr="006413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41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29B" w:rsidRPr="0064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D0029B" w:rsidRPr="00641398">
        <w:rPr>
          <w:rFonts w:ascii="Times New Roman" w:hAnsi="Times New Roman" w:cs="Times New Roman"/>
          <w:sz w:val="28"/>
          <w:szCs w:val="28"/>
        </w:rPr>
        <w:t xml:space="preserve">В лесном фонде преобладают березовые насаждения (41,8%), доля хвойных лесов </w:t>
      </w:r>
      <w:r w:rsidR="005111EC">
        <w:rPr>
          <w:rFonts w:ascii="Times New Roman" w:hAnsi="Times New Roman" w:cs="Times New Roman"/>
          <w:sz w:val="28"/>
          <w:szCs w:val="28"/>
        </w:rPr>
        <w:t>– 46,6</w:t>
      </w:r>
      <w:r w:rsidR="00641398">
        <w:rPr>
          <w:rFonts w:ascii="Times New Roman" w:hAnsi="Times New Roman" w:cs="Times New Roman"/>
          <w:sz w:val="28"/>
          <w:szCs w:val="28"/>
        </w:rPr>
        <w:t xml:space="preserve">%, из них сосна – 22,6%, ель </w:t>
      </w:r>
      <w:r w:rsidR="005111EC">
        <w:rPr>
          <w:rFonts w:ascii="Times New Roman" w:hAnsi="Times New Roman" w:cs="Times New Roman"/>
          <w:sz w:val="28"/>
          <w:szCs w:val="28"/>
        </w:rPr>
        <w:t>–</w:t>
      </w:r>
      <w:r w:rsidR="00641398">
        <w:rPr>
          <w:rFonts w:ascii="Times New Roman" w:hAnsi="Times New Roman" w:cs="Times New Roman"/>
          <w:sz w:val="28"/>
          <w:szCs w:val="28"/>
        </w:rPr>
        <w:t xml:space="preserve"> 23,9%</w:t>
      </w:r>
      <w:r w:rsidR="00D0029B" w:rsidRPr="00641398">
        <w:rPr>
          <w:rFonts w:ascii="Times New Roman" w:hAnsi="Times New Roman" w:cs="Times New Roman"/>
          <w:sz w:val="28"/>
          <w:szCs w:val="28"/>
        </w:rPr>
        <w:t>.</w:t>
      </w:r>
    </w:p>
    <w:p w:rsidR="00352C61" w:rsidRPr="00C0037A" w:rsidRDefault="003F3124" w:rsidP="00352C6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352C61" w:rsidRPr="00C0037A">
        <w:rPr>
          <w:sz w:val="28"/>
          <w:szCs w:val="28"/>
        </w:rPr>
        <w:t xml:space="preserve">На территории Костромской области выявлено и разведано </w:t>
      </w:r>
      <w:r w:rsidR="00415BE5">
        <w:rPr>
          <w:sz w:val="28"/>
          <w:szCs w:val="28"/>
        </w:rPr>
        <w:t xml:space="preserve">           </w:t>
      </w:r>
      <w:r w:rsidR="00352C61" w:rsidRPr="00C0037A">
        <w:rPr>
          <w:sz w:val="28"/>
          <w:szCs w:val="28"/>
        </w:rPr>
        <w:t>1 158 месторождений общераспространенных полезных ископаемых, из них 516 месторождений строительных материалов, 614 месторождений торфа и 28 – сапропеля.</w:t>
      </w:r>
      <w:r w:rsidR="0005709A">
        <w:rPr>
          <w:sz w:val="28"/>
          <w:szCs w:val="28"/>
        </w:rPr>
        <w:t xml:space="preserve"> </w:t>
      </w:r>
      <w:r w:rsidR="00352C61" w:rsidRPr="00C0037A">
        <w:rPr>
          <w:sz w:val="28"/>
          <w:szCs w:val="28"/>
        </w:rPr>
        <w:t>Кроме общераспространенных полезных ископаемых</w:t>
      </w:r>
      <w:r w:rsidR="00352C61">
        <w:rPr>
          <w:sz w:val="28"/>
          <w:szCs w:val="28"/>
        </w:rPr>
        <w:t>,</w:t>
      </w:r>
      <w:r w:rsidR="00352C61" w:rsidRPr="00C0037A">
        <w:rPr>
          <w:sz w:val="28"/>
          <w:szCs w:val="28"/>
        </w:rPr>
        <w:t xml:space="preserve"> на территории области </w:t>
      </w:r>
      <w:r w:rsidR="00352C61">
        <w:rPr>
          <w:sz w:val="28"/>
          <w:szCs w:val="28"/>
        </w:rPr>
        <w:t>имеются</w:t>
      </w:r>
      <w:r w:rsidR="00352C61" w:rsidRPr="00C0037A">
        <w:rPr>
          <w:sz w:val="28"/>
          <w:szCs w:val="28"/>
        </w:rPr>
        <w:t xml:space="preserve"> месторождения горючих углистых сланцев и фосфоритов</w:t>
      </w:r>
      <w:r w:rsidR="00352C61">
        <w:rPr>
          <w:sz w:val="28"/>
          <w:szCs w:val="28"/>
        </w:rPr>
        <w:t xml:space="preserve">, а также </w:t>
      </w:r>
      <w:r w:rsidR="00352C61" w:rsidRPr="00C0037A">
        <w:rPr>
          <w:sz w:val="28"/>
          <w:szCs w:val="28"/>
        </w:rPr>
        <w:t>выявлены прогнозные ресурсы по углеводородному сырью, титаноциркониевым россыпям, золоту, поваренной соли и минеральным пигментам. Широкое распространение имеют минеральные подземные воды различного состава и минерализации.</w:t>
      </w:r>
    </w:p>
    <w:p w:rsidR="00352C61" w:rsidRPr="00C0037A" w:rsidRDefault="003F3124" w:rsidP="00F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Значительная часть добавленной стоимости формируется базовыми </w:t>
      </w:r>
      <w:r w:rsidR="00352C61" w:rsidRPr="00A9498F">
        <w:rPr>
          <w:rFonts w:ascii="Times New Roman" w:hAnsi="Times New Roman" w:cs="Times New Roman"/>
          <w:sz w:val="28"/>
          <w:szCs w:val="28"/>
        </w:rPr>
        <w:t>секторами экономики области</w:t>
      </w:r>
      <w:r w:rsidR="0005709A">
        <w:rPr>
          <w:rFonts w:ascii="Times New Roman" w:hAnsi="Times New Roman" w:cs="Times New Roman"/>
          <w:sz w:val="28"/>
          <w:szCs w:val="28"/>
        </w:rPr>
        <w:t xml:space="preserve"> –</w:t>
      </w:r>
      <w:r w:rsidR="00352C61" w:rsidRPr="00A9498F">
        <w:rPr>
          <w:rFonts w:ascii="Times New Roman" w:hAnsi="Times New Roman" w:cs="Times New Roman"/>
          <w:sz w:val="28"/>
          <w:szCs w:val="28"/>
        </w:rPr>
        <w:t xml:space="preserve"> </w:t>
      </w:r>
      <w:r w:rsidR="00A9498F" w:rsidRPr="00A9498F">
        <w:rPr>
          <w:rFonts w:ascii="Times New Roman" w:hAnsi="Times New Roman" w:cs="Times New Roman"/>
          <w:sz w:val="28"/>
          <w:szCs w:val="28"/>
        </w:rPr>
        <w:t xml:space="preserve">промышленное производство, оптовая и розничная торговля, сельское хозяйство, транспорт и связь, строительство. </w:t>
      </w:r>
      <w:r w:rsidR="00E8678A">
        <w:rPr>
          <w:rFonts w:ascii="Times New Roman" w:hAnsi="Times New Roman" w:cs="Times New Roman"/>
          <w:sz w:val="28"/>
          <w:szCs w:val="28"/>
        </w:rPr>
        <w:t>На них приходится порядка 70%</w:t>
      </w:r>
      <w:r w:rsidR="00A9498F" w:rsidRPr="00A9498F">
        <w:rPr>
          <w:rFonts w:ascii="Times New Roman" w:hAnsi="Times New Roman" w:cs="Times New Roman"/>
          <w:sz w:val="28"/>
          <w:szCs w:val="28"/>
        </w:rPr>
        <w:t xml:space="preserve"> в структуре ВРП.</w:t>
      </w:r>
    </w:p>
    <w:p w:rsidR="00352C61" w:rsidRPr="004B2A61" w:rsidRDefault="00352C61" w:rsidP="00F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7A">
        <w:rPr>
          <w:rFonts w:ascii="Times New Roman" w:hAnsi="Times New Roman" w:cs="Times New Roman"/>
          <w:sz w:val="28"/>
          <w:szCs w:val="28"/>
        </w:rPr>
        <w:t>Основные показатели развития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</w:t>
      </w:r>
      <w:r w:rsidRPr="00C0037A">
        <w:rPr>
          <w:rFonts w:ascii="Times New Roman" w:hAnsi="Times New Roman" w:cs="Times New Roman"/>
          <w:sz w:val="28"/>
          <w:szCs w:val="28"/>
        </w:rPr>
        <w:t>области в 2010</w:t>
      </w:r>
      <w:r w:rsidR="0005709A">
        <w:rPr>
          <w:rFonts w:ascii="Times New Roman" w:hAnsi="Times New Roman" w:cs="Times New Roman"/>
          <w:sz w:val="28"/>
          <w:szCs w:val="28"/>
        </w:rPr>
        <w:t xml:space="preserve"> – 2014 </w:t>
      </w:r>
      <w:r w:rsidRPr="00C0037A">
        <w:rPr>
          <w:rFonts w:ascii="Times New Roman" w:hAnsi="Times New Roman" w:cs="Times New Roman"/>
          <w:sz w:val="28"/>
          <w:szCs w:val="28"/>
        </w:rPr>
        <w:t xml:space="preserve">годах </w:t>
      </w:r>
      <w:r w:rsidRPr="004B2A61">
        <w:rPr>
          <w:rFonts w:ascii="Times New Roman" w:hAnsi="Times New Roman" w:cs="Times New Roman"/>
          <w:sz w:val="28"/>
          <w:szCs w:val="28"/>
        </w:rPr>
        <w:t xml:space="preserve">представлены в таблице </w:t>
      </w:r>
      <w:r w:rsidR="0030182F" w:rsidRPr="004B2A61">
        <w:rPr>
          <w:rFonts w:ascii="Times New Roman" w:hAnsi="Times New Roman" w:cs="Times New Roman"/>
          <w:sz w:val="28"/>
          <w:szCs w:val="28"/>
        </w:rPr>
        <w:t>№</w:t>
      </w:r>
      <w:r w:rsidR="0005709A">
        <w:rPr>
          <w:rFonts w:ascii="Times New Roman" w:hAnsi="Times New Roman" w:cs="Times New Roman"/>
          <w:sz w:val="28"/>
          <w:szCs w:val="28"/>
        </w:rPr>
        <w:t xml:space="preserve"> </w:t>
      </w:r>
      <w:r w:rsidRPr="004B2A61">
        <w:rPr>
          <w:rFonts w:ascii="Times New Roman" w:hAnsi="Times New Roman" w:cs="Times New Roman"/>
          <w:sz w:val="28"/>
          <w:szCs w:val="28"/>
        </w:rPr>
        <w:t>1.</w:t>
      </w:r>
    </w:p>
    <w:p w:rsidR="00352C61" w:rsidRPr="004B2A61" w:rsidRDefault="00352C61" w:rsidP="00352C6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B2A61">
        <w:rPr>
          <w:rFonts w:ascii="Times New Roman" w:hAnsi="Times New Roman" w:cs="Times New Roman"/>
          <w:sz w:val="28"/>
          <w:szCs w:val="28"/>
        </w:rPr>
        <w:t>Таблица</w:t>
      </w:r>
      <w:r w:rsidR="004B2A61">
        <w:rPr>
          <w:rFonts w:ascii="Times New Roman" w:hAnsi="Times New Roman" w:cs="Times New Roman"/>
          <w:sz w:val="28"/>
          <w:szCs w:val="28"/>
        </w:rPr>
        <w:t xml:space="preserve"> </w:t>
      </w:r>
      <w:r w:rsidR="0030182F" w:rsidRPr="004B2A61">
        <w:rPr>
          <w:rFonts w:ascii="Times New Roman" w:hAnsi="Times New Roman" w:cs="Times New Roman"/>
          <w:sz w:val="28"/>
          <w:szCs w:val="28"/>
        </w:rPr>
        <w:t>№</w:t>
      </w:r>
      <w:r w:rsidRPr="004B2A61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7"/>
        <w:gridCol w:w="1094"/>
        <w:gridCol w:w="1094"/>
        <w:gridCol w:w="1212"/>
        <w:gridCol w:w="1196"/>
        <w:gridCol w:w="1234"/>
      </w:tblGrid>
      <w:tr w:rsidR="0049331F" w:rsidRPr="0005709A" w:rsidTr="002A4B59">
        <w:trPr>
          <w:tblHeader/>
        </w:trPr>
        <w:tc>
          <w:tcPr>
            <w:tcW w:w="3652" w:type="dxa"/>
          </w:tcPr>
          <w:p w:rsidR="00352C61" w:rsidRPr="0005709A" w:rsidRDefault="00352C61" w:rsidP="00352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9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352C61" w:rsidRPr="0005709A" w:rsidRDefault="00352C61" w:rsidP="00352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9A"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1134" w:type="dxa"/>
          </w:tcPr>
          <w:p w:rsidR="00352C61" w:rsidRPr="0005709A" w:rsidRDefault="00352C61" w:rsidP="00352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9A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214" w:type="dxa"/>
          </w:tcPr>
          <w:p w:rsidR="00352C61" w:rsidRPr="0005709A" w:rsidRDefault="00352C61" w:rsidP="00352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9A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196" w:type="dxa"/>
          </w:tcPr>
          <w:p w:rsidR="00352C61" w:rsidRPr="0005709A" w:rsidRDefault="00352C61" w:rsidP="00352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9A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240" w:type="dxa"/>
          </w:tcPr>
          <w:p w:rsidR="00352C61" w:rsidRPr="0005709A" w:rsidRDefault="00352C61" w:rsidP="00352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9A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AA1681" w:rsidRPr="00A9498F" w:rsidTr="0049331F">
        <w:tc>
          <w:tcPr>
            <w:tcW w:w="3652" w:type="dxa"/>
          </w:tcPr>
          <w:p w:rsidR="00A9498F" w:rsidRPr="00A9498F" w:rsidRDefault="00B92298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ВРП</w:t>
            </w:r>
            <w:r w:rsidR="00A9498F" w:rsidRPr="00A9498F">
              <w:rPr>
                <w:rFonts w:ascii="Times New Roman" w:hAnsi="Times New Roman" w:cs="Times New Roman"/>
                <w:sz w:val="28"/>
                <w:szCs w:val="28"/>
              </w:rPr>
              <w:t>, млрд.</w:t>
            </w:r>
            <w:r w:rsidR="0005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98F" w:rsidRPr="00A9498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</w:tcPr>
          <w:p w:rsidR="00A9498F" w:rsidRPr="00A9498F" w:rsidRDefault="00A9498F" w:rsidP="00593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593C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9498F" w:rsidRPr="00A9498F" w:rsidRDefault="00A9498F" w:rsidP="00593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3C99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14" w:type="dxa"/>
          </w:tcPr>
          <w:p w:rsidR="00A9498F" w:rsidRPr="00A9498F" w:rsidRDefault="00A9498F" w:rsidP="00593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593C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A9498F" w:rsidRPr="00A9498F" w:rsidRDefault="00A9498F" w:rsidP="00593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593C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A9498F" w:rsidRPr="00A9498F" w:rsidRDefault="00A9498F" w:rsidP="008B5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5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C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5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173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A1681" w:rsidRPr="00C0037A" w:rsidTr="0049331F">
        <w:tc>
          <w:tcPr>
            <w:tcW w:w="3652" w:type="dxa"/>
          </w:tcPr>
          <w:p w:rsidR="00A9498F" w:rsidRPr="00A9498F" w:rsidRDefault="00D42F79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ВРП в сопоставимых ценах, </w:t>
            </w:r>
            <w:r w:rsidR="002F56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9498F" w:rsidRPr="00A9498F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1134" w:type="dxa"/>
          </w:tcPr>
          <w:p w:rsidR="00A9498F" w:rsidRPr="00A9498F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1214" w:type="dxa"/>
          </w:tcPr>
          <w:p w:rsidR="00A9498F" w:rsidRPr="00A9498F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1196" w:type="dxa"/>
          </w:tcPr>
          <w:p w:rsidR="00A9498F" w:rsidRPr="00A9498F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240" w:type="dxa"/>
          </w:tcPr>
          <w:p w:rsidR="00A9498F" w:rsidRPr="00A9498F" w:rsidRDefault="00A9498F" w:rsidP="008B5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8F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8B5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C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A1681" w:rsidRPr="00AA1681" w:rsidTr="0049331F">
        <w:tc>
          <w:tcPr>
            <w:tcW w:w="3652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капитал, млрд.</w:t>
            </w:r>
            <w:r w:rsidR="0005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</w:tcPr>
          <w:p w:rsidR="00A9498F" w:rsidRPr="00AA1681" w:rsidRDefault="00A9498F" w:rsidP="00AA1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9498F" w:rsidRPr="00AA1681" w:rsidRDefault="00A9498F" w:rsidP="00AA1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</w:tcPr>
          <w:p w:rsidR="00A9498F" w:rsidRPr="00AA1681" w:rsidRDefault="00A9498F" w:rsidP="00AA1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196" w:type="dxa"/>
          </w:tcPr>
          <w:p w:rsidR="00A9498F" w:rsidRPr="00AA1681" w:rsidRDefault="00A9498F" w:rsidP="00AA1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40" w:type="dxa"/>
          </w:tcPr>
          <w:p w:rsidR="00A9498F" w:rsidRPr="00AA1681" w:rsidRDefault="00A9498F" w:rsidP="00AA1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1681" w:rsidRPr="00C0037A" w:rsidTr="0049331F">
        <w:tc>
          <w:tcPr>
            <w:tcW w:w="3652" w:type="dxa"/>
          </w:tcPr>
          <w:p w:rsidR="00A9498F" w:rsidRPr="00AA1681" w:rsidRDefault="002F561E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инвестиций в основной капитал в сопоставимых ценах, %</w:t>
            </w:r>
          </w:p>
        </w:tc>
        <w:tc>
          <w:tcPr>
            <w:tcW w:w="113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124,9</w:t>
            </w:r>
          </w:p>
        </w:tc>
        <w:tc>
          <w:tcPr>
            <w:tcW w:w="113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  <w:tc>
          <w:tcPr>
            <w:tcW w:w="121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96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40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</w:tr>
      <w:tr w:rsidR="00AA1681" w:rsidRPr="00AA1681" w:rsidTr="0049331F">
        <w:tc>
          <w:tcPr>
            <w:tcW w:w="3652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Объем отгруженной промышленной продукции, млрд.</w:t>
            </w:r>
            <w:r w:rsidR="00E1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</w:tcPr>
          <w:p w:rsidR="00A9498F" w:rsidRPr="00AA1681" w:rsidRDefault="003272F4" w:rsidP="00327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9498F" w:rsidRPr="0049331F" w:rsidRDefault="003272F4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72F4">
              <w:rPr>
                <w:rFonts w:ascii="Times New Roman" w:hAnsi="Times New Roman" w:cs="Times New Roman"/>
                <w:sz w:val="28"/>
                <w:szCs w:val="28"/>
              </w:rPr>
              <w:t>111,3</w:t>
            </w:r>
          </w:p>
        </w:tc>
        <w:tc>
          <w:tcPr>
            <w:tcW w:w="1214" w:type="dxa"/>
          </w:tcPr>
          <w:p w:rsidR="00A9498F" w:rsidRPr="00AA1681" w:rsidRDefault="00A9498F" w:rsidP="00AA1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A9498F" w:rsidRPr="00AA1681" w:rsidRDefault="00A9498F" w:rsidP="00AA1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40" w:type="dxa"/>
          </w:tcPr>
          <w:p w:rsidR="00A9498F" w:rsidRPr="00AA1681" w:rsidRDefault="00A9498F" w:rsidP="00AA1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AA1681" w:rsidRPr="00C0037A" w:rsidTr="0049331F">
        <w:tc>
          <w:tcPr>
            <w:tcW w:w="3652" w:type="dxa"/>
          </w:tcPr>
          <w:p w:rsidR="00A9498F" w:rsidRPr="006E22B6" w:rsidRDefault="00A9498F" w:rsidP="002F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2B6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промышленного производства, </w:t>
            </w:r>
            <w:r w:rsidR="002F561E" w:rsidRPr="006E22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9498F" w:rsidRPr="006E22B6" w:rsidRDefault="00A9498F" w:rsidP="00327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B6">
              <w:rPr>
                <w:rFonts w:ascii="Times New Roman" w:hAnsi="Times New Roman" w:cs="Times New Roman"/>
                <w:sz w:val="28"/>
                <w:szCs w:val="28"/>
              </w:rPr>
              <w:t>115,</w:t>
            </w:r>
            <w:r w:rsidR="006E2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9498F" w:rsidRPr="006E22B6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22B6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14" w:type="dxa"/>
          </w:tcPr>
          <w:p w:rsidR="00A9498F" w:rsidRPr="006E22B6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B6">
              <w:rPr>
                <w:rFonts w:ascii="Times New Roman" w:hAnsi="Times New Roman" w:cs="Times New Roman"/>
                <w:sz w:val="28"/>
                <w:szCs w:val="28"/>
              </w:rPr>
              <w:t>103,</w:t>
            </w:r>
            <w:r w:rsidR="006E2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A9498F" w:rsidRPr="006E22B6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B6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240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B6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  <w:p w:rsidR="00A9498F" w:rsidRPr="00AA1681" w:rsidRDefault="00A9498F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681" w:rsidRPr="00AA1681" w:rsidTr="0049331F">
        <w:tc>
          <w:tcPr>
            <w:tcW w:w="3652" w:type="dxa"/>
          </w:tcPr>
          <w:p w:rsidR="00A9498F" w:rsidRPr="00AA1681" w:rsidRDefault="00A9498F" w:rsidP="002F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сельского хозяйства, </w:t>
            </w:r>
            <w:r w:rsidR="002F56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  <w:tc>
          <w:tcPr>
            <w:tcW w:w="113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  <w:tc>
          <w:tcPr>
            <w:tcW w:w="121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1196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240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AA1681" w:rsidRPr="00C0037A" w:rsidTr="0049331F">
        <w:tc>
          <w:tcPr>
            <w:tcW w:w="3652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домов, тыс.</w:t>
            </w:r>
            <w:r w:rsidR="00E1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E1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151,4</w:t>
            </w:r>
          </w:p>
        </w:tc>
        <w:tc>
          <w:tcPr>
            <w:tcW w:w="113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</w:tc>
        <w:tc>
          <w:tcPr>
            <w:tcW w:w="121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204,7</w:t>
            </w:r>
          </w:p>
        </w:tc>
        <w:tc>
          <w:tcPr>
            <w:tcW w:w="1196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228,2</w:t>
            </w:r>
          </w:p>
        </w:tc>
        <w:tc>
          <w:tcPr>
            <w:tcW w:w="1240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328,3</w:t>
            </w:r>
          </w:p>
        </w:tc>
      </w:tr>
      <w:tr w:rsidR="00AA1681" w:rsidRPr="00AA1681" w:rsidTr="0049331F">
        <w:tc>
          <w:tcPr>
            <w:tcW w:w="3652" w:type="dxa"/>
          </w:tcPr>
          <w:p w:rsidR="00A9498F" w:rsidRPr="00AA1681" w:rsidRDefault="002F561E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объема ввода в действие жилых домов, %</w:t>
            </w:r>
          </w:p>
        </w:tc>
        <w:tc>
          <w:tcPr>
            <w:tcW w:w="113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21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130,9</w:t>
            </w:r>
          </w:p>
        </w:tc>
        <w:tc>
          <w:tcPr>
            <w:tcW w:w="1196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1240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143,9</w:t>
            </w:r>
          </w:p>
        </w:tc>
      </w:tr>
      <w:tr w:rsidR="00AA1681" w:rsidRPr="00AA1681" w:rsidTr="0049331F">
        <w:tc>
          <w:tcPr>
            <w:tcW w:w="3652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Оборот розничной торговли, млрд.</w:t>
            </w:r>
            <w:r w:rsidR="00E1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</w:tcPr>
          <w:p w:rsidR="00A9498F" w:rsidRPr="00AA1681" w:rsidRDefault="00A9498F" w:rsidP="00AA1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134" w:type="dxa"/>
          </w:tcPr>
          <w:p w:rsidR="00A9498F" w:rsidRPr="00AA1681" w:rsidRDefault="00A9498F" w:rsidP="00AA1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</w:tcPr>
          <w:p w:rsidR="00A9498F" w:rsidRPr="00AA1681" w:rsidRDefault="00A9498F" w:rsidP="00AA1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AA168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96" w:type="dxa"/>
          </w:tcPr>
          <w:p w:rsidR="00A9498F" w:rsidRPr="00AA1681" w:rsidRDefault="00A9498F" w:rsidP="00396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396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:rsidR="00A9498F" w:rsidRPr="00AA1681" w:rsidRDefault="00A9498F" w:rsidP="00396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96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681" w:rsidRPr="00C0037A" w:rsidTr="0049331F">
        <w:tc>
          <w:tcPr>
            <w:tcW w:w="3652" w:type="dxa"/>
          </w:tcPr>
          <w:p w:rsidR="00A9498F" w:rsidRPr="00AA1681" w:rsidRDefault="002F561E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оборота розничной торговли в сопоставимых ценах, %</w:t>
            </w:r>
          </w:p>
        </w:tc>
        <w:tc>
          <w:tcPr>
            <w:tcW w:w="113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1214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1196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1240" w:type="dxa"/>
          </w:tcPr>
          <w:p w:rsidR="00A9498F" w:rsidRPr="00AA168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81"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</w:tr>
      <w:tr w:rsidR="00AA1681" w:rsidRPr="00396B91" w:rsidTr="0049331F">
        <w:tc>
          <w:tcPr>
            <w:tcW w:w="3652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1134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110,9</w:t>
            </w:r>
          </w:p>
        </w:tc>
        <w:tc>
          <w:tcPr>
            <w:tcW w:w="1134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</w:p>
        </w:tc>
        <w:tc>
          <w:tcPr>
            <w:tcW w:w="1214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1196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  <w:tc>
          <w:tcPr>
            <w:tcW w:w="1240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</w:tr>
      <w:tr w:rsidR="00AA1681" w:rsidRPr="00396B91" w:rsidTr="0049331F">
        <w:tc>
          <w:tcPr>
            <w:tcW w:w="3652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  <w:tc>
          <w:tcPr>
            <w:tcW w:w="1134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13 526</w:t>
            </w:r>
          </w:p>
        </w:tc>
        <w:tc>
          <w:tcPr>
            <w:tcW w:w="1134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14 891</w:t>
            </w:r>
          </w:p>
        </w:tc>
        <w:tc>
          <w:tcPr>
            <w:tcW w:w="1214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16 895,5</w:t>
            </w:r>
          </w:p>
        </w:tc>
        <w:tc>
          <w:tcPr>
            <w:tcW w:w="1196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19 156,5</w:t>
            </w:r>
          </w:p>
        </w:tc>
        <w:tc>
          <w:tcPr>
            <w:tcW w:w="1240" w:type="dxa"/>
          </w:tcPr>
          <w:p w:rsidR="00A9498F" w:rsidRPr="00396B91" w:rsidRDefault="00A9498F" w:rsidP="00B8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91">
              <w:rPr>
                <w:rFonts w:ascii="Times New Roman" w:hAnsi="Times New Roman" w:cs="Times New Roman"/>
                <w:sz w:val="28"/>
                <w:szCs w:val="28"/>
              </w:rPr>
              <w:t>20 855,3</w:t>
            </w:r>
          </w:p>
        </w:tc>
      </w:tr>
    </w:tbl>
    <w:p w:rsidR="00E106BC" w:rsidRPr="00E106BC" w:rsidRDefault="00E106BC" w:rsidP="00352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415BE5" w:rsidRDefault="00415BE5" w:rsidP="00352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</w:t>
      </w:r>
    </w:p>
    <w:p w:rsidR="00A9498F" w:rsidRDefault="00F608D9" w:rsidP="00352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6BC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="00415BE5">
        <w:rPr>
          <w:rFonts w:ascii="Times New Roman" w:hAnsi="Times New Roman" w:cs="Times New Roman"/>
          <w:sz w:val="28"/>
          <w:szCs w:val="28"/>
        </w:rPr>
        <w:t xml:space="preserve"> Оц</w:t>
      </w:r>
      <w:r w:rsidR="00A9498F">
        <w:rPr>
          <w:rFonts w:ascii="Times New Roman" w:hAnsi="Times New Roman" w:cs="Times New Roman"/>
          <w:sz w:val="28"/>
          <w:szCs w:val="28"/>
        </w:rPr>
        <w:t>енка</w:t>
      </w:r>
      <w:r w:rsidR="00415BE5">
        <w:rPr>
          <w:rFonts w:ascii="Times New Roman" w:hAnsi="Times New Roman" w:cs="Times New Roman"/>
          <w:sz w:val="28"/>
          <w:szCs w:val="28"/>
        </w:rPr>
        <w:t>.</w:t>
      </w:r>
    </w:p>
    <w:p w:rsidR="00BF51B2" w:rsidRDefault="00BF51B2" w:rsidP="00F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C61" w:rsidRPr="00C0037A" w:rsidRDefault="003F3124" w:rsidP="00F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352C61" w:rsidRPr="00C0037A">
        <w:rPr>
          <w:rFonts w:ascii="Times New Roman" w:hAnsi="Times New Roman" w:cs="Times New Roman"/>
          <w:sz w:val="28"/>
          <w:szCs w:val="28"/>
        </w:rPr>
        <w:t>Один и</w:t>
      </w:r>
      <w:r w:rsidR="000C4F97">
        <w:rPr>
          <w:rFonts w:ascii="Times New Roman" w:hAnsi="Times New Roman" w:cs="Times New Roman"/>
          <w:sz w:val="28"/>
          <w:szCs w:val="28"/>
        </w:rPr>
        <w:t>з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важнейших показателей, характеризующий конечный результат производ</w:t>
      </w:r>
      <w:r w:rsidR="0030182F">
        <w:rPr>
          <w:rFonts w:ascii="Times New Roman" w:hAnsi="Times New Roman" w:cs="Times New Roman"/>
          <w:sz w:val="28"/>
          <w:szCs w:val="28"/>
        </w:rPr>
        <w:t>ственной деятельности области</w:t>
      </w:r>
      <w:r w:rsidR="00E106BC">
        <w:rPr>
          <w:rFonts w:ascii="Times New Roman" w:hAnsi="Times New Roman" w:cs="Times New Roman"/>
          <w:sz w:val="28"/>
          <w:szCs w:val="28"/>
        </w:rPr>
        <w:t xml:space="preserve"> – объем </w:t>
      </w:r>
      <w:r w:rsidR="00B92298">
        <w:rPr>
          <w:rFonts w:ascii="Times New Roman" w:hAnsi="Times New Roman" w:cs="Times New Roman"/>
          <w:sz w:val="28"/>
          <w:szCs w:val="28"/>
        </w:rPr>
        <w:t>ВРП</w:t>
      </w:r>
      <w:r w:rsidR="00E106BC">
        <w:rPr>
          <w:rFonts w:ascii="Times New Roman" w:hAnsi="Times New Roman" w:cs="Times New Roman"/>
          <w:sz w:val="28"/>
          <w:szCs w:val="28"/>
        </w:rPr>
        <w:t xml:space="preserve"> – на 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протяжении </w:t>
      </w:r>
      <w:r w:rsidR="00E8678A">
        <w:rPr>
          <w:rFonts w:ascii="Times New Roman" w:hAnsi="Times New Roman" w:cs="Times New Roman"/>
          <w:sz w:val="28"/>
          <w:szCs w:val="28"/>
        </w:rPr>
        <w:t>ряда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лет демонстрирует </w:t>
      </w:r>
      <w:r w:rsidR="00352C61" w:rsidRPr="00CE29AF">
        <w:rPr>
          <w:rFonts w:ascii="Times New Roman" w:hAnsi="Times New Roman" w:cs="Times New Roman"/>
          <w:sz w:val="28"/>
          <w:szCs w:val="28"/>
        </w:rPr>
        <w:t>положительную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динамику развития.</w:t>
      </w:r>
    </w:p>
    <w:p w:rsidR="00352C61" w:rsidRDefault="003F3124" w:rsidP="00F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Промышленный комплекс - основная составляющая экономики области. </w:t>
      </w:r>
      <w:r w:rsidR="00352C61">
        <w:rPr>
          <w:rFonts w:ascii="Times New Roman" w:hAnsi="Times New Roman" w:cs="Times New Roman"/>
          <w:sz w:val="28"/>
          <w:szCs w:val="28"/>
        </w:rPr>
        <w:t>Он формирует порядка</w:t>
      </w:r>
      <w:r w:rsidR="00E106BC">
        <w:rPr>
          <w:rFonts w:ascii="Times New Roman" w:hAnsi="Times New Roman" w:cs="Times New Roman"/>
          <w:sz w:val="28"/>
          <w:szCs w:val="28"/>
        </w:rPr>
        <w:t xml:space="preserve"> </w:t>
      </w:r>
      <w:r w:rsidR="00352C61" w:rsidRPr="00CE29AF">
        <w:rPr>
          <w:rFonts w:ascii="Times New Roman" w:hAnsi="Times New Roman" w:cs="Times New Roman"/>
          <w:sz w:val="28"/>
          <w:szCs w:val="28"/>
        </w:rPr>
        <w:t>3</w:t>
      </w:r>
      <w:r w:rsidR="00CE29AF">
        <w:rPr>
          <w:rFonts w:ascii="Times New Roman" w:hAnsi="Times New Roman" w:cs="Times New Roman"/>
          <w:sz w:val="28"/>
          <w:szCs w:val="28"/>
        </w:rPr>
        <w:t>3</w:t>
      </w:r>
      <w:r w:rsidR="000C4F97">
        <w:rPr>
          <w:rFonts w:ascii="Times New Roman" w:hAnsi="Times New Roman" w:cs="Times New Roman"/>
          <w:sz w:val="28"/>
          <w:szCs w:val="28"/>
        </w:rPr>
        <w:t>%</w:t>
      </w:r>
      <w:r w:rsidR="00352C61">
        <w:rPr>
          <w:rFonts w:ascii="Times New Roman" w:hAnsi="Times New Roman" w:cs="Times New Roman"/>
          <w:sz w:val="28"/>
          <w:szCs w:val="28"/>
        </w:rPr>
        <w:t xml:space="preserve"> ВРП. </w:t>
      </w:r>
      <w:r w:rsidR="00352C61" w:rsidRPr="00C0037A">
        <w:rPr>
          <w:rFonts w:ascii="Times New Roman" w:hAnsi="Times New Roman" w:cs="Times New Roman"/>
          <w:sz w:val="28"/>
          <w:szCs w:val="28"/>
        </w:rPr>
        <w:t>В структуре</w:t>
      </w:r>
      <w:r w:rsidR="00352C61">
        <w:rPr>
          <w:rFonts w:ascii="Times New Roman" w:hAnsi="Times New Roman" w:cs="Times New Roman"/>
          <w:sz w:val="28"/>
          <w:szCs w:val="28"/>
        </w:rPr>
        <w:t xml:space="preserve"> промышленного производства</w:t>
      </w:r>
      <w:r w:rsidR="004B2A61">
        <w:rPr>
          <w:rFonts w:ascii="Times New Roman" w:hAnsi="Times New Roman" w:cs="Times New Roman"/>
          <w:sz w:val="28"/>
          <w:szCs w:val="28"/>
        </w:rPr>
        <w:t xml:space="preserve"> </w:t>
      </w:r>
      <w:r w:rsidR="00352C61">
        <w:rPr>
          <w:rFonts w:ascii="Times New Roman" w:hAnsi="Times New Roman" w:cs="Times New Roman"/>
          <w:sz w:val="28"/>
          <w:szCs w:val="28"/>
        </w:rPr>
        <w:t>высока доля</w:t>
      </w:r>
      <w:r w:rsidR="004B2A61">
        <w:rPr>
          <w:rFonts w:ascii="Times New Roman" w:hAnsi="Times New Roman" w:cs="Times New Roman"/>
          <w:sz w:val="28"/>
          <w:szCs w:val="28"/>
        </w:rPr>
        <w:t xml:space="preserve"> </w:t>
      </w:r>
      <w:r w:rsidR="00352C61">
        <w:rPr>
          <w:rFonts w:ascii="Times New Roman" w:hAnsi="Times New Roman" w:cs="Times New Roman"/>
          <w:sz w:val="28"/>
          <w:szCs w:val="28"/>
        </w:rPr>
        <w:t>высоко</w:t>
      </w:r>
      <w:r w:rsidR="00CE29AF">
        <w:rPr>
          <w:rFonts w:ascii="Times New Roman" w:hAnsi="Times New Roman" w:cs="Times New Roman"/>
          <w:sz w:val="28"/>
          <w:szCs w:val="28"/>
        </w:rPr>
        <w:t>- и средне</w:t>
      </w:r>
      <w:r w:rsidR="00352C61">
        <w:rPr>
          <w:rFonts w:ascii="Times New Roman" w:hAnsi="Times New Roman" w:cs="Times New Roman"/>
          <w:sz w:val="28"/>
          <w:szCs w:val="28"/>
        </w:rPr>
        <w:t>технологичных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обрабатывающ</w:t>
      </w:r>
      <w:r w:rsidR="00352C61">
        <w:rPr>
          <w:rFonts w:ascii="Times New Roman" w:hAnsi="Times New Roman" w:cs="Times New Roman"/>
          <w:sz w:val="28"/>
          <w:szCs w:val="28"/>
        </w:rPr>
        <w:t>их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производств: </w:t>
      </w:r>
      <w:r w:rsidR="00CE29AF" w:rsidRPr="00CE29AF">
        <w:rPr>
          <w:rFonts w:ascii="Times New Roman" w:hAnsi="Times New Roman" w:cs="Times New Roman"/>
          <w:sz w:val="28"/>
          <w:szCs w:val="28"/>
        </w:rPr>
        <w:t xml:space="preserve">топливно-энергетического комплекса, </w:t>
      </w:r>
      <w:r w:rsidR="00352C61" w:rsidRPr="00CE29AF">
        <w:rPr>
          <w:rFonts w:ascii="Times New Roman" w:hAnsi="Times New Roman" w:cs="Times New Roman"/>
          <w:sz w:val="28"/>
          <w:szCs w:val="28"/>
        </w:rPr>
        <w:t xml:space="preserve">машиностроения, </w:t>
      </w:r>
      <w:r w:rsidR="00352C61" w:rsidRPr="00006DB1">
        <w:rPr>
          <w:rFonts w:ascii="Times New Roman" w:hAnsi="Times New Roman" w:cs="Times New Roman"/>
          <w:sz w:val="28"/>
          <w:szCs w:val="28"/>
        </w:rPr>
        <w:t>химического производства.</w:t>
      </w:r>
    </w:p>
    <w:p w:rsidR="00006DB1" w:rsidRPr="00006DB1" w:rsidRDefault="003F3124" w:rsidP="00F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006DB1" w:rsidRPr="00006DB1">
        <w:rPr>
          <w:rFonts w:ascii="Times New Roman" w:hAnsi="Times New Roman" w:cs="Times New Roman"/>
          <w:sz w:val="28"/>
          <w:szCs w:val="28"/>
        </w:rPr>
        <w:t xml:space="preserve">Доля сельского хозяйства в структуре </w:t>
      </w:r>
      <w:r w:rsidR="00B92298">
        <w:rPr>
          <w:rFonts w:ascii="Times New Roman" w:hAnsi="Times New Roman" w:cs="Times New Roman"/>
          <w:sz w:val="28"/>
          <w:szCs w:val="28"/>
        </w:rPr>
        <w:t>ВРП</w:t>
      </w:r>
      <w:r w:rsidR="004B2A61">
        <w:rPr>
          <w:rFonts w:ascii="Times New Roman" w:hAnsi="Times New Roman" w:cs="Times New Roman"/>
          <w:sz w:val="28"/>
          <w:szCs w:val="28"/>
        </w:rPr>
        <w:t xml:space="preserve"> </w:t>
      </w:r>
      <w:r w:rsidR="00B92298">
        <w:rPr>
          <w:rFonts w:ascii="Times New Roman" w:hAnsi="Times New Roman" w:cs="Times New Roman"/>
          <w:sz w:val="28"/>
          <w:szCs w:val="28"/>
        </w:rPr>
        <w:t>составляет</w:t>
      </w:r>
      <w:r w:rsidR="00006DB1" w:rsidRPr="00006DB1">
        <w:rPr>
          <w:rFonts w:ascii="Times New Roman" w:hAnsi="Times New Roman" w:cs="Times New Roman"/>
          <w:sz w:val="28"/>
          <w:szCs w:val="28"/>
        </w:rPr>
        <w:t xml:space="preserve"> 7%. </w:t>
      </w:r>
      <w:r w:rsidR="008F6879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8F6879" w:rsidRPr="003A1CA9">
        <w:rPr>
          <w:rFonts w:ascii="Times New Roman" w:hAnsi="Times New Roman" w:cs="Times New Roman"/>
          <w:sz w:val="28"/>
          <w:szCs w:val="28"/>
        </w:rPr>
        <w:t>хозяйство</w:t>
      </w:r>
      <w:r w:rsidR="00006DB1" w:rsidRPr="003A1CA9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3A1CA9" w:rsidRPr="003A1CA9">
        <w:rPr>
          <w:rFonts w:ascii="Times New Roman" w:hAnsi="Times New Roman" w:cs="Times New Roman"/>
          <w:sz w:val="28"/>
          <w:szCs w:val="28"/>
        </w:rPr>
        <w:t>мясо-молочн</w:t>
      </w:r>
      <w:r w:rsidR="003A1CA9">
        <w:rPr>
          <w:rFonts w:ascii="Times New Roman" w:hAnsi="Times New Roman" w:cs="Times New Roman"/>
          <w:sz w:val="28"/>
          <w:szCs w:val="28"/>
        </w:rPr>
        <w:t>ую</w:t>
      </w:r>
      <w:r w:rsidR="003A1CA9" w:rsidRPr="003A1CA9">
        <w:rPr>
          <w:rFonts w:ascii="Times New Roman" w:hAnsi="Times New Roman" w:cs="Times New Roman"/>
          <w:sz w:val="28"/>
          <w:szCs w:val="28"/>
        </w:rPr>
        <w:t xml:space="preserve"> специализацию</w:t>
      </w:r>
      <w:r w:rsidR="003A1CA9">
        <w:rPr>
          <w:rFonts w:ascii="Times New Roman" w:hAnsi="Times New Roman" w:cs="Times New Roman"/>
          <w:sz w:val="28"/>
          <w:szCs w:val="28"/>
        </w:rPr>
        <w:t xml:space="preserve"> с развитым</w:t>
      </w:r>
      <w:r w:rsidR="00E106BC">
        <w:rPr>
          <w:rFonts w:ascii="Times New Roman" w:hAnsi="Times New Roman" w:cs="Times New Roman"/>
          <w:sz w:val="28"/>
          <w:szCs w:val="28"/>
        </w:rPr>
        <w:t xml:space="preserve"> </w:t>
      </w:r>
      <w:r w:rsidR="008F6879" w:rsidRPr="003A1CA9">
        <w:rPr>
          <w:rFonts w:ascii="Times New Roman" w:hAnsi="Times New Roman" w:cs="Times New Roman"/>
          <w:sz w:val="28"/>
          <w:szCs w:val="28"/>
        </w:rPr>
        <w:t>яичн</w:t>
      </w:r>
      <w:r w:rsidR="003A1CA9">
        <w:rPr>
          <w:rFonts w:ascii="Times New Roman" w:hAnsi="Times New Roman" w:cs="Times New Roman"/>
          <w:sz w:val="28"/>
          <w:szCs w:val="28"/>
        </w:rPr>
        <w:t>ым</w:t>
      </w:r>
      <w:r w:rsidR="008F6879" w:rsidRPr="003A1CA9">
        <w:rPr>
          <w:rFonts w:ascii="Times New Roman" w:hAnsi="Times New Roman" w:cs="Times New Roman"/>
          <w:sz w:val="28"/>
          <w:szCs w:val="28"/>
        </w:rPr>
        <w:t xml:space="preserve"> птицеводств</w:t>
      </w:r>
      <w:r w:rsidR="003A1CA9">
        <w:rPr>
          <w:rFonts w:ascii="Times New Roman" w:hAnsi="Times New Roman" w:cs="Times New Roman"/>
          <w:sz w:val="28"/>
          <w:szCs w:val="28"/>
        </w:rPr>
        <w:t>ом</w:t>
      </w:r>
      <w:r w:rsidR="00006DB1" w:rsidRPr="003A1CA9">
        <w:rPr>
          <w:rFonts w:ascii="Times New Roman" w:hAnsi="Times New Roman" w:cs="Times New Roman"/>
          <w:sz w:val="28"/>
          <w:szCs w:val="28"/>
        </w:rPr>
        <w:t>.</w:t>
      </w:r>
    </w:p>
    <w:p w:rsidR="00352C61" w:rsidRPr="00C0037A" w:rsidRDefault="003F3124" w:rsidP="00F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006DB1" w:rsidRPr="00ED78C0">
        <w:rPr>
          <w:rFonts w:ascii="Times New Roman" w:hAnsi="Times New Roman" w:cs="Times New Roman"/>
          <w:sz w:val="28"/>
          <w:szCs w:val="28"/>
        </w:rPr>
        <w:t xml:space="preserve">Доля </w:t>
      </w:r>
      <w:r w:rsidR="00E11F7C"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="00006DB1" w:rsidRPr="00ED78C0">
        <w:rPr>
          <w:rFonts w:ascii="Times New Roman" w:hAnsi="Times New Roman" w:cs="Times New Roman"/>
          <w:sz w:val="28"/>
          <w:szCs w:val="28"/>
        </w:rPr>
        <w:t xml:space="preserve"> в структуре </w:t>
      </w:r>
      <w:r w:rsidR="00B92298">
        <w:rPr>
          <w:rFonts w:ascii="Times New Roman" w:hAnsi="Times New Roman" w:cs="Times New Roman"/>
          <w:sz w:val="28"/>
          <w:szCs w:val="28"/>
        </w:rPr>
        <w:t>ВРП</w:t>
      </w:r>
      <w:r w:rsidR="00E106BC">
        <w:rPr>
          <w:rFonts w:ascii="Times New Roman" w:hAnsi="Times New Roman" w:cs="Times New Roman"/>
          <w:sz w:val="28"/>
          <w:szCs w:val="28"/>
        </w:rPr>
        <w:t xml:space="preserve"> </w:t>
      </w:r>
      <w:r w:rsidR="00C57106">
        <w:rPr>
          <w:rFonts w:ascii="Times New Roman" w:hAnsi="Times New Roman" w:cs="Times New Roman"/>
          <w:sz w:val="28"/>
          <w:szCs w:val="28"/>
        </w:rPr>
        <w:t>ежегодно растет:</w:t>
      </w:r>
      <w:r w:rsidR="00006DB1" w:rsidRPr="00ED78C0">
        <w:rPr>
          <w:rFonts w:ascii="Times New Roman" w:hAnsi="Times New Roman" w:cs="Times New Roman"/>
          <w:sz w:val="28"/>
          <w:szCs w:val="28"/>
        </w:rPr>
        <w:t xml:space="preserve"> с 16,5% в 2010 году до 17,5%</w:t>
      </w:r>
      <w:r w:rsidR="00C57106">
        <w:rPr>
          <w:rFonts w:ascii="Times New Roman" w:hAnsi="Times New Roman" w:cs="Times New Roman"/>
          <w:sz w:val="28"/>
          <w:szCs w:val="28"/>
        </w:rPr>
        <w:t xml:space="preserve"> в</w:t>
      </w:r>
      <w:r w:rsidR="00006DB1" w:rsidRPr="00ED78C0">
        <w:rPr>
          <w:rFonts w:ascii="Times New Roman" w:hAnsi="Times New Roman" w:cs="Times New Roman"/>
          <w:sz w:val="28"/>
          <w:szCs w:val="28"/>
        </w:rPr>
        <w:t xml:space="preserve"> 2014 году (оценка). </w:t>
      </w:r>
      <w:r w:rsidR="00352C61" w:rsidRPr="00ED78C0">
        <w:rPr>
          <w:rFonts w:ascii="Times New Roman" w:hAnsi="Times New Roman" w:cs="Times New Roman"/>
          <w:sz w:val="28"/>
          <w:szCs w:val="28"/>
        </w:rPr>
        <w:t>Доля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поступлений налогов и сборов от предприятий </w:t>
      </w:r>
      <w:r w:rsidR="00177984">
        <w:rPr>
          <w:rFonts w:ascii="Times New Roman" w:hAnsi="Times New Roman" w:cs="Times New Roman"/>
          <w:sz w:val="28"/>
          <w:szCs w:val="28"/>
        </w:rPr>
        <w:t>оптовой и розничной торговли</w:t>
      </w:r>
      <w:r w:rsidR="00920C81">
        <w:rPr>
          <w:rFonts w:ascii="Times New Roman" w:hAnsi="Times New Roman" w:cs="Times New Roman"/>
          <w:sz w:val="28"/>
          <w:szCs w:val="28"/>
        </w:rPr>
        <w:t xml:space="preserve"> в общем объеме налоговых платежей организаций региона во все уровни бюджетной системы Российской Федерации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ED78C0">
        <w:rPr>
          <w:rFonts w:ascii="Times New Roman" w:hAnsi="Times New Roman" w:cs="Times New Roman"/>
          <w:sz w:val="28"/>
          <w:szCs w:val="28"/>
        </w:rPr>
        <w:t>ет</w:t>
      </w:r>
      <w:r w:rsidR="00E106BC">
        <w:rPr>
          <w:rFonts w:ascii="Times New Roman" w:hAnsi="Times New Roman" w:cs="Times New Roman"/>
          <w:sz w:val="28"/>
          <w:szCs w:val="28"/>
        </w:rPr>
        <w:t xml:space="preserve"> </w:t>
      </w:r>
      <w:r w:rsidR="00352C61" w:rsidRPr="00990EC3">
        <w:rPr>
          <w:rFonts w:ascii="Times New Roman" w:hAnsi="Times New Roman" w:cs="Times New Roman"/>
          <w:sz w:val="28"/>
          <w:szCs w:val="28"/>
        </w:rPr>
        <w:t>около 1</w:t>
      </w:r>
      <w:r w:rsidR="00990EC3" w:rsidRPr="00990EC3">
        <w:rPr>
          <w:rFonts w:ascii="Times New Roman" w:hAnsi="Times New Roman" w:cs="Times New Roman"/>
          <w:sz w:val="28"/>
          <w:szCs w:val="28"/>
        </w:rPr>
        <w:t>2</w:t>
      </w:r>
      <w:r w:rsidR="00E11F7C">
        <w:rPr>
          <w:rFonts w:ascii="Times New Roman" w:hAnsi="Times New Roman" w:cs="Times New Roman"/>
          <w:sz w:val="28"/>
          <w:szCs w:val="28"/>
        </w:rPr>
        <w:t>%</w:t>
      </w:r>
      <w:r w:rsidR="00352C61" w:rsidRPr="00C0037A">
        <w:rPr>
          <w:rFonts w:ascii="Times New Roman" w:hAnsi="Times New Roman" w:cs="Times New Roman"/>
          <w:sz w:val="28"/>
          <w:szCs w:val="28"/>
        </w:rPr>
        <w:t>.</w:t>
      </w:r>
    </w:p>
    <w:p w:rsidR="00352C61" w:rsidRPr="00C0037A" w:rsidRDefault="003F3124" w:rsidP="00F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352C61" w:rsidRPr="00C0037A">
        <w:rPr>
          <w:rFonts w:ascii="Times New Roman" w:hAnsi="Times New Roman" w:cs="Times New Roman"/>
          <w:sz w:val="28"/>
          <w:szCs w:val="28"/>
        </w:rPr>
        <w:t>Одним из основных направлений развития экономики</w:t>
      </w:r>
      <w:r w:rsidR="0030182F">
        <w:rPr>
          <w:rFonts w:ascii="Times New Roman" w:hAnsi="Times New Roman" w:cs="Times New Roman"/>
          <w:sz w:val="28"/>
          <w:szCs w:val="28"/>
        </w:rPr>
        <w:t xml:space="preserve"> Костромской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области является развитие предпринимательства. Малый и средний бизнес оказывает действенное влияние на диверсификацию и повышение эффективности экономики в целом. По итогам 2014 года удельный вес малого и среднего предпринимательства в </w:t>
      </w:r>
      <w:r w:rsidR="00C57106">
        <w:rPr>
          <w:rFonts w:ascii="Times New Roman" w:hAnsi="Times New Roman" w:cs="Times New Roman"/>
          <w:sz w:val="28"/>
          <w:szCs w:val="28"/>
        </w:rPr>
        <w:t>структуре</w:t>
      </w:r>
      <w:r w:rsidR="00E106BC">
        <w:rPr>
          <w:rFonts w:ascii="Times New Roman" w:hAnsi="Times New Roman" w:cs="Times New Roman"/>
          <w:sz w:val="28"/>
          <w:szCs w:val="28"/>
        </w:rPr>
        <w:t xml:space="preserve"> </w:t>
      </w:r>
      <w:r w:rsidR="00C57106">
        <w:rPr>
          <w:rFonts w:ascii="Times New Roman" w:hAnsi="Times New Roman" w:cs="Times New Roman"/>
          <w:sz w:val="28"/>
          <w:szCs w:val="28"/>
        </w:rPr>
        <w:t>ВРП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области составляет </w:t>
      </w:r>
      <w:r w:rsidR="00990EC3">
        <w:rPr>
          <w:rFonts w:ascii="Times New Roman" w:hAnsi="Times New Roman" w:cs="Times New Roman"/>
          <w:sz w:val="28"/>
          <w:szCs w:val="28"/>
        </w:rPr>
        <w:t>порядка 30%</w:t>
      </w:r>
      <w:r w:rsidR="00352C61" w:rsidRPr="00C0037A">
        <w:rPr>
          <w:rFonts w:ascii="Times New Roman" w:hAnsi="Times New Roman" w:cs="Times New Roman"/>
          <w:sz w:val="28"/>
          <w:szCs w:val="28"/>
        </w:rPr>
        <w:t>.</w:t>
      </w:r>
    </w:p>
    <w:p w:rsidR="00352C61" w:rsidRPr="00412D04" w:rsidRDefault="003F3124" w:rsidP="00F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реального сектора </w:t>
      </w:r>
      <w:r w:rsidR="00352C61">
        <w:rPr>
          <w:rFonts w:ascii="Times New Roman" w:hAnsi="Times New Roman" w:cs="Times New Roman"/>
          <w:sz w:val="28"/>
          <w:szCs w:val="28"/>
        </w:rPr>
        <w:t>экономики на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долгосрочный период определены в </w:t>
      </w:r>
      <w:r w:rsidR="00352C61">
        <w:rPr>
          <w:rFonts w:ascii="Times New Roman" w:hAnsi="Times New Roman" w:cs="Times New Roman"/>
          <w:sz w:val="28"/>
          <w:szCs w:val="28"/>
        </w:rPr>
        <w:t>Стратегии со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r w:rsidR="00352C61">
        <w:rPr>
          <w:rFonts w:ascii="Times New Roman" w:hAnsi="Times New Roman" w:cs="Times New Roman"/>
          <w:sz w:val="28"/>
          <w:szCs w:val="28"/>
        </w:rPr>
        <w:t>Костромской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области до 2025 года, утвержденной </w:t>
      </w:r>
      <w:r w:rsidR="00352C61">
        <w:rPr>
          <w:rFonts w:ascii="Times New Roman" w:hAnsi="Times New Roman" w:cs="Times New Roman"/>
          <w:sz w:val="28"/>
          <w:szCs w:val="28"/>
        </w:rPr>
        <w:t>распоряжением</w:t>
      </w:r>
      <w:r w:rsidR="00E106BC">
        <w:rPr>
          <w:rFonts w:ascii="Times New Roman" w:hAnsi="Times New Roman" w:cs="Times New Roman"/>
          <w:sz w:val="28"/>
          <w:szCs w:val="28"/>
        </w:rPr>
        <w:t xml:space="preserve"> </w:t>
      </w:r>
      <w:r w:rsidR="00352C61">
        <w:rPr>
          <w:rFonts w:ascii="Times New Roman" w:hAnsi="Times New Roman" w:cs="Times New Roman"/>
          <w:sz w:val="28"/>
          <w:szCs w:val="28"/>
        </w:rPr>
        <w:t>администрации</w:t>
      </w:r>
      <w:r w:rsidR="00E106BC">
        <w:rPr>
          <w:rFonts w:ascii="Times New Roman" w:hAnsi="Times New Roman" w:cs="Times New Roman"/>
          <w:sz w:val="28"/>
          <w:szCs w:val="28"/>
        </w:rPr>
        <w:t xml:space="preserve"> </w:t>
      </w:r>
      <w:r w:rsidR="00352C61">
        <w:rPr>
          <w:rFonts w:ascii="Times New Roman" w:hAnsi="Times New Roman" w:cs="Times New Roman"/>
          <w:sz w:val="28"/>
          <w:szCs w:val="28"/>
        </w:rPr>
        <w:t>Костромской</w:t>
      </w:r>
      <w:r w:rsidR="00352C61" w:rsidRPr="00C0037A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352C61">
        <w:rPr>
          <w:rFonts w:ascii="Times New Roman" w:hAnsi="Times New Roman" w:cs="Times New Roman"/>
          <w:sz w:val="28"/>
          <w:szCs w:val="28"/>
        </w:rPr>
        <w:t xml:space="preserve">27 августа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</w:t>
      </w:r>
      <w:r w:rsidR="00352C61">
        <w:rPr>
          <w:rFonts w:ascii="Times New Roman" w:hAnsi="Times New Roman" w:cs="Times New Roman"/>
          <w:sz w:val="28"/>
          <w:szCs w:val="28"/>
        </w:rPr>
        <w:t>2013 года № 189-ра</w:t>
      </w:r>
      <w:r w:rsidR="00E106BC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Костромской области на период до 2025 года» (далее – Стратегия социально-экономического развития Костромской области на период до 2025 года)</w:t>
      </w:r>
      <w:r w:rsidR="00352C61">
        <w:rPr>
          <w:rFonts w:ascii="Times New Roman" w:hAnsi="Times New Roman" w:cs="Times New Roman"/>
          <w:sz w:val="28"/>
          <w:szCs w:val="28"/>
        </w:rPr>
        <w:t>. Это</w:t>
      </w:r>
      <w:r w:rsidR="00352C61" w:rsidRPr="00412D04">
        <w:rPr>
          <w:rFonts w:ascii="Times New Roman" w:hAnsi="Times New Roman" w:cs="Times New Roman"/>
          <w:sz w:val="28"/>
          <w:szCs w:val="28"/>
        </w:rPr>
        <w:t>:</w:t>
      </w:r>
    </w:p>
    <w:p w:rsidR="00352C61" w:rsidRPr="00412D04" w:rsidRDefault="00352C61" w:rsidP="00FA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D04">
        <w:rPr>
          <w:rFonts w:ascii="Times New Roman" w:hAnsi="Times New Roman" w:cs="Times New Roman"/>
          <w:sz w:val="28"/>
          <w:szCs w:val="28"/>
        </w:rPr>
        <w:lastRenderedPageBreak/>
        <w:t>развитие приоритетных отраслей и производственных комплексов с целью создания новых высокотехнологичных производств, модернизации и расширения имеющейся технической базы, выпуска новой конкурентоспособной продукции;</w:t>
      </w:r>
    </w:p>
    <w:p w:rsidR="00352C61" w:rsidRPr="00412D04" w:rsidRDefault="00352C61" w:rsidP="00FA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D04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2D04">
        <w:rPr>
          <w:rFonts w:ascii="Times New Roman" w:hAnsi="Times New Roman" w:cs="Times New Roman"/>
          <w:sz w:val="28"/>
          <w:szCs w:val="28"/>
        </w:rPr>
        <w:t xml:space="preserve"> кластерного подхода к развитию промышленного потенциала области, в том числе посредством межмуниципального сотрудничества;</w:t>
      </w:r>
    </w:p>
    <w:p w:rsidR="00352C61" w:rsidRPr="00412D04" w:rsidRDefault="00352C61" w:rsidP="00FA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D04">
        <w:rPr>
          <w:rFonts w:ascii="Times New Roman" w:hAnsi="Times New Roman" w:cs="Times New Roman"/>
          <w:sz w:val="28"/>
          <w:szCs w:val="28"/>
        </w:rPr>
        <w:t>повышение обеспеченности потребностей экономики области трудовыми ресурсами в оптимальной профессионально-квалификационной структуре;</w:t>
      </w:r>
    </w:p>
    <w:p w:rsidR="00352C61" w:rsidRPr="00412D04" w:rsidRDefault="00352C61" w:rsidP="003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D04">
        <w:rPr>
          <w:rFonts w:ascii="Times New Roman" w:hAnsi="Times New Roman" w:cs="Times New Roman"/>
          <w:sz w:val="28"/>
          <w:szCs w:val="28"/>
        </w:rPr>
        <w:t xml:space="preserve">повышение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412D04">
        <w:rPr>
          <w:rFonts w:ascii="Times New Roman" w:hAnsi="Times New Roman" w:cs="Times New Roman"/>
          <w:sz w:val="28"/>
          <w:szCs w:val="28"/>
        </w:rPr>
        <w:t xml:space="preserve"> посредством активизации инвестиционно-инновационной деятельности и обеспечения, в конечном счете, эффективного воспроизводства, в том числе через развитие механизмов государственно-частного партнерства;</w:t>
      </w:r>
    </w:p>
    <w:p w:rsidR="00352C61" w:rsidRPr="00412D04" w:rsidRDefault="00352C61" w:rsidP="003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D04">
        <w:rPr>
          <w:rFonts w:ascii="Times New Roman" w:hAnsi="Times New Roman" w:cs="Times New Roman"/>
          <w:sz w:val="28"/>
          <w:szCs w:val="28"/>
        </w:rPr>
        <w:t>развитие  конкуренции, потребительского рынка, малого и средне</w:t>
      </w:r>
      <w:r>
        <w:rPr>
          <w:rFonts w:ascii="Times New Roman" w:hAnsi="Times New Roman" w:cs="Times New Roman"/>
          <w:sz w:val="28"/>
          <w:szCs w:val="28"/>
        </w:rPr>
        <w:t>го предпринимательства</w:t>
      </w:r>
      <w:r w:rsidRPr="00412D04">
        <w:rPr>
          <w:rFonts w:ascii="Times New Roman" w:hAnsi="Times New Roman" w:cs="Times New Roman"/>
          <w:sz w:val="28"/>
          <w:szCs w:val="28"/>
        </w:rPr>
        <w:t>.</w:t>
      </w:r>
    </w:p>
    <w:p w:rsidR="00352C61" w:rsidRDefault="00352C61" w:rsidP="00F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использование имеющегося потенциала региона, реализация в реальном секторе экономики крупных инвестиционных проектов позволят обеспечить стабильный экономический рост и повысить уровень жизни населения области.</w:t>
      </w:r>
    </w:p>
    <w:p w:rsidR="00352C61" w:rsidRDefault="00352C61" w:rsidP="00352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C61" w:rsidRDefault="00352C61" w:rsidP="00BF5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BC">
        <w:rPr>
          <w:rFonts w:ascii="Times New Roman" w:hAnsi="Times New Roman" w:cs="Times New Roman"/>
          <w:sz w:val="28"/>
          <w:szCs w:val="28"/>
        </w:rPr>
        <w:t>Промышленное производство</w:t>
      </w:r>
    </w:p>
    <w:p w:rsidR="00E106BC" w:rsidRPr="00E106BC" w:rsidRDefault="00E106BC" w:rsidP="00352C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2C61" w:rsidRPr="00156EC8" w:rsidRDefault="003F3124" w:rsidP="00352C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352C61">
        <w:rPr>
          <w:rFonts w:ascii="Times New Roman" w:hAnsi="Times New Roman" w:cs="Times New Roman"/>
          <w:sz w:val="28"/>
          <w:szCs w:val="28"/>
        </w:rPr>
        <w:t>Промышленность</w:t>
      </w:r>
      <w:r w:rsidR="00352C61" w:rsidRPr="000F1D00">
        <w:rPr>
          <w:rFonts w:ascii="Times New Roman" w:hAnsi="Times New Roman" w:cs="Times New Roman"/>
          <w:sz w:val="28"/>
          <w:szCs w:val="28"/>
        </w:rPr>
        <w:t xml:space="preserve"> являетс</w:t>
      </w:r>
      <w:r w:rsidR="00352C61">
        <w:rPr>
          <w:rFonts w:ascii="Times New Roman" w:hAnsi="Times New Roman" w:cs="Times New Roman"/>
          <w:sz w:val="28"/>
          <w:szCs w:val="28"/>
        </w:rPr>
        <w:t>я</w:t>
      </w:r>
      <w:r w:rsidR="00E106BC">
        <w:rPr>
          <w:rFonts w:ascii="Times New Roman" w:hAnsi="Times New Roman" w:cs="Times New Roman"/>
          <w:sz w:val="28"/>
          <w:szCs w:val="28"/>
        </w:rPr>
        <w:t xml:space="preserve"> </w:t>
      </w:r>
      <w:r w:rsidR="00352C61">
        <w:rPr>
          <w:rFonts w:ascii="Times New Roman" w:hAnsi="Times New Roman" w:cs="Times New Roman"/>
          <w:sz w:val="28"/>
          <w:szCs w:val="28"/>
        </w:rPr>
        <w:t>о</w:t>
      </w:r>
      <w:r w:rsidR="00352C61" w:rsidRPr="000F1D00">
        <w:rPr>
          <w:rFonts w:ascii="Times New Roman" w:hAnsi="Times New Roman" w:cs="Times New Roman"/>
          <w:sz w:val="28"/>
          <w:szCs w:val="28"/>
        </w:rPr>
        <w:t>сновной отраслью экономики Костромской области</w:t>
      </w:r>
      <w:r w:rsidR="00352C61">
        <w:rPr>
          <w:rFonts w:ascii="Times New Roman" w:hAnsi="Times New Roman" w:cs="Times New Roman"/>
          <w:sz w:val="28"/>
          <w:szCs w:val="28"/>
        </w:rPr>
        <w:t>, которая формирует</w:t>
      </w:r>
      <w:r w:rsidR="00E106BC">
        <w:rPr>
          <w:rFonts w:ascii="Times New Roman" w:hAnsi="Times New Roman" w:cs="Times New Roman"/>
          <w:sz w:val="28"/>
          <w:szCs w:val="28"/>
        </w:rPr>
        <w:t xml:space="preserve"> </w:t>
      </w:r>
      <w:r w:rsidR="00352C61">
        <w:rPr>
          <w:rFonts w:ascii="Times New Roman" w:hAnsi="Times New Roman" w:cs="Times New Roman"/>
          <w:sz w:val="28"/>
          <w:szCs w:val="28"/>
        </w:rPr>
        <w:t>треть</w:t>
      </w:r>
      <w:r w:rsidR="00E106BC">
        <w:rPr>
          <w:rFonts w:ascii="Times New Roman" w:hAnsi="Times New Roman" w:cs="Times New Roman"/>
          <w:sz w:val="28"/>
          <w:szCs w:val="28"/>
        </w:rPr>
        <w:t xml:space="preserve"> </w:t>
      </w:r>
      <w:r w:rsidR="00352C61">
        <w:rPr>
          <w:rFonts w:ascii="Times New Roman" w:hAnsi="Times New Roman" w:cs="Times New Roman"/>
          <w:sz w:val="28"/>
          <w:szCs w:val="28"/>
        </w:rPr>
        <w:t xml:space="preserve">ее </w:t>
      </w:r>
      <w:r w:rsidR="0030182F">
        <w:rPr>
          <w:rFonts w:ascii="Times New Roman" w:hAnsi="Times New Roman" w:cs="Times New Roman"/>
          <w:sz w:val="28"/>
          <w:szCs w:val="28"/>
        </w:rPr>
        <w:t>ВРП</w:t>
      </w:r>
      <w:r w:rsidR="00352C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BEE" w:rsidRDefault="003F3124" w:rsidP="00A6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9F3B7A">
        <w:rPr>
          <w:rFonts w:ascii="Times New Roman" w:hAnsi="Times New Roman" w:cs="Times New Roman"/>
          <w:sz w:val="28"/>
          <w:szCs w:val="28"/>
        </w:rPr>
        <w:t>П</w:t>
      </w:r>
      <w:r w:rsidR="00A62BEE" w:rsidRPr="00C30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редприятия Костромской области являются лидерами в России по производству </w:t>
      </w:r>
      <w:r w:rsidR="00A62BEE" w:rsidRPr="00C305D5">
        <w:rPr>
          <w:rFonts w:ascii="Times New Roman" w:eastAsia="Times New Roman" w:hAnsi="Times New Roman" w:cs="Times New Roman"/>
          <w:sz w:val="28"/>
          <w:szCs w:val="28"/>
        </w:rPr>
        <w:t>грузоподъемного оборудования, деталей цилиндро-поршневой группы, элементов микропроцессорной системы управления двигателем, продукции судостроения, хлопчатобумажной пряжи, пиломатер</w:t>
      </w:r>
      <w:r w:rsidR="006945B6">
        <w:rPr>
          <w:rFonts w:ascii="Times New Roman" w:eastAsia="Times New Roman" w:hAnsi="Times New Roman" w:cs="Times New Roman"/>
          <w:sz w:val="28"/>
          <w:szCs w:val="28"/>
        </w:rPr>
        <w:t>иалов, древесноволокнистых и древесностружечных плит</w:t>
      </w:r>
      <w:r w:rsidR="00A62BEE" w:rsidRPr="00C305D5">
        <w:rPr>
          <w:rFonts w:ascii="Times New Roman" w:eastAsia="Times New Roman" w:hAnsi="Times New Roman" w:cs="Times New Roman"/>
          <w:sz w:val="28"/>
          <w:szCs w:val="28"/>
        </w:rPr>
        <w:t xml:space="preserve">, фанеры, ламинированных </w:t>
      </w:r>
      <w:r w:rsidR="00A62BEE">
        <w:rPr>
          <w:rFonts w:ascii="Times New Roman" w:eastAsia="Times New Roman" w:hAnsi="Times New Roman" w:cs="Times New Roman"/>
          <w:sz w:val="28"/>
          <w:szCs w:val="28"/>
        </w:rPr>
        <w:t>половых и настенных плит</w:t>
      </w:r>
      <w:r w:rsidR="00A62BEE" w:rsidRPr="00C305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BEE" w:rsidRPr="00A62BEE" w:rsidRDefault="006945B6" w:rsidP="00A6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наиболее крупным</w:t>
      </w:r>
      <w:r w:rsidR="00E106BC">
        <w:rPr>
          <w:rFonts w:ascii="Times New Roman" w:hAnsi="Times New Roman" w:cs="Times New Roman"/>
          <w:sz w:val="28"/>
          <w:szCs w:val="28"/>
        </w:rPr>
        <w:t xml:space="preserve"> </w:t>
      </w:r>
      <w:r w:rsidR="00770D78">
        <w:rPr>
          <w:rFonts w:ascii="Times New Roman" w:hAnsi="Times New Roman" w:cs="Times New Roman"/>
          <w:sz w:val="28"/>
          <w:szCs w:val="28"/>
        </w:rPr>
        <w:t>и стабильно развивающимся</w:t>
      </w:r>
      <w:r>
        <w:rPr>
          <w:rFonts w:ascii="Times New Roman" w:hAnsi="Times New Roman" w:cs="Times New Roman"/>
          <w:sz w:val="28"/>
          <w:szCs w:val="28"/>
        </w:rPr>
        <w:t xml:space="preserve"> промышленным </w:t>
      </w:r>
      <w:r w:rsidRPr="009611CE">
        <w:rPr>
          <w:rFonts w:ascii="Times New Roman" w:hAnsi="Times New Roman" w:cs="Times New Roman"/>
          <w:sz w:val="28"/>
          <w:szCs w:val="28"/>
        </w:rPr>
        <w:t xml:space="preserve">предприятиям области относятся: </w:t>
      </w:r>
      <w:r w:rsidR="00770D78" w:rsidRPr="009611CE">
        <w:rPr>
          <w:rFonts w:ascii="Times New Roman" w:hAnsi="Times New Roman" w:cs="Times New Roman"/>
          <w:sz w:val="28"/>
          <w:szCs w:val="28"/>
        </w:rPr>
        <w:t>ОАО «Газпромтрубинвест» (производство труб для нефтегазовой промышленности), АО «Галичский автокрановый завод» (строительно-дорожное машиностроение),</w:t>
      </w:r>
      <w:r w:rsidR="0089609F" w:rsidRPr="009611CE">
        <w:rPr>
          <w:rFonts w:ascii="Times New Roman" w:hAnsi="Times New Roman" w:cs="Times New Roman"/>
          <w:sz w:val="28"/>
          <w:szCs w:val="28"/>
        </w:rPr>
        <w:t xml:space="preserve"> </w:t>
      </w:r>
      <w:r w:rsidR="00BF51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609F" w:rsidRPr="009611CE">
        <w:rPr>
          <w:rFonts w:ascii="Times New Roman" w:hAnsi="Times New Roman" w:cs="Times New Roman"/>
          <w:sz w:val="28"/>
          <w:szCs w:val="28"/>
        </w:rPr>
        <w:t>ЗАО «Костромской завод автокомпонентов» (производство деталей цилиндро-поршневой группы), ЗАО «Электромеханический завод «Пегас» (производство микропроцессорных систем управления двигателем, бортовой и кабельной сети для гражданских самолетов),</w:t>
      </w:r>
      <w:r w:rsidR="004B2A61">
        <w:rPr>
          <w:rFonts w:ascii="Times New Roman" w:hAnsi="Times New Roman" w:cs="Times New Roman"/>
          <w:sz w:val="28"/>
          <w:szCs w:val="28"/>
        </w:rPr>
        <w:t xml:space="preserve"> </w:t>
      </w:r>
      <w:r w:rsidR="007C7728" w:rsidRPr="009611CE">
        <w:rPr>
          <w:rFonts w:ascii="Times New Roman" w:hAnsi="Times New Roman" w:cs="Times New Roman"/>
          <w:sz w:val="28"/>
          <w:szCs w:val="28"/>
        </w:rPr>
        <w:t>хлопкопрядильная фабрика ООО «Совместное предприятие «Кохлома», ООО «БКЛМ»</w:t>
      </w:r>
      <w:r w:rsidR="0089609F" w:rsidRPr="009611CE">
        <w:rPr>
          <w:rFonts w:ascii="Times New Roman" w:hAnsi="Times New Roman" w:cs="Times New Roman"/>
          <w:sz w:val="28"/>
          <w:szCs w:val="28"/>
        </w:rPr>
        <w:t xml:space="preserve"> (производство хлопчатобумажных тканей)</w:t>
      </w:r>
      <w:r w:rsidR="007C7728" w:rsidRPr="009611CE">
        <w:rPr>
          <w:rFonts w:ascii="Times New Roman" w:hAnsi="Times New Roman" w:cs="Times New Roman"/>
          <w:sz w:val="28"/>
          <w:szCs w:val="28"/>
        </w:rPr>
        <w:t xml:space="preserve">, </w:t>
      </w:r>
      <w:r w:rsidR="00770D78" w:rsidRPr="009611CE">
        <w:rPr>
          <w:rFonts w:ascii="Times New Roman" w:hAnsi="Times New Roman" w:cs="Times New Roman"/>
          <w:sz w:val="28"/>
          <w:szCs w:val="28"/>
        </w:rPr>
        <w:t>ОАО «Красносельский</w:t>
      </w:r>
      <w:r w:rsidR="004B2A61">
        <w:rPr>
          <w:rFonts w:ascii="Times New Roman" w:hAnsi="Times New Roman" w:cs="Times New Roman"/>
          <w:sz w:val="28"/>
          <w:szCs w:val="28"/>
        </w:rPr>
        <w:t xml:space="preserve"> </w:t>
      </w:r>
      <w:r w:rsidR="00770D78" w:rsidRPr="009611CE">
        <w:rPr>
          <w:rFonts w:ascii="Times New Roman" w:hAnsi="Times New Roman" w:cs="Times New Roman"/>
          <w:sz w:val="28"/>
          <w:szCs w:val="28"/>
        </w:rPr>
        <w:t>Ювелирпром»</w:t>
      </w:r>
      <w:r w:rsidR="0089609F" w:rsidRPr="009611CE">
        <w:rPr>
          <w:rFonts w:ascii="Times New Roman" w:hAnsi="Times New Roman" w:cs="Times New Roman"/>
          <w:sz w:val="28"/>
          <w:szCs w:val="28"/>
        </w:rPr>
        <w:t xml:space="preserve">, </w:t>
      </w:r>
      <w:r w:rsidR="00770D78" w:rsidRPr="009611CE">
        <w:rPr>
          <w:rFonts w:ascii="Times New Roman" w:hAnsi="Times New Roman" w:cs="Times New Roman"/>
          <w:sz w:val="28"/>
          <w:szCs w:val="28"/>
        </w:rPr>
        <w:t>ОАО «Костромской ювелирный завод»</w:t>
      </w:r>
      <w:r w:rsidR="0089609F" w:rsidRPr="009611CE">
        <w:rPr>
          <w:rFonts w:ascii="Times New Roman" w:hAnsi="Times New Roman" w:cs="Times New Roman"/>
          <w:sz w:val="28"/>
          <w:szCs w:val="28"/>
        </w:rPr>
        <w:t xml:space="preserve">, </w:t>
      </w:r>
      <w:r w:rsidR="00770D78" w:rsidRPr="009611CE">
        <w:rPr>
          <w:rFonts w:ascii="Times New Roman" w:hAnsi="Times New Roman" w:cs="Times New Roman"/>
          <w:sz w:val="28"/>
          <w:szCs w:val="28"/>
        </w:rPr>
        <w:t>ООО «Костромская ювелирная фабрика «Топаз», ООО «Ювелирный завод «Аквамарин», ООО «Красносельский ювелирный завод «Диамант»</w:t>
      </w:r>
      <w:r w:rsidR="0089609F" w:rsidRPr="009611CE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352C61" w:rsidRPr="00C305D5" w:rsidRDefault="003F3124" w:rsidP="00FA4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="00352C61" w:rsidRPr="00C305D5">
        <w:rPr>
          <w:rFonts w:ascii="Times New Roman" w:hAnsi="Times New Roman" w:cs="Times New Roman"/>
          <w:sz w:val="28"/>
          <w:szCs w:val="28"/>
        </w:rPr>
        <w:t>На территории региона продолжают развиваться отраслевые территориальные производственные комплексы, имеющие хороший конкурентный потенциал во всероссийском, а по отдельным направлениям – в международном масштабе. Это:</w:t>
      </w:r>
    </w:p>
    <w:p w:rsidR="00352C61" w:rsidRPr="00C305D5" w:rsidRDefault="00352C61" w:rsidP="00352C6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5D5">
        <w:rPr>
          <w:rFonts w:ascii="Times New Roman" w:eastAsia="Times New Roman" w:hAnsi="Times New Roman" w:cs="Times New Roman"/>
          <w:sz w:val="28"/>
          <w:szCs w:val="28"/>
        </w:rPr>
        <w:t>ювелирный центр в с. Красное-на-Волге и г. Костроме;</w:t>
      </w:r>
    </w:p>
    <w:p w:rsidR="00352C61" w:rsidRPr="00C305D5" w:rsidRDefault="00352C61" w:rsidP="00352C6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5D5">
        <w:rPr>
          <w:rFonts w:ascii="Times New Roman" w:eastAsia="Times New Roman" w:hAnsi="Times New Roman" w:cs="Times New Roman"/>
          <w:sz w:val="28"/>
          <w:szCs w:val="28"/>
        </w:rPr>
        <w:t>металлургический комплекс в г. Волгореченске;</w:t>
      </w:r>
    </w:p>
    <w:p w:rsidR="00352C61" w:rsidRPr="00C305D5" w:rsidRDefault="00352C61" w:rsidP="00352C6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5D5">
        <w:rPr>
          <w:rFonts w:ascii="Times New Roman" w:eastAsia="Times New Roman" w:hAnsi="Times New Roman" w:cs="Times New Roman"/>
          <w:sz w:val="28"/>
          <w:szCs w:val="28"/>
        </w:rPr>
        <w:t xml:space="preserve">машиностроительный комплекс в г. Костроме и </w:t>
      </w:r>
      <w:r w:rsidR="00A36F5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C305D5">
        <w:rPr>
          <w:rFonts w:ascii="Times New Roman" w:eastAsia="Times New Roman" w:hAnsi="Times New Roman" w:cs="Times New Roman"/>
          <w:sz w:val="28"/>
          <w:szCs w:val="28"/>
        </w:rPr>
        <w:t>Галиче;</w:t>
      </w:r>
    </w:p>
    <w:p w:rsidR="00352C61" w:rsidRPr="00C305D5" w:rsidRDefault="00352C61" w:rsidP="00352C6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5D5">
        <w:rPr>
          <w:rFonts w:ascii="Times New Roman" w:eastAsia="Times New Roman" w:hAnsi="Times New Roman" w:cs="Times New Roman"/>
          <w:sz w:val="28"/>
          <w:szCs w:val="28"/>
        </w:rPr>
        <w:t>центр хим</w:t>
      </w:r>
      <w:r w:rsidR="00A62BEE">
        <w:rPr>
          <w:rFonts w:ascii="Times New Roman" w:eastAsia="Times New Roman" w:hAnsi="Times New Roman" w:cs="Times New Roman"/>
          <w:sz w:val="28"/>
          <w:szCs w:val="28"/>
        </w:rPr>
        <w:t>ической промышленности в г. Буе.</w:t>
      </w:r>
    </w:p>
    <w:p w:rsidR="00352C61" w:rsidRDefault="003F3124" w:rsidP="00352C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352C61">
        <w:rPr>
          <w:rFonts w:ascii="Times New Roman" w:hAnsi="Times New Roman" w:cs="Times New Roman"/>
          <w:sz w:val="28"/>
          <w:szCs w:val="28"/>
        </w:rPr>
        <w:t>В результате в</w:t>
      </w:r>
      <w:r w:rsidR="00352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2010</w:t>
      </w:r>
      <w:r w:rsidR="00A36F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2013 годах</w:t>
      </w:r>
      <w:r w:rsidR="00352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промышленность Костромской области продемонстрировала устойчивый рост. Индекс промышленного производства за этот период составил: в 2010 году – 115,7%, в 2011 году – 108,2%, в 2012 году – 103,7%, в 2013 году – 104,6%.</w:t>
      </w:r>
    </w:p>
    <w:p w:rsidR="009F3B7A" w:rsidRPr="00CD7E10" w:rsidRDefault="00352C61" w:rsidP="00FA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2014 году и</w:t>
      </w:r>
      <w:r w:rsidRPr="00156EC8">
        <w:rPr>
          <w:rFonts w:ascii="Times New Roman" w:hAnsi="Times New Roman" w:cs="Times New Roman"/>
          <w:sz w:val="28"/>
          <w:szCs w:val="28"/>
        </w:rPr>
        <w:t>ндекс промышленного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дства составил 99,6%, что  ниже среднероссийского уровня (101,7%) и ниже, чем в среднем по ЦФО (101,3%). </w:t>
      </w:r>
      <w:r w:rsidRPr="00156EC8">
        <w:rPr>
          <w:rFonts w:ascii="Times New Roman" w:hAnsi="Times New Roman" w:cs="Times New Roman"/>
          <w:sz w:val="28"/>
          <w:szCs w:val="28"/>
        </w:rPr>
        <w:t>По темпам роста промышленн</w:t>
      </w:r>
      <w:r>
        <w:rPr>
          <w:rFonts w:ascii="Times New Roman" w:hAnsi="Times New Roman" w:cs="Times New Roman"/>
          <w:sz w:val="28"/>
          <w:szCs w:val="28"/>
        </w:rPr>
        <w:t xml:space="preserve">ого производства область в 2014 году </w:t>
      </w:r>
      <w:r w:rsidRPr="00CD7E10">
        <w:rPr>
          <w:rFonts w:ascii="Times New Roman" w:hAnsi="Times New Roman" w:cs="Times New Roman"/>
          <w:sz w:val="28"/>
          <w:szCs w:val="28"/>
        </w:rPr>
        <w:t xml:space="preserve">заняла 15 место в ЦФО. </w:t>
      </w:r>
      <w:r w:rsidR="009F3B7A" w:rsidRPr="00CD7E10">
        <w:rPr>
          <w:rFonts w:ascii="Times New Roman" w:hAnsi="Times New Roman" w:cs="Times New Roman"/>
          <w:sz w:val="28"/>
          <w:szCs w:val="28"/>
        </w:rPr>
        <w:t>Это обусловлено, прежде всего, сложной геополитической обстановк</w:t>
      </w:r>
      <w:r w:rsidR="00CD7E10" w:rsidRPr="00CD7E10">
        <w:rPr>
          <w:rFonts w:ascii="Times New Roman" w:hAnsi="Times New Roman" w:cs="Times New Roman"/>
          <w:sz w:val="28"/>
          <w:szCs w:val="28"/>
        </w:rPr>
        <w:t>ой</w:t>
      </w:r>
      <w:r w:rsidR="009F3B7A" w:rsidRPr="00CD7E10">
        <w:rPr>
          <w:rFonts w:ascii="Times New Roman" w:hAnsi="Times New Roman" w:cs="Times New Roman"/>
          <w:sz w:val="28"/>
          <w:szCs w:val="28"/>
        </w:rPr>
        <w:t xml:space="preserve"> в стране, нестабильност</w:t>
      </w:r>
      <w:r w:rsidR="00CD7E10" w:rsidRPr="00CD7E10">
        <w:rPr>
          <w:rFonts w:ascii="Times New Roman" w:hAnsi="Times New Roman" w:cs="Times New Roman"/>
          <w:sz w:val="28"/>
          <w:szCs w:val="28"/>
        </w:rPr>
        <w:t>ью</w:t>
      </w:r>
      <w:r w:rsidR="009F3B7A" w:rsidRPr="00CD7E10">
        <w:rPr>
          <w:rFonts w:ascii="Times New Roman" w:hAnsi="Times New Roman" w:cs="Times New Roman"/>
          <w:sz w:val="28"/>
          <w:szCs w:val="28"/>
        </w:rPr>
        <w:t xml:space="preserve"> валютных курсов, изменени</w:t>
      </w:r>
      <w:r w:rsidR="00CD7E10" w:rsidRPr="00CD7E10">
        <w:rPr>
          <w:rFonts w:ascii="Times New Roman" w:hAnsi="Times New Roman" w:cs="Times New Roman"/>
          <w:sz w:val="28"/>
          <w:szCs w:val="28"/>
        </w:rPr>
        <w:t>ем</w:t>
      </w:r>
      <w:r w:rsidR="009F3B7A" w:rsidRPr="00CD7E10">
        <w:rPr>
          <w:rFonts w:ascii="Times New Roman" w:hAnsi="Times New Roman" w:cs="Times New Roman"/>
          <w:sz w:val="28"/>
          <w:szCs w:val="28"/>
        </w:rPr>
        <w:t xml:space="preserve"> рыночной конъюнктуры.</w:t>
      </w:r>
    </w:p>
    <w:p w:rsidR="009F3B7A" w:rsidRPr="00CD7E10" w:rsidRDefault="009F3B7A" w:rsidP="009F3B7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E10">
        <w:rPr>
          <w:rFonts w:ascii="Times New Roman" w:hAnsi="Times New Roman" w:cs="Times New Roman"/>
          <w:sz w:val="28"/>
          <w:szCs w:val="28"/>
        </w:rPr>
        <w:t xml:space="preserve">На снижение интегрального показателя промышленного производства </w:t>
      </w:r>
      <w:r w:rsidR="00CD7E10">
        <w:rPr>
          <w:rFonts w:ascii="Times New Roman" w:hAnsi="Times New Roman" w:cs="Times New Roman"/>
          <w:sz w:val="28"/>
          <w:szCs w:val="28"/>
        </w:rPr>
        <w:t xml:space="preserve">наиболее сильно </w:t>
      </w:r>
      <w:r w:rsidRPr="00CD7E10">
        <w:rPr>
          <w:rFonts w:ascii="Times New Roman" w:hAnsi="Times New Roman" w:cs="Times New Roman"/>
          <w:sz w:val="28"/>
          <w:szCs w:val="28"/>
        </w:rPr>
        <w:t xml:space="preserve">повлияла ситуация в отраслях по производству машин и оборудования (сокращение на 25,7%), транспортных средств (на 30,4%), в текстильном и </w:t>
      </w:r>
      <w:r w:rsidR="00CD7E10">
        <w:rPr>
          <w:rFonts w:ascii="Times New Roman" w:hAnsi="Times New Roman" w:cs="Times New Roman"/>
          <w:sz w:val="28"/>
          <w:szCs w:val="28"/>
        </w:rPr>
        <w:t>швейном производстве (на 13,3%)</w:t>
      </w:r>
      <w:r w:rsidRPr="00CD7E10">
        <w:rPr>
          <w:rFonts w:ascii="Times New Roman" w:hAnsi="Times New Roman" w:cs="Times New Roman"/>
          <w:sz w:val="28"/>
          <w:szCs w:val="28"/>
        </w:rPr>
        <w:t>.</w:t>
      </w:r>
    </w:p>
    <w:p w:rsidR="00352C61" w:rsidRPr="00CE3F47" w:rsidRDefault="000672F1" w:rsidP="00352C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352C61">
        <w:rPr>
          <w:rFonts w:ascii="Times New Roman" w:hAnsi="Times New Roman" w:cs="Times New Roman"/>
          <w:sz w:val="28"/>
          <w:szCs w:val="28"/>
        </w:rPr>
        <w:t>О</w:t>
      </w:r>
      <w:r w:rsidR="00352C61" w:rsidRPr="00CE3F47">
        <w:rPr>
          <w:rFonts w:ascii="Times New Roman" w:hAnsi="Times New Roman" w:cs="Times New Roman"/>
          <w:sz w:val="28"/>
          <w:szCs w:val="28"/>
        </w:rPr>
        <w:t>сновными видами промышленного производства</w:t>
      </w:r>
      <w:r w:rsidR="00352C61">
        <w:rPr>
          <w:rFonts w:ascii="Times New Roman" w:hAnsi="Times New Roman" w:cs="Times New Roman"/>
          <w:sz w:val="28"/>
          <w:szCs w:val="28"/>
        </w:rPr>
        <w:t xml:space="preserve"> в</w:t>
      </w:r>
      <w:r w:rsidR="00352C61" w:rsidRPr="00CE3F47">
        <w:rPr>
          <w:rFonts w:ascii="Times New Roman" w:hAnsi="Times New Roman" w:cs="Times New Roman"/>
          <w:sz w:val="28"/>
          <w:szCs w:val="28"/>
        </w:rPr>
        <w:t xml:space="preserve"> Костромской области являются:</w:t>
      </w:r>
    </w:p>
    <w:p w:rsidR="00352C61" w:rsidRPr="00CE3F47" w:rsidRDefault="00352C61" w:rsidP="00352C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3F47">
        <w:rPr>
          <w:rFonts w:ascii="Times New Roman" w:hAnsi="Times New Roman" w:cs="Times New Roman"/>
          <w:sz w:val="28"/>
          <w:szCs w:val="28"/>
        </w:rPr>
        <w:t>производство элек</w:t>
      </w:r>
      <w:r>
        <w:rPr>
          <w:rFonts w:ascii="Times New Roman" w:hAnsi="Times New Roman" w:cs="Times New Roman"/>
          <w:sz w:val="28"/>
          <w:szCs w:val="28"/>
        </w:rPr>
        <w:t>трической и тепловой энергии (26,5</w:t>
      </w:r>
      <w:r w:rsidRPr="00CE3F47">
        <w:rPr>
          <w:rFonts w:ascii="Times New Roman" w:hAnsi="Times New Roman" w:cs="Times New Roman"/>
          <w:sz w:val="28"/>
          <w:szCs w:val="28"/>
        </w:rPr>
        <w:t>% от общего объема промышленного производства в стоимостном выражении);</w:t>
      </w:r>
    </w:p>
    <w:p w:rsidR="00352C61" w:rsidRDefault="00352C61" w:rsidP="00352C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3F4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оизводство ювелирных изделий (20,3</w:t>
      </w:r>
      <w:r w:rsidRPr="00CE3F47">
        <w:rPr>
          <w:rFonts w:ascii="Times New Roman" w:hAnsi="Times New Roman" w:cs="Times New Roman"/>
          <w:sz w:val="28"/>
          <w:szCs w:val="28"/>
        </w:rPr>
        <w:t>%);</w:t>
      </w:r>
    </w:p>
    <w:p w:rsidR="00352C61" w:rsidRPr="00CE3F47" w:rsidRDefault="00352C61" w:rsidP="00352C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3F47">
        <w:rPr>
          <w:rFonts w:ascii="Times New Roman" w:hAnsi="Times New Roman" w:cs="Times New Roman"/>
          <w:sz w:val="28"/>
          <w:szCs w:val="28"/>
        </w:rPr>
        <w:t>машиностроительное и металлургическое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(19,6%);</w:t>
      </w:r>
    </w:p>
    <w:p w:rsidR="00352C61" w:rsidRPr="00CE3F47" w:rsidRDefault="00352C61" w:rsidP="00352C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3F47">
        <w:rPr>
          <w:rFonts w:ascii="Times New Roman" w:hAnsi="Times New Roman" w:cs="Times New Roman"/>
          <w:sz w:val="28"/>
          <w:szCs w:val="28"/>
        </w:rPr>
        <w:t xml:space="preserve">обработка древесины и производство изделий из </w:t>
      </w:r>
      <w:r>
        <w:rPr>
          <w:rFonts w:ascii="Times New Roman" w:hAnsi="Times New Roman" w:cs="Times New Roman"/>
          <w:sz w:val="28"/>
          <w:szCs w:val="28"/>
        </w:rPr>
        <w:t>дерева (16,2%).</w:t>
      </w:r>
    </w:p>
    <w:p w:rsidR="00352C61" w:rsidRPr="00D22167" w:rsidRDefault="00352C61" w:rsidP="00352C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D22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Промышленность Костромской области представляет собой многоотраслевой комплекс, насчитывающий порядка 420 крупных и средних предприяти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й с </w:t>
      </w:r>
      <w:r w:rsidRPr="00D22167">
        <w:rPr>
          <w:rFonts w:ascii="Times New Roman" w:hAnsi="Times New Roman" w:cs="Times New Roman"/>
          <w:sz w:val="28"/>
          <w:szCs w:val="28"/>
        </w:rPr>
        <w:t>численность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2167">
        <w:rPr>
          <w:rFonts w:ascii="Times New Roman" w:hAnsi="Times New Roman" w:cs="Times New Roman"/>
          <w:sz w:val="28"/>
          <w:szCs w:val="28"/>
        </w:rPr>
        <w:t xml:space="preserve"> работающих </w:t>
      </w:r>
      <w:r w:rsidR="009611CE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D22167">
        <w:rPr>
          <w:rFonts w:ascii="Times New Roman" w:hAnsi="Times New Roman" w:cs="Times New Roman"/>
          <w:sz w:val="28"/>
          <w:szCs w:val="28"/>
        </w:rPr>
        <w:t>53 т</w:t>
      </w:r>
      <w:r>
        <w:rPr>
          <w:rFonts w:ascii="Times New Roman" w:hAnsi="Times New Roman" w:cs="Times New Roman"/>
          <w:sz w:val="28"/>
          <w:szCs w:val="28"/>
        </w:rPr>
        <w:t>ыс. человек. Это на 4% меньше, чем в 2012</w:t>
      </w:r>
      <w:r w:rsidRPr="00D2216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36F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14% меньше, чем в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2008 году. </w:t>
      </w:r>
      <w:r w:rsidRPr="00D22167">
        <w:rPr>
          <w:rFonts w:ascii="Times New Roman" w:hAnsi="Times New Roman" w:cs="Times New Roman"/>
          <w:sz w:val="28"/>
          <w:szCs w:val="28"/>
        </w:rPr>
        <w:t>Снижение числа работающих в отрасли можно объяснить, прежде всего, объективным снижением численности трудоспособного населения области, профессионально-квалификационным несоответствием спроса и предложения рабочей силы на рынке труда, а также низким уровнем трудовой мобильности.</w:t>
      </w:r>
    </w:p>
    <w:p w:rsidR="00352C61" w:rsidRPr="000D0CF8" w:rsidRDefault="000672F1" w:rsidP="00352C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27. </w:t>
      </w:r>
      <w:r w:rsidR="00961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современных экономических условиях</w:t>
      </w:r>
      <w:r w:rsidR="00352C61" w:rsidRPr="000D0C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961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промышленных </w:t>
      </w:r>
      <w:r w:rsidR="00352C61" w:rsidRPr="000D0C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предприятий</w:t>
      </w:r>
      <w:r w:rsidR="00961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региона</w:t>
      </w:r>
      <w:r w:rsidR="00A36F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2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остается </w:t>
      </w:r>
      <w:r w:rsidR="00352C61" w:rsidRPr="000D0C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много нерешенных проблем. </w:t>
      </w:r>
      <w:r w:rsidR="00352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из них</w:t>
      </w:r>
      <w:r w:rsidR="00352C61" w:rsidRPr="000D0C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352C61" w:rsidRDefault="00352C61" w:rsidP="00352C61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0CF8">
        <w:rPr>
          <w:rFonts w:ascii="Times New Roman" w:hAnsi="Times New Roman" w:cs="Times New Roman"/>
          <w:sz w:val="28"/>
          <w:szCs w:val="28"/>
        </w:rPr>
        <w:t>высокая степень физического и морального износа основных фондов предприятий, не</w:t>
      </w:r>
      <w:r>
        <w:rPr>
          <w:rFonts w:ascii="Times New Roman" w:hAnsi="Times New Roman" w:cs="Times New Roman"/>
          <w:sz w:val="28"/>
          <w:szCs w:val="28"/>
        </w:rPr>
        <w:t xml:space="preserve">достаточные темпы их обновления. Доля устаревших машин на некоторых производствах (в особенности текстильной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швейной промышленности) превышает 90%. Как результат – низкое качество выпускаемой продукции и низкая производительность труда;</w:t>
      </w:r>
    </w:p>
    <w:p w:rsidR="00352C61" w:rsidRDefault="00352C61" w:rsidP="00352C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CF8">
        <w:rPr>
          <w:rFonts w:ascii="Times New Roman" w:hAnsi="Times New Roman" w:cs="Times New Roman"/>
          <w:sz w:val="28"/>
          <w:szCs w:val="28"/>
        </w:rPr>
        <w:t>отсутствие в достаточном объеме собственны</w:t>
      </w:r>
      <w:r>
        <w:rPr>
          <w:rFonts w:ascii="Times New Roman" w:hAnsi="Times New Roman" w:cs="Times New Roman"/>
          <w:sz w:val="28"/>
          <w:szCs w:val="28"/>
        </w:rPr>
        <w:t xml:space="preserve">х оборотных средств предприятий </w:t>
      </w:r>
      <w:r w:rsidRPr="000D0CF8">
        <w:rPr>
          <w:rFonts w:ascii="Times New Roman" w:hAnsi="Times New Roman" w:cs="Times New Roman"/>
          <w:sz w:val="28"/>
          <w:szCs w:val="28"/>
        </w:rPr>
        <w:t>для проведения гра</w:t>
      </w:r>
      <w:r>
        <w:rPr>
          <w:rFonts w:ascii="Times New Roman" w:hAnsi="Times New Roman" w:cs="Times New Roman"/>
          <w:sz w:val="28"/>
          <w:szCs w:val="28"/>
        </w:rPr>
        <w:t xml:space="preserve">мотной амортизационной </w:t>
      </w:r>
      <w:r w:rsidR="00A0168F">
        <w:rPr>
          <w:rFonts w:ascii="Times New Roman" w:hAnsi="Times New Roman" w:cs="Times New Roman"/>
          <w:sz w:val="28"/>
          <w:szCs w:val="28"/>
        </w:rPr>
        <w:t>и маркетинговой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2C61" w:rsidRPr="000D0CF8" w:rsidRDefault="00352C61" w:rsidP="00352C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CF8">
        <w:rPr>
          <w:rFonts w:ascii="Times New Roman" w:hAnsi="Times New Roman" w:cs="Times New Roman"/>
          <w:sz w:val="28"/>
          <w:szCs w:val="28"/>
        </w:rPr>
        <w:t>ограниченность возможности получения заемных финансовы</w:t>
      </w:r>
      <w:r>
        <w:rPr>
          <w:rFonts w:ascii="Times New Roman" w:hAnsi="Times New Roman" w:cs="Times New Roman"/>
          <w:sz w:val="28"/>
          <w:szCs w:val="28"/>
        </w:rPr>
        <w:t>х средств на доступных условиях. Проблема заключается, прежде всего, в высоких процентных ставках по кредитам, отсутствии гарантий и залогового имущества в достаточных объемах;</w:t>
      </w:r>
    </w:p>
    <w:p w:rsidR="00352C61" w:rsidRPr="000D0CF8" w:rsidRDefault="00352C61" w:rsidP="00352C61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0CF8">
        <w:rPr>
          <w:rFonts w:ascii="Times New Roman" w:hAnsi="Times New Roman" w:cs="Times New Roman"/>
          <w:sz w:val="28"/>
          <w:szCs w:val="28"/>
        </w:rPr>
        <w:t>низка</w:t>
      </w:r>
      <w:r>
        <w:rPr>
          <w:rFonts w:ascii="Times New Roman" w:hAnsi="Times New Roman" w:cs="Times New Roman"/>
          <w:sz w:val="28"/>
          <w:szCs w:val="28"/>
        </w:rPr>
        <w:t>я инновационная восприимчивость,</w:t>
      </w:r>
      <w:r w:rsidR="00A36F5B">
        <w:rPr>
          <w:rFonts w:ascii="Times New Roman" w:hAnsi="Times New Roman" w:cs="Times New Roman"/>
          <w:sz w:val="28"/>
          <w:szCs w:val="28"/>
        </w:rPr>
        <w:t xml:space="preserve"> </w:t>
      </w:r>
      <w:r w:rsidRPr="000D0CF8">
        <w:rPr>
          <w:rFonts w:ascii="Times New Roman" w:hAnsi="Times New Roman" w:cs="Times New Roman"/>
          <w:sz w:val="28"/>
          <w:szCs w:val="28"/>
        </w:rPr>
        <w:t xml:space="preserve">недостаточная развитость в </w:t>
      </w:r>
      <w:r w:rsidRPr="00A06A2A">
        <w:rPr>
          <w:rFonts w:ascii="Times New Roman" w:hAnsi="Times New Roman" w:cs="Times New Roman"/>
          <w:sz w:val="28"/>
          <w:szCs w:val="28"/>
        </w:rPr>
        <w:t>регионе инфраструктуры инновационной деятельности, недостаточная связь</w:t>
      </w:r>
      <w:r w:rsidRPr="000D0CF8">
        <w:rPr>
          <w:rFonts w:ascii="Times New Roman" w:hAnsi="Times New Roman" w:cs="Times New Roman"/>
          <w:sz w:val="28"/>
          <w:szCs w:val="28"/>
        </w:rPr>
        <w:t xml:space="preserve"> науки и производства</w:t>
      </w:r>
      <w:r>
        <w:rPr>
          <w:rFonts w:ascii="Times New Roman" w:hAnsi="Times New Roman" w:cs="Times New Roman"/>
          <w:sz w:val="28"/>
          <w:szCs w:val="28"/>
        </w:rPr>
        <w:t>. При этом недостаточность собственных и труднодоступность заемных средств лишает предприятия возможности внедрения инноваций в производство;</w:t>
      </w:r>
    </w:p>
    <w:p w:rsidR="00352C61" w:rsidRPr="000D0CF8" w:rsidRDefault="00352C61" w:rsidP="00352C61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0CF8">
        <w:rPr>
          <w:rFonts w:ascii="Times New Roman" w:hAnsi="Times New Roman" w:cs="Times New Roman"/>
          <w:sz w:val="28"/>
          <w:szCs w:val="28"/>
        </w:rPr>
        <w:t xml:space="preserve">недостаточная квалификация </w:t>
      </w:r>
      <w:r>
        <w:rPr>
          <w:rFonts w:ascii="Times New Roman" w:hAnsi="Times New Roman" w:cs="Times New Roman"/>
          <w:sz w:val="28"/>
          <w:szCs w:val="28"/>
        </w:rPr>
        <w:t>рабочей силы всех уровней, низкий престиж рабочих профессий, диспропорции в подготовке кадров для промышленности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52C61" w:rsidRDefault="00352C61" w:rsidP="00352C61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F76">
        <w:rPr>
          <w:rFonts w:ascii="Times New Roman" w:hAnsi="Times New Roman" w:cs="Times New Roman"/>
          <w:sz w:val="28"/>
          <w:szCs w:val="28"/>
        </w:rPr>
        <w:t xml:space="preserve">низкий уровень газификации Костромской области. </w:t>
      </w:r>
      <w:r>
        <w:rPr>
          <w:rFonts w:ascii="Times New Roman" w:hAnsi="Times New Roman" w:cs="Times New Roman"/>
          <w:sz w:val="28"/>
          <w:szCs w:val="28"/>
        </w:rPr>
        <w:t>Доля</w:t>
      </w:r>
      <w:r w:rsidRPr="00E27F76">
        <w:rPr>
          <w:rFonts w:ascii="Times New Roman" w:hAnsi="Times New Roman" w:cs="Times New Roman"/>
          <w:sz w:val="28"/>
          <w:szCs w:val="28"/>
        </w:rPr>
        <w:t xml:space="preserve"> газификации Костромской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немногим превышает </w:t>
      </w:r>
      <w:r w:rsidRPr="00E27F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7F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Этот фактор оказывает комплексное сдерживающее влияние на развитие производств – увеличение затрат на энергоресурсы, повышение себестоимости продукции и, как следствие, снижение ее конкурентоспособности. </w:t>
      </w:r>
    </w:p>
    <w:p w:rsidR="00352C61" w:rsidRDefault="000672F1" w:rsidP="00891D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352C61">
        <w:rPr>
          <w:rFonts w:ascii="Times New Roman" w:hAnsi="Times New Roman" w:cs="Times New Roman"/>
          <w:sz w:val="28"/>
          <w:szCs w:val="28"/>
        </w:rPr>
        <w:t>Реализация П</w:t>
      </w:r>
      <w:r w:rsidR="00352C61" w:rsidRPr="00B547D8">
        <w:rPr>
          <w:rFonts w:ascii="Times New Roman" w:hAnsi="Times New Roman" w:cs="Times New Roman"/>
          <w:sz w:val="28"/>
          <w:szCs w:val="28"/>
        </w:rPr>
        <w:t>рограммы позволит:</w:t>
      </w:r>
    </w:p>
    <w:p w:rsidR="00DB64C3" w:rsidRDefault="00DB64C3" w:rsidP="009773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развитие производственного потенциала, проведение технического перевооружения и модернизации производственных мощностей в промышленном комплексе региона;</w:t>
      </w:r>
    </w:p>
    <w:p w:rsidR="00DB64C3" w:rsidRDefault="00DB64C3" w:rsidP="009773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инновационную деятельность </w:t>
      </w:r>
      <w:r w:rsidR="009773B0">
        <w:rPr>
          <w:rFonts w:ascii="Times New Roman" w:hAnsi="Times New Roman" w:cs="Times New Roman"/>
          <w:sz w:val="28"/>
          <w:szCs w:val="28"/>
        </w:rPr>
        <w:t>на предприятиях области;</w:t>
      </w:r>
    </w:p>
    <w:p w:rsidR="009773B0" w:rsidRPr="00B547D8" w:rsidRDefault="009773B0" w:rsidP="009773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импортозамещение, а также расширение рынков сбыта продукции промышленного производства;</w:t>
      </w:r>
    </w:p>
    <w:p w:rsidR="00352C61" w:rsidRPr="00B547D8" w:rsidRDefault="00352C61" w:rsidP="00352C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оборот продукции, производимой</w:t>
      </w:r>
      <w:r w:rsidR="00A36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промышленными</w:t>
      </w:r>
      <w:r w:rsidRPr="00B547D8">
        <w:rPr>
          <w:rFonts w:ascii="Times New Roman" w:hAnsi="Times New Roman" w:cs="Times New Roman"/>
          <w:sz w:val="28"/>
          <w:szCs w:val="28"/>
        </w:rPr>
        <w:t xml:space="preserve">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B547D8">
        <w:rPr>
          <w:rFonts w:ascii="Times New Roman" w:hAnsi="Times New Roman" w:cs="Times New Roman"/>
          <w:sz w:val="28"/>
          <w:szCs w:val="28"/>
        </w:rPr>
        <w:t>;</w:t>
      </w:r>
    </w:p>
    <w:p w:rsidR="00352C61" w:rsidRDefault="00352C61" w:rsidP="00352C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7D8">
        <w:rPr>
          <w:rFonts w:ascii="Times New Roman" w:hAnsi="Times New Roman" w:cs="Times New Roman"/>
          <w:sz w:val="28"/>
          <w:szCs w:val="28"/>
        </w:rPr>
        <w:t xml:space="preserve">увеличить налоговые поступления от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хозяйствующих </w:t>
      </w:r>
      <w:r w:rsidRPr="00B547D8">
        <w:rPr>
          <w:rFonts w:ascii="Times New Roman" w:hAnsi="Times New Roman" w:cs="Times New Roman"/>
          <w:sz w:val="28"/>
          <w:szCs w:val="28"/>
        </w:rPr>
        <w:t>субъектов в к</w:t>
      </w:r>
      <w:r>
        <w:rPr>
          <w:rFonts w:ascii="Times New Roman" w:hAnsi="Times New Roman" w:cs="Times New Roman"/>
          <w:sz w:val="28"/>
          <w:szCs w:val="28"/>
        </w:rPr>
        <w:t>онсолидированный бюджет области;</w:t>
      </w:r>
    </w:p>
    <w:p w:rsidR="00352C61" w:rsidRDefault="00352C61" w:rsidP="00352C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занятость населения на промышленных предприятиях</w:t>
      </w:r>
      <w:bookmarkStart w:id="1" w:name="Par875"/>
      <w:bookmarkEnd w:id="1"/>
      <w:r w:rsidR="00A36F5B">
        <w:rPr>
          <w:rFonts w:ascii="Times New Roman" w:hAnsi="Times New Roman" w:cs="Times New Roman"/>
          <w:sz w:val="28"/>
          <w:szCs w:val="28"/>
        </w:rPr>
        <w:t xml:space="preserve"> </w:t>
      </w:r>
      <w:r w:rsidR="003018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бласти.</w:t>
      </w:r>
    </w:p>
    <w:p w:rsidR="00352C61" w:rsidRDefault="00352C61" w:rsidP="00352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C61" w:rsidRDefault="00352C61" w:rsidP="00352C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F5B">
        <w:rPr>
          <w:rFonts w:ascii="Times New Roman" w:hAnsi="Times New Roman" w:cs="Times New Roman"/>
          <w:sz w:val="28"/>
          <w:szCs w:val="28"/>
        </w:rPr>
        <w:t>Инвестиционная деятельность</w:t>
      </w:r>
    </w:p>
    <w:p w:rsidR="00A36F5B" w:rsidRPr="00A36F5B" w:rsidRDefault="00A36F5B" w:rsidP="00352C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2C61" w:rsidRPr="00F746C9" w:rsidRDefault="000672F1" w:rsidP="003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352C61" w:rsidRPr="00F746C9">
        <w:rPr>
          <w:rFonts w:ascii="Times New Roman" w:hAnsi="Times New Roman" w:cs="Times New Roman"/>
          <w:sz w:val="28"/>
          <w:szCs w:val="28"/>
        </w:rPr>
        <w:t>По совокупности природно-климатических и географических условий Костромская область является инвестиционно привлекательным регионом. Выгодное транспортно-географическое положение</w:t>
      </w:r>
      <w:r w:rsidR="00352C61">
        <w:rPr>
          <w:rFonts w:ascii="Times New Roman" w:hAnsi="Times New Roman" w:cs="Times New Roman"/>
          <w:sz w:val="28"/>
          <w:szCs w:val="28"/>
        </w:rPr>
        <w:t>,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 обладание крупнейшими в европейской части России запасами леса</w:t>
      </w:r>
      <w:r w:rsidR="00352C61">
        <w:rPr>
          <w:rFonts w:ascii="Times New Roman" w:hAnsi="Times New Roman" w:cs="Times New Roman"/>
          <w:sz w:val="28"/>
          <w:szCs w:val="28"/>
        </w:rPr>
        <w:t>,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 наличие высокорентабельных для освоения месторождений общераспространенных полезных ископаемых</w:t>
      </w:r>
      <w:r w:rsidR="00352C61">
        <w:rPr>
          <w:rFonts w:ascii="Times New Roman" w:hAnsi="Times New Roman" w:cs="Times New Roman"/>
          <w:sz w:val="28"/>
          <w:szCs w:val="28"/>
        </w:rPr>
        <w:t>,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 богатейшее историко-культурное наследие</w:t>
      </w:r>
      <w:r w:rsidR="00352C61">
        <w:rPr>
          <w:rFonts w:ascii="Times New Roman" w:hAnsi="Times New Roman" w:cs="Times New Roman"/>
          <w:sz w:val="28"/>
          <w:szCs w:val="28"/>
        </w:rPr>
        <w:t>,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 </w:t>
      </w:r>
      <w:r w:rsidR="00352C61" w:rsidRPr="00F746C9">
        <w:rPr>
          <w:rFonts w:ascii="Times New Roman" w:hAnsi="Times New Roman" w:cs="Times New Roman"/>
          <w:sz w:val="28"/>
          <w:szCs w:val="28"/>
        </w:rPr>
        <w:lastRenderedPageBreak/>
        <w:t>высокий научный и кадровый потенциал</w:t>
      </w:r>
      <w:r w:rsidR="00352C61">
        <w:rPr>
          <w:rFonts w:ascii="Times New Roman" w:hAnsi="Times New Roman" w:cs="Times New Roman"/>
          <w:sz w:val="28"/>
          <w:szCs w:val="28"/>
        </w:rPr>
        <w:t>,</w:t>
      </w:r>
      <w:r w:rsidR="00677C5D">
        <w:rPr>
          <w:rFonts w:ascii="Times New Roman" w:hAnsi="Times New Roman" w:cs="Times New Roman"/>
          <w:sz w:val="28"/>
          <w:szCs w:val="28"/>
        </w:rPr>
        <w:t xml:space="preserve"> 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энергоизбыточность региона являются хорошей предпосылкой для создания благоприятного инвестиционного климата в регионе. </w:t>
      </w:r>
    </w:p>
    <w:p w:rsidR="00352C61" w:rsidRPr="00F746C9" w:rsidRDefault="000672F1" w:rsidP="003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7A3283">
        <w:rPr>
          <w:rFonts w:ascii="Times New Roman" w:hAnsi="Times New Roman" w:cs="Times New Roman"/>
          <w:sz w:val="28"/>
          <w:szCs w:val="28"/>
        </w:rPr>
        <w:t>На протяжении ряда лет в регионе</w:t>
      </w:r>
      <w:r w:rsidR="00A36F5B">
        <w:rPr>
          <w:rFonts w:ascii="Times New Roman" w:hAnsi="Times New Roman" w:cs="Times New Roman"/>
          <w:sz w:val="28"/>
          <w:szCs w:val="28"/>
        </w:rPr>
        <w:t xml:space="preserve"> </w:t>
      </w:r>
      <w:r w:rsidR="008D0845">
        <w:rPr>
          <w:rFonts w:ascii="Times New Roman" w:hAnsi="Times New Roman" w:cs="Times New Roman"/>
          <w:sz w:val="28"/>
          <w:szCs w:val="28"/>
        </w:rPr>
        <w:t>отмечается положительная динамика</w:t>
      </w:r>
      <w:r w:rsidR="00352C61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капитал. </w:t>
      </w:r>
      <w:r w:rsidR="00FA5B8C">
        <w:rPr>
          <w:rFonts w:ascii="Times New Roman" w:hAnsi="Times New Roman" w:cs="Times New Roman"/>
          <w:sz w:val="28"/>
          <w:szCs w:val="28"/>
        </w:rPr>
        <w:t>Так, в</w:t>
      </w:r>
      <w:r w:rsidR="00677C5D">
        <w:rPr>
          <w:rFonts w:ascii="Times New Roman" w:hAnsi="Times New Roman" w:cs="Times New Roman"/>
          <w:sz w:val="28"/>
          <w:szCs w:val="28"/>
        </w:rPr>
        <w:t xml:space="preserve"> 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2014 году </w:t>
      </w:r>
      <w:r w:rsidR="00FA5B8C">
        <w:rPr>
          <w:rFonts w:ascii="Times New Roman" w:hAnsi="Times New Roman" w:cs="Times New Roman"/>
          <w:sz w:val="28"/>
          <w:szCs w:val="28"/>
        </w:rPr>
        <w:t xml:space="preserve">прирост объема инвестиций в основной капитал по сравнению с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5B8C">
        <w:rPr>
          <w:rFonts w:ascii="Times New Roman" w:hAnsi="Times New Roman" w:cs="Times New Roman"/>
          <w:sz w:val="28"/>
          <w:szCs w:val="28"/>
        </w:rPr>
        <w:t xml:space="preserve">2013 годом в Костромской области составил 19,8%, тогда как в </w:t>
      </w:r>
      <w:r w:rsidR="00352C61" w:rsidRPr="008D0845">
        <w:rPr>
          <w:rFonts w:ascii="Times New Roman" w:hAnsi="Times New Roman" w:cs="Times New Roman"/>
          <w:sz w:val="28"/>
          <w:szCs w:val="28"/>
        </w:rPr>
        <w:t xml:space="preserve">среднем по Российской Федерации </w:t>
      </w:r>
      <w:r w:rsidR="00772C5E">
        <w:rPr>
          <w:rFonts w:ascii="Times New Roman" w:hAnsi="Times New Roman" w:cs="Times New Roman"/>
          <w:sz w:val="28"/>
          <w:szCs w:val="28"/>
        </w:rPr>
        <w:t>и</w:t>
      </w:r>
      <w:r w:rsidR="00A36F5B">
        <w:rPr>
          <w:rFonts w:ascii="Times New Roman" w:hAnsi="Times New Roman" w:cs="Times New Roman"/>
          <w:sz w:val="28"/>
          <w:szCs w:val="28"/>
        </w:rPr>
        <w:t xml:space="preserve"> </w:t>
      </w:r>
      <w:r w:rsidR="008D0845" w:rsidRPr="008D0845">
        <w:rPr>
          <w:rFonts w:ascii="Times New Roman" w:hAnsi="Times New Roman" w:cs="Times New Roman"/>
          <w:sz w:val="28"/>
          <w:szCs w:val="28"/>
        </w:rPr>
        <w:t>по регионам</w:t>
      </w:r>
      <w:r w:rsidR="00772C5E">
        <w:rPr>
          <w:rFonts w:ascii="Times New Roman" w:hAnsi="Times New Roman" w:cs="Times New Roman"/>
          <w:sz w:val="28"/>
          <w:szCs w:val="28"/>
        </w:rPr>
        <w:t xml:space="preserve"> ЦФО произошло его снижение (на 2,7% и 1,1% соответственно)</w:t>
      </w:r>
      <w:r w:rsidR="00352C61" w:rsidRPr="008D0845">
        <w:rPr>
          <w:rFonts w:ascii="Times New Roman" w:hAnsi="Times New Roman" w:cs="Times New Roman"/>
          <w:sz w:val="28"/>
          <w:szCs w:val="28"/>
        </w:rPr>
        <w:t>.</w:t>
      </w:r>
    </w:p>
    <w:p w:rsidR="00352C61" w:rsidRPr="00F746C9" w:rsidRDefault="00352C61" w:rsidP="00352C61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/>
          <w:sz w:val="28"/>
          <w:szCs w:val="28"/>
          <w:lang w:eastAsia="ar-SA"/>
        </w:rPr>
        <w:t>Порядка 65% общего</w:t>
      </w:r>
      <w:r w:rsidRPr="00F746C9">
        <w:rPr>
          <w:rFonts w:ascii="Times New Roman" w:eastAsiaTheme="minorHAnsi" w:hAnsi="Times New Roman"/>
          <w:sz w:val="28"/>
          <w:szCs w:val="28"/>
          <w:lang w:eastAsia="ar-SA"/>
        </w:rPr>
        <w:t xml:space="preserve"> объем</w:t>
      </w:r>
      <w:r>
        <w:rPr>
          <w:rFonts w:ascii="Times New Roman" w:eastAsiaTheme="minorHAnsi" w:hAnsi="Times New Roman"/>
          <w:sz w:val="28"/>
          <w:szCs w:val="28"/>
          <w:lang w:eastAsia="ar-SA"/>
        </w:rPr>
        <w:t>а</w:t>
      </w:r>
      <w:r w:rsidRPr="00F746C9">
        <w:rPr>
          <w:rFonts w:ascii="Times New Roman" w:eastAsiaTheme="minorHAnsi" w:hAnsi="Times New Roman"/>
          <w:sz w:val="28"/>
          <w:szCs w:val="28"/>
          <w:lang w:eastAsia="ar-SA"/>
        </w:rPr>
        <w:t xml:space="preserve"> инвестиций в Костромской области </w:t>
      </w:r>
      <w:r>
        <w:rPr>
          <w:rFonts w:ascii="Times New Roman" w:eastAsiaTheme="minorHAnsi" w:hAnsi="Times New Roman"/>
          <w:sz w:val="28"/>
          <w:szCs w:val="28"/>
          <w:lang w:eastAsia="ar-SA"/>
        </w:rPr>
        <w:t xml:space="preserve">было </w:t>
      </w:r>
      <w:r w:rsidRPr="00F746C9">
        <w:rPr>
          <w:rFonts w:ascii="Times New Roman" w:eastAsiaTheme="minorHAnsi" w:hAnsi="Times New Roman"/>
          <w:sz w:val="28"/>
          <w:szCs w:val="28"/>
          <w:lang w:eastAsia="ar-SA"/>
        </w:rPr>
        <w:t>направле</w:t>
      </w:r>
      <w:r>
        <w:rPr>
          <w:rFonts w:ascii="Times New Roman" w:eastAsiaTheme="minorHAnsi" w:hAnsi="Times New Roman"/>
          <w:sz w:val="28"/>
          <w:szCs w:val="28"/>
          <w:lang w:eastAsia="ar-SA"/>
        </w:rPr>
        <w:t>но</w:t>
      </w:r>
      <w:r w:rsidRPr="00F746C9">
        <w:rPr>
          <w:rFonts w:ascii="Times New Roman" w:eastAsiaTheme="minorHAnsi" w:hAnsi="Times New Roman"/>
          <w:sz w:val="28"/>
          <w:szCs w:val="28"/>
          <w:lang w:eastAsia="ar-SA"/>
        </w:rPr>
        <w:t xml:space="preserve"> на техническое перевооружение и модернизацию пр</w:t>
      </w:r>
      <w:r>
        <w:rPr>
          <w:rFonts w:ascii="Times New Roman" w:eastAsiaTheme="minorHAnsi" w:hAnsi="Times New Roman"/>
          <w:sz w:val="28"/>
          <w:szCs w:val="28"/>
          <w:lang w:eastAsia="ar-SA"/>
        </w:rPr>
        <w:t>оизводства</w:t>
      </w:r>
      <w:r w:rsidRPr="00F746C9">
        <w:rPr>
          <w:rFonts w:ascii="Times New Roman" w:eastAsiaTheme="minorHAnsi" w:hAnsi="Times New Roman"/>
          <w:sz w:val="28"/>
          <w:szCs w:val="28"/>
          <w:lang w:eastAsia="ar-SA"/>
        </w:rPr>
        <w:t>. Именно это направление обеспечивает максимальную эффективность вложенных средств, модернизацию экономики, рост производства.</w:t>
      </w:r>
    </w:p>
    <w:p w:rsidR="00352C61" w:rsidRPr="00883BB0" w:rsidRDefault="000672F1" w:rsidP="00352C61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352C61" w:rsidRPr="00F746C9">
        <w:rPr>
          <w:rFonts w:ascii="Times New Roman" w:hAnsi="Times New Roman"/>
          <w:sz w:val="28"/>
          <w:szCs w:val="28"/>
        </w:rPr>
        <w:t xml:space="preserve">Приток инвестиций в Костромскую область в существенной мере </w:t>
      </w:r>
      <w:r w:rsidR="00352C61" w:rsidRPr="00883BB0">
        <w:rPr>
          <w:rFonts w:ascii="Times New Roman" w:hAnsi="Times New Roman"/>
          <w:sz w:val="28"/>
          <w:szCs w:val="28"/>
        </w:rPr>
        <w:t xml:space="preserve">связан с реализацией крупных проектов в таких сферах, как </w:t>
      </w:r>
      <w:r w:rsidR="00883BB0" w:rsidRPr="00883BB0">
        <w:rPr>
          <w:rFonts w:ascii="Times New Roman" w:hAnsi="Times New Roman"/>
          <w:sz w:val="28"/>
          <w:szCs w:val="28"/>
        </w:rPr>
        <w:t xml:space="preserve">обрабатывающие производства, транспорт и связь, </w:t>
      </w:r>
      <w:r w:rsidR="00883BB0" w:rsidRPr="00883BB0">
        <w:rPr>
          <w:rFonts w:ascii="Times New Roman" w:eastAsiaTheme="minorHAnsi" w:hAnsi="Times New Roman"/>
          <w:sz w:val="28"/>
          <w:szCs w:val="28"/>
        </w:rPr>
        <w:t>производство и распределение электроэнергии, газа и воды</w:t>
      </w:r>
      <w:r w:rsidR="00352C61" w:rsidRPr="00883BB0">
        <w:rPr>
          <w:rFonts w:ascii="Times New Roman" w:eastAsiaTheme="minorHAnsi" w:hAnsi="Times New Roman"/>
          <w:sz w:val="28"/>
          <w:szCs w:val="28"/>
        </w:rPr>
        <w:t xml:space="preserve">:  </w:t>
      </w:r>
    </w:p>
    <w:p w:rsidR="00352C61" w:rsidRDefault="00352C61" w:rsidP="00352C6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37A">
        <w:rPr>
          <w:sz w:val="28"/>
          <w:szCs w:val="28"/>
        </w:rPr>
        <w:t>ОАО «Газпромтру</w:t>
      </w:r>
      <w:r>
        <w:rPr>
          <w:sz w:val="28"/>
          <w:szCs w:val="28"/>
        </w:rPr>
        <w:t>б</w:t>
      </w:r>
      <w:r w:rsidRPr="00C0037A">
        <w:rPr>
          <w:sz w:val="28"/>
          <w:szCs w:val="28"/>
        </w:rPr>
        <w:t>инвест» «Организация</w:t>
      </w:r>
      <w:r>
        <w:rPr>
          <w:sz w:val="28"/>
          <w:szCs w:val="28"/>
        </w:rPr>
        <w:t xml:space="preserve"> п</w:t>
      </w:r>
      <w:r w:rsidRPr="00C0037A">
        <w:rPr>
          <w:sz w:val="28"/>
          <w:szCs w:val="28"/>
        </w:rPr>
        <w:t>роизводства труб среднего диаме</w:t>
      </w:r>
      <w:r>
        <w:rPr>
          <w:sz w:val="28"/>
          <w:szCs w:val="28"/>
        </w:rPr>
        <w:t>тра в рамках стратегии развития»</w:t>
      </w:r>
      <w:r w:rsidRPr="00C003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объем инвестиций – </w:t>
      </w:r>
      <w:r w:rsidR="00883BB0">
        <w:rPr>
          <w:sz w:val="28"/>
          <w:szCs w:val="28"/>
        </w:rPr>
        <w:t>свыше 10 млрд.</w:t>
      </w:r>
      <w:r w:rsidR="00A36F5B">
        <w:rPr>
          <w:sz w:val="28"/>
          <w:szCs w:val="28"/>
        </w:rPr>
        <w:t xml:space="preserve"> </w:t>
      </w:r>
      <w:r w:rsidR="00883BB0">
        <w:rPr>
          <w:sz w:val="28"/>
          <w:szCs w:val="28"/>
        </w:rPr>
        <w:t>рублей;</w:t>
      </w:r>
    </w:p>
    <w:p w:rsidR="00883BB0" w:rsidRDefault="00883BB0" w:rsidP="00883BB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37A">
        <w:rPr>
          <w:sz w:val="28"/>
          <w:szCs w:val="28"/>
        </w:rPr>
        <w:t>ООО «НОВ Кострома» «Организация производства бур</w:t>
      </w:r>
      <w:r>
        <w:rPr>
          <w:sz w:val="28"/>
          <w:szCs w:val="28"/>
        </w:rPr>
        <w:t>овых установок на территории г.</w:t>
      </w:r>
      <w:r w:rsidRPr="00C0037A">
        <w:rPr>
          <w:sz w:val="28"/>
          <w:szCs w:val="28"/>
        </w:rPr>
        <w:t xml:space="preserve">Волгореченска», </w:t>
      </w:r>
      <w:r>
        <w:rPr>
          <w:sz w:val="28"/>
          <w:szCs w:val="28"/>
        </w:rPr>
        <w:t xml:space="preserve">объем инвестиций – свыше </w:t>
      </w:r>
      <w:r w:rsidR="00415B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2,7 млрд.</w:t>
      </w:r>
      <w:r w:rsidR="00A36F5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883BB0" w:rsidRDefault="00883BB0" w:rsidP="00883BB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«Межрегион Торг Инвест» </w:t>
      </w:r>
      <w:r w:rsidRPr="00C0037A">
        <w:rPr>
          <w:sz w:val="28"/>
          <w:szCs w:val="28"/>
        </w:rPr>
        <w:t>«Реконструкция завода по производству цементно-стружечных плит и строительству новой линии ЦСП»</w:t>
      </w:r>
      <w:r>
        <w:rPr>
          <w:sz w:val="28"/>
          <w:szCs w:val="28"/>
        </w:rPr>
        <w:t xml:space="preserve">, объем инвестиций </w:t>
      </w:r>
      <w:r w:rsidR="007C2778">
        <w:rPr>
          <w:sz w:val="28"/>
          <w:szCs w:val="28"/>
        </w:rPr>
        <w:t>–</w:t>
      </w:r>
      <w:r w:rsidR="00A36F5B">
        <w:rPr>
          <w:sz w:val="28"/>
          <w:szCs w:val="28"/>
        </w:rPr>
        <w:t xml:space="preserve"> </w:t>
      </w:r>
      <w:r w:rsidR="007C2778">
        <w:rPr>
          <w:sz w:val="28"/>
          <w:szCs w:val="28"/>
        </w:rPr>
        <w:t>свыше 5 млрд.</w:t>
      </w:r>
      <w:r w:rsidR="00A36F5B">
        <w:rPr>
          <w:sz w:val="28"/>
          <w:szCs w:val="28"/>
        </w:rPr>
        <w:t xml:space="preserve"> </w:t>
      </w:r>
      <w:r w:rsidR="007C2778">
        <w:rPr>
          <w:sz w:val="28"/>
          <w:szCs w:val="28"/>
        </w:rPr>
        <w:t>рублей;</w:t>
      </w:r>
    </w:p>
    <w:p w:rsidR="00352C61" w:rsidRDefault="00352C61" w:rsidP="00352C6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37A">
        <w:rPr>
          <w:sz w:val="28"/>
          <w:szCs w:val="28"/>
        </w:rPr>
        <w:t>НАО «СвезаМантурово»</w:t>
      </w:r>
      <w:r>
        <w:rPr>
          <w:sz w:val="28"/>
          <w:szCs w:val="28"/>
        </w:rPr>
        <w:t xml:space="preserve"> </w:t>
      </w:r>
      <w:r w:rsidRPr="00C0037A">
        <w:rPr>
          <w:sz w:val="28"/>
          <w:szCs w:val="28"/>
        </w:rPr>
        <w:t>«Реконструкция, модернизация производств</w:t>
      </w:r>
      <w:r>
        <w:rPr>
          <w:sz w:val="28"/>
          <w:szCs w:val="28"/>
        </w:rPr>
        <w:t>а фанеры и развитие предприяти</w:t>
      </w:r>
      <w:r w:rsidR="007C2778">
        <w:rPr>
          <w:sz w:val="28"/>
          <w:szCs w:val="28"/>
        </w:rPr>
        <w:t xml:space="preserve">я», объем инвестиций – </w:t>
      </w:r>
      <w:r w:rsidR="00415BE5">
        <w:rPr>
          <w:sz w:val="28"/>
          <w:szCs w:val="28"/>
        </w:rPr>
        <w:t xml:space="preserve">             </w:t>
      </w:r>
      <w:r w:rsidR="007C2778">
        <w:rPr>
          <w:sz w:val="28"/>
          <w:szCs w:val="28"/>
        </w:rPr>
        <w:t>1,7</w:t>
      </w:r>
      <w:r w:rsidR="00A36F5B">
        <w:rPr>
          <w:sz w:val="28"/>
          <w:szCs w:val="28"/>
        </w:rPr>
        <w:t xml:space="preserve"> </w:t>
      </w:r>
      <w:r>
        <w:rPr>
          <w:sz w:val="28"/>
          <w:szCs w:val="28"/>
        </w:rPr>
        <w:t>млрд.</w:t>
      </w:r>
      <w:r w:rsidR="00A36F5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7C2778" w:rsidRDefault="007C2778" w:rsidP="00352C61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ar-SA"/>
        </w:rPr>
      </w:pPr>
      <w:r w:rsidRPr="007C2778">
        <w:rPr>
          <w:rFonts w:eastAsiaTheme="minorHAnsi"/>
          <w:sz w:val="28"/>
          <w:szCs w:val="28"/>
          <w:lang w:eastAsia="ar-SA"/>
        </w:rPr>
        <w:t xml:space="preserve">ООО «Русский кролик» «Создание кролиководческого кластера на </w:t>
      </w:r>
      <w:r>
        <w:rPr>
          <w:rFonts w:eastAsiaTheme="minorHAnsi"/>
          <w:sz w:val="28"/>
          <w:szCs w:val="28"/>
          <w:lang w:eastAsia="ar-SA"/>
        </w:rPr>
        <w:t>территории Костромской области»,</w:t>
      </w:r>
      <w:r w:rsidRPr="007C2778">
        <w:rPr>
          <w:rFonts w:eastAsiaTheme="minorHAnsi"/>
          <w:sz w:val="28"/>
          <w:szCs w:val="28"/>
          <w:lang w:eastAsia="ar-SA"/>
        </w:rPr>
        <w:t xml:space="preserve"> объем инвестиций </w:t>
      </w:r>
      <w:r w:rsidR="00A36F5B">
        <w:rPr>
          <w:rFonts w:eastAsiaTheme="minorHAnsi"/>
          <w:sz w:val="28"/>
          <w:szCs w:val="28"/>
          <w:lang w:eastAsia="ar-SA"/>
        </w:rPr>
        <w:t xml:space="preserve">– свыше </w:t>
      </w:r>
      <w:r w:rsidRPr="007C2778">
        <w:rPr>
          <w:rFonts w:eastAsiaTheme="minorHAnsi"/>
          <w:sz w:val="28"/>
          <w:szCs w:val="28"/>
          <w:lang w:eastAsia="ar-SA"/>
        </w:rPr>
        <w:t>1,16  млрд. рублей</w:t>
      </w:r>
      <w:r>
        <w:rPr>
          <w:rFonts w:eastAsiaTheme="minorHAnsi"/>
          <w:sz w:val="28"/>
          <w:szCs w:val="28"/>
          <w:lang w:eastAsia="ar-SA"/>
        </w:rPr>
        <w:t>;</w:t>
      </w:r>
    </w:p>
    <w:p w:rsidR="007C2778" w:rsidRPr="007C2778" w:rsidRDefault="007C2778" w:rsidP="00352C6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778">
        <w:rPr>
          <w:rFonts w:eastAsiaTheme="minorHAnsi"/>
          <w:sz w:val="28"/>
          <w:szCs w:val="28"/>
          <w:lang w:eastAsia="ar-SA"/>
        </w:rPr>
        <w:t>ЗАО «Электромеханический завод «Пегас»</w:t>
      </w:r>
      <w:r w:rsidR="004329B7">
        <w:rPr>
          <w:rFonts w:eastAsiaTheme="minorHAnsi"/>
          <w:sz w:val="28"/>
          <w:szCs w:val="28"/>
          <w:lang w:eastAsia="ar-SA"/>
        </w:rPr>
        <w:t xml:space="preserve"> </w:t>
      </w:r>
      <w:r w:rsidRPr="007C2778">
        <w:rPr>
          <w:rFonts w:eastAsiaTheme="minorHAnsi"/>
          <w:sz w:val="28"/>
          <w:szCs w:val="28"/>
          <w:lang w:eastAsia="ar-SA"/>
        </w:rPr>
        <w:t>«Создание механообрабатывающего производства д</w:t>
      </w:r>
      <w:r w:rsidR="00A36F5B">
        <w:rPr>
          <w:rFonts w:eastAsiaTheme="minorHAnsi"/>
          <w:sz w:val="28"/>
          <w:szCs w:val="28"/>
          <w:lang w:eastAsia="ar-SA"/>
        </w:rPr>
        <w:t>еталей для гражданской авиации»,</w:t>
      </w:r>
      <w:r w:rsidRPr="007C2778">
        <w:rPr>
          <w:rFonts w:eastAsiaTheme="minorHAnsi"/>
          <w:sz w:val="28"/>
          <w:szCs w:val="28"/>
          <w:lang w:eastAsia="ar-SA"/>
        </w:rPr>
        <w:t xml:space="preserve"> </w:t>
      </w:r>
      <w:r w:rsidR="00A36F5B">
        <w:rPr>
          <w:rFonts w:eastAsiaTheme="minorHAnsi"/>
          <w:sz w:val="28"/>
          <w:szCs w:val="28"/>
          <w:lang w:eastAsia="ar-SA"/>
        </w:rPr>
        <w:t>о</w:t>
      </w:r>
      <w:r w:rsidRPr="007C2778">
        <w:rPr>
          <w:rFonts w:eastAsiaTheme="minorHAnsi"/>
          <w:sz w:val="28"/>
          <w:szCs w:val="28"/>
          <w:lang w:eastAsia="ar-SA"/>
        </w:rPr>
        <w:t xml:space="preserve">бъем инвестиций </w:t>
      </w:r>
      <w:r w:rsidR="001244F8">
        <w:rPr>
          <w:rFonts w:eastAsiaTheme="minorHAnsi"/>
          <w:sz w:val="28"/>
          <w:szCs w:val="28"/>
          <w:lang w:eastAsia="ar-SA"/>
        </w:rPr>
        <w:t>– 0,6</w:t>
      </w:r>
      <w:r w:rsidRPr="007C2778">
        <w:rPr>
          <w:rFonts w:eastAsiaTheme="minorHAnsi"/>
          <w:sz w:val="28"/>
          <w:szCs w:val="28"/>
          <w:lang w:eastAsia="ar-SA"/>
        </w:rPr>
        <w:t xml:space="preserve"> мл</w:t>
      </w:r>
      <w:r w:rsidR="001244F8">
        <w:rPr>
          <w:rFonts w:eastAsiaTheme="minorHAnsi"/>
          <w:sz w:val="28"/>
          <w:szCs w:val="28"/>
          <w:lang w:eastAsia="ar-SA"/>
        </w:rPr>
        <w:t>рд</w:t>
      </w:r>
      <w:r w:rsidRPr="007C2778">
        <w:rPr>
          <w:rFonts w:eastAsiaTheme="minorHAnsi"/>
          <w:sz w:val="28"/>
          <w:szCs w:val="28"/>
          <w:lang w:eastAsia="ar-SA"/>
        </w:rPr>
        <w:t>. руб</w:t>
      </w:r>
      <w:r w:rsidR="001244F8">
        <w:rPr>
          <w:rFonts w:eastAsiaTheme="minorHAnsi"/>
          <w:sz w:val="28"/>
          <w:szCs w:val="28"/>
          <w:lang w:eastAsia="ar-SA"/>
        </w:rPr>
        <w:t>лей.</w:t>
      </w:r>
    </w:p>
    <w:p w:rsidR="00E23009" w:rsidRPr="00E23009" w:rsidRDefault="00E23009" w:rsidP="00E2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52">
        <w:rPr>
          <w:rFonts w:ascii="Times New Roman" w:eastAsia="Times New Roman" w:hAnsi="Times New Roman" w:cs="Times New Roman"/>
          <w:sz w:val="28"/>
          <w:szCs w:val="28"/>
        </w:rPr>
        <w:t>Создан индустриальный парк «Волгореченский» в г. Волгореченск</w:t>
      </w:r>
      <w:r w:rsidR="00A36F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6952">
        <w:rPr>
          <w:rFonts w:ascii="Times New Roman" w:eastAsia="Times New Roman" w:hAnsi="Times New Roman" w:cs="Times New Roman"/>
          <w:sz w:val="28"/>
          <w:szCs w:val="28"/>
        </w:rPr>
        <w:t xml:space="preserve"> и многофункциональный парк «Индустриальный» в г.</w:t>
      </w:r>
      <w:r w:rsidR="00A36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952">
        <w:rPr>
          <w:rFonts w:ascii="Times New Roman" w:eastAsia="Times New Roman" w:hAnsi="Times New Roman" w:cs="Times New Roman"/>
          <w:sz w:val="28"/>
          <w:szCs w:val="28"/>
        </w:rPr>
        <w:t xml:space="preserve">Костроме. На территории индустриального парка «Волгореченский» производства разместили такие предприятия, как ОАО «Газпромтрубинвест», </w:t>
      </w:r>
      <w:r w:rsidR="00415B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E6952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A36F5B">
        <w:rPr>
          <w:rFonts w:ascii="Times New Roman" w:eastAsia="Times New Roman" w:hAnsi="Times New Roman" w:cs="Times New Roman"/>
          <w:sz w:val="28"/>
          <w:szCs w:val="28"/>
        </w:rPr>
        <w:t xml:space="preserve"> «НОВ Кострома», ОАО «ИНТЕР РАО</w:t>
      </w:r>
      <w:r w:rsidRPr="00BE6952">
        <w:rPr>
          <w:rFonts w:ascii="Times New Roman" w:eastAsia="Times New Roman" w:hAnsi="Times New Roman" w:cs="Times New Roman"/>
          <w:sz w:val="28"/>
          <w:szCs w:val="28"/>
        </w:rPr>
        <w:t xml:space="preserve">-Электрогенерация». Многофункциональный парк «Индустриальный» оснащен необходимой инфраструктурой. Специализация парка </w:t>
      </w:r>
      <w:r w:rsidR="00A36F5B">
        <w:rPr>
          <w:rFonts w:ascii="Times New Roman" w:eastAsia="Times New Roman" w:hAnsi="Times New Roman" w:cs="Times New Roman"/>
          <w:sz w:val="28"/>
          <w:szCs w:val="28"/>
        </w:rPr>
        <w:t xml:space="preserve">– автомобильная </w:t>
      </w:r>
      <w:r w:rsidRPr="00BE6952">
        <w:rPr>
          <w:rFonts w:ascii="Times New Roman" w:eastAsia="Times New Roman" w:hAnsi="Times New Roman" w:cs="Times New Roman"/>
          <w:sz w:val="28"/>
          <w:szCs w:val="28"/>
        </w:rPr>
        <w:t>промышленность, производство строительных материалов и металлоконструкций, логистика.</w:t>
      </w:r>
    </w:p>
    <w:p w:rsidR="00352C61" w:rsidRPr="00F746C9" w:rsidRDefault="000672F1" w:rsidP="00352C6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32. </w:t>
      </w:r>
      <w:r w:rsidR="00352C61" w:rsidRPr="00F746C9">
        <w:rPr>
          <w:rFonts w:ascii="Times New Roman" w:hAnsi="Times New Roman"/>
          <w:sz w:val="28"/>
          <w:szCs w:val="28"/>
        </w:rPr>
        <w:t xml:space="preserve">Реализуемые в области крупные инвестиционные проекты создают предпосылки для достаточно высокого уровня инвестиционной активности в регионе, но не решают проблемы диспропорции инвестиций в территориальном разрезе. Неравномерное распределение инвестиций </w:t>
      </w:r>
      <w:r w:rsidR="00352C61">
        <w:rPr>
          <w:rFonts w:ascii="Times New Roman" w:hAnsi="Times New Roman"/>
          <w:sz w:val="28"/>
          <w:szCs w:val="28"/>
        </w:rPr>
        <w:t>тормозит</w:t>
      </w:r>
      <w:r w:rsidR="00352C61" w:rsidRPr="00F746C9">
        <w:rPr>
          <w:rFonts w:ascii="Times New Roman" w:hAnsi="Times New Roman"/>
          <w:sz w:val="28"/>
          <w:szCs w:val="28"/>
        </w:rPr>
        <w:t xml:space="preserve"> развити</w:t>
      </w:r>
      <w:r w:rsidR="00352C61">
        <w:rPr>
          <w:rFonts w:ascii="Times New Roman" w:hAnsi="Times New Roman"/>
          <w:sz w:val="28"/>
          <w:szCs w:val="28"/>
        </w:rPr>
        <w:t>е</w:t>
      </w:r>
      <w:r w:rsidR="00352C61" w:rsidRPr="00F746C9">
        <w:rPr>
          <w:rFonts w:ascii="Times New Roman" w:hAnsi="Times New Roman"/>
          <w:sz w:val="28"/>
          <w:szCs w:val="28"/>
        </w:rPr>
        <w:t xml:space="preserve"> отдельных муниципальных образований. Для того чтобы изменить эту ситуацию, необходимо проводить активную работу по улучшению инвестиционного потенциала в отдельных муниципальных образованиях, а также </w:t>
      </w:r>
      <w:r w:rsidR="00352C61">
        <w:rPr>
          <w:rFonts w:ascii="Times New Roman" w:hAnsi="Times New Roman"/>
          <w:sz w:val="28"/>
          <w:szCs w:val="28"/>
        </w:rPr>
        <w:t xml:space="preserve">по </w:t>
      </w:r>
      <w:r w:rsidR="00352C61" w:rsidRPr="00F746C9">
        <w:rPr>
          <w:rFonts w:ascii="Times New Roman" w:hAnsi="Times New Roman"/>
          <w:sz w:val="28"/>
          <w:szCs w:val="28"/>
        </w:rPr>
        <w:t xml:space="preserve">расширению мер поддержки проектов, реализуемых внутренними инвесторами. </w:t>
      </w:r>
    </w:p>
    <w:p w:rsidR="00352C61" w:rsidRPr="00F746C9" w:rsidRDefault="000672F1" w:rsidP="00352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33. </w:t>
      </w:r>
      <w:r w:rsidR="005405F3">
        <w:rPr>
          <w:rFonts w:ascii="Times New Roman" w:eastAsia="Times New Roman" w:hAnsi="Times New Roman" w:cs="Times New Roman"/>
          <w:sz w:val="28"/>
          <w:szCs w:val="28"/>
          <w:lang w:bidi="en-US"/>
        </w:rPr>
        <w:t>В этих целях создан и ф</w:t>
      </w:r>
      <w:r w:rsidR="00352C61" w:rsidRPr="00F746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ункционирует многоязычный </w:t>
      </w:r>
      <w:r w:rsidR="001A1580">
        <w:rPr>
          <w:rFonts w:ascii="Times New Roman" w:eastAsia="Times New Roman" w:hAnsi="Times New Roman" w:cs="Times New Roman"/>
          <w:sz w:val="28"/>
          <w:szCs w:val="28"/>
          <w:lang w:bidi="en-US"/>
        </w:rPr>
        <w:t>инвестиционный портал</w:t>
      </w:r>
      <w:r w:rsidR="00352C61" w:rsidRPr="00F746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</w:t>
      </w:r>
      <w:r w:rsidR="005405F3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352C61" w:rsidRPr="00F746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нлайн-форумом в режиме вопрос-ответ по наиболее интересующим инвесторов вопросам. </w:t>
      </w:r>
      <w:r w:rsidR="00352C61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="00352C61" w:rsidRPr="00F746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 портале </w:t>
      </w:r>
      <w:r w:rsidR="001A1580">
        <w:rPr>
          <w:rFonts w:ascii="Times New Roman" w:eastAsia="Times New Roman" w:hAnsi="Times New Roman" w:cs="Times New Roman"/>
          <w:sz w:val="28"/>
          <w:szCs w:val="28"/>
          <w:lang w:bidi="en-US"/>
        </w:rPr>
        <w:t>систематически</w:t>
      </w:r>
      <w:r w:rsidR="00352C61" w:rsidRPr="00F746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обновляется </w:t>
      </w:r>
      <w:r w:rsidR="00352C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информация </w:t>
      </w:r>
      <w:r w:rsidR="00352C61" w:rsidRPr="00F746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 реализуемых </w:t>
      </w:r>
      <w:r w:rsidR="00352C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</w:t>
      </w:r>
      <w:r w:rsidR="00352C61" w:rsidRPr="00F746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предлагаемых к реализации инвестиционных проектах, а также </w:t>
      </w:r>
      <w:r w:rsidR="00352C61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352C61" w:rsidRPr="00F746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свободных земельных участках и промышленных площадках.</w:t>
      </w:r>
      <w:r w:rsidR="00A36F5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52C61" w:rsidRPr="00F746C9">
        <w:rPr>
          <w:rFonts w:ascii="Times New Roman" w:eastAsia="Times New Roman" w:hAnsi="Times New Roman" w:cs="Times New Roman"/>
          <w:sz w:val="28"/>
          <w:szCs w:val="28"/>
          <w:lang w:bidi="en-US"/>
        </w:rPr>
        <w:t>Инвестиционный потенциал Костромской области презентуется на различных выставках, форумах и тематических мероприятиях.</w:t>
      </w:r>
    </w:p>
    <w:p w:rsidR="00131288" w:rsidRDefault="00131288" w:rsidP="0013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88">
        <w:rPr>
          <w:rFonts w:ascii="Times New Roman" w:hAnsi="Times New Roman" w:cs="Times New Roman"/>
          <w:sz w:val="28"/>
          <w:szCs w:val="28"/>
        </w:rPr>
        <w:t>Усовершенствована нормативн</w:t>
      </w:r>
      <w:r w:rsidR="0030182F">
        <w:rPr>
          <w:rFonts w:ascii="Times New Roman" w:hAnsi="Times New Roman" w:cs="Times New Roman"/>
          <w:sz w:val="28"/>
          <w:szCs w:val="28"/>
        </w:rPr>
        <w:t xml:space="preserve">ая </w:t>
      </w:r>
      <w:r w:rsidRPr="00131288">
        <w:rPr>
          <w:rFonts w:ascii="Times New Roman" w:hAnsi="Times New Roman" w:cs="Times New Roman"/>
          <w:sz w:val="28"/>
          <w:szCs w:val="28"/>
        </w:rPr>
        <w:t>правовая база, регламентирующая отношения в сф</w:t>
      </w:r>
      <w:r w:rsidR="00772C5E">
        <w:rPr>
          <w:rFonts w:ascii="Times New Roman" w:hAnsi="Times New Roman" w:cs="Times New Roman"/>
          <w:sz w:val="28"/>
          <w:szCs w:val="28"/>
        </w:rPr>
        <w:t>ере инвестиционной деятельности:</w:t>
      </w:r>
      <w:r w:rsidR="007C3187">
        <w:rPr>
          <w:rFonts w:ascii="Times New Roman" w:hAnsi="Times New Roman" w:cs="Times New Roman"/>
          <w:sz w:val="28"/>
          <w:szCs w:val="28"/>
        </w:rPr>
        <w:t xml:space="preserve"> </w:t>
      </w:r>
      <w:r w:rsidR="00772C5E">
        <w:rPr>
          <w:rFonts w:ascii="Times New Roman" w:hAnsi="Times New Roman" w:cs="Times New Roman"/>
          <w:sz w:val="28"/>
          <w:szCs w:val="28"/>
        </w:rPr>
        <w:t>п</w:t>
      </w:r>
      <w:r w:rsidRPr="00131288">
        <w:rPr>
          <w:rFonts w:ascii="Times New Roman" w:hAnsi="Times New Roman" w:cs="Times New Roman"/>
          <w:sz w:val="28"/>
          <w:szCs w:val="28"/>
        </w:rPr>
        <w:t xml:space="preserve">ринят ряд законодательных и нормативных правовых актов, направленных на поддержку инвестиционной деятельности, предоставление налоговых льгот, упрощение процедуры согласования инвестиционной документации. </w:t>
      </w:r>
    </w:p>
    <w:p w:rsidR="007E54A5" w:rsidRPr="00F746C9" w:rsidRDefault="005405F3" w:rsidP="007E5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="007E54A5" w:rsidRPr="00F746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оздан и функционирует Совет по инвестициям при губернаторе Костромской области, на котором публично и гласно </w:t>
      </w:r>
      <w:r w:rsidR="007E54A5" w:rsidRPr="00772C5E">
        <w:rPr>
          <w:rFonts w:ascii="Times New Roman" w:eastAsia="Times New Roman" w:hAnsi="Times New Roman" w:cs="Times New Roman"/>
          <w:sz w:val="28"/>
          <w:szCs w:val="28"/>
          <w:lang w:bidi="en-US"/>
        </w:rPr>
        <w:t>рассматриваются все инвестиционные проекты.</w:t>
      </w:r>
    </w:p>
    <w:p w:rsidR="00352C61" w:rsidRDefault="000672F1" w:rsidP="003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Однако, несмотря на принимаемые </w:t>
      </w:r>
      <w:r w:rsidR="00352C61">
        <w:rPr>
          <w:rFonts w:ascii="Times New Roman" w:hAnsi="Times New Roman" w:cs="Times New Roman"/>
          <w:sz w:val="28"/>
          <w:szCs w:val="28"/>
        </w:rPr>
        <w:t>а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дминистрацией Костромской области меры по повышению инвестиционной привлекательности региона, </w:t>
      </w:r>
      <w:r w:rsidR="00352C61">
        <w:rPr>
          <w:rFonts w:ascii="Times New Roman" w:hAnsi="Times New Roman" w:cs="Times New Roman"/>
          <w:sz w:val="28"/>
          <w:szCs w:val="28"/>
        </w:rPr>
        <w:t>существует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 ряд </w:t>
      </w:r>
      <w:r w:rsidR="00352C61">
        <w:rPr>
          <w:rFonts w:ascii="Times New Roman" w:hAnsi="Times New Roman" w:cs="Times New Roman"/>
          <w:sz w:val="28"/>
          <w:szCs w:val="28"/>
        </w:rPr>
        <w:t>ограничений</w:t>
      </w:r>
      <w:r w:rsidR="00352C61" w:rsidRPr="00F746C9">
        <w:rPr>
          <w:rFonts w:ascii="Times New Roman" w:hAnsi="Times New Roman" w:cs="Times New Roman"/>
          <w:sz w:val="28"/>
          <w:szCs w:val="28"/>
        </w:rPr>
        <w:t>, сдерживающих приток инвестиций</w:t>
      </w:r>
      <w:r w:rsidR="00352C61">
        <w:rPr>
          <w:rFonts w:ascii="Times New Roman" w:hAnsi="Times New Roman" w:cs="Times New Roman"/>
          <w:sz w:val="28"/>
          <w:szCs w:val="28"/>
        </w:rPr>
        <w:t xml:space="preserve"> в регион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. </w:t>
      </w:r>
      <w:r w:rsidR="00352C61">
        <w:rPr>
          <w:rFonts w:ascii="Times New Roman" w:hAnsi="Times New Roman" w:cs="Times New Roman"/>
          <w:sz w:val="28"/>
          <w:szCs w:val="28"/>
        </w:rPr>
        <w:t>Это</w:t>
      </w:r>
      <w:r w:rsidR="00352C61" w:rsidRPr="00F746C9">
        <w:rPr>
          <w:rFonts w:ascii="Times New Roman" w:hAnsi="Times New Roman" w:cs="Times New Roman"/>
          <w:sz w:val="28"/>
          <w:szCs w:val="28"/>
        </w:rPr>
        <w:t>:</w:t>
      </w:r>
    </w:p>
    <w:p w:rsidR="00352C61" w:rsidRPr="00A06A2A" w:rsidRDefault="00352C61" w:rsidP="00A06A2A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46C9">
        <w:rPr>
          <w:rFonts w:ascii="Times New Roman" w:hAnsi="Times New Roman"/>
          <w:sz w:val="28"/>
          <w:szCs w:val="28"/>
          <w:lang w:eastAsia="ar-SA"/>
        </w:rPr>
        <w:t>низкая инвестиционная активность большин</w:t>
      </w:r>
      <w:r>
        <w:rPr>
          <w:rFonts w:ascii="Times New Roman" w:hAnsi="Times New Roman"/>
          <w:sz w:val="28"/>
          <w:szCs w:val="28"/>
          <w:lang w:eastAsia="ar-SA"/>
        </w:rPr>
        <w:t>ства муниципальных образований</w:t>
      </w:r>
      <w:r w:rsidR="00A06A2A">
        <w:rPr>
          <w:rFonts w:ascii="Times New Roman" w:hAnsi="Times New Roman"/>
          <w:sz w:val="28"/>
          <w:szCs w:val="28"/>
          <w:lang w:eastAsia="ar-SA"/>
        </w:rPr>
        <w:t xml:space="preserve">, а также </w:t>
      </w:r>
      <w:r w:rsidR="00A06A2A" w:rsidRPr="000D0CF8">
        <w:rPr>
          <w:rFonts w:ascii="Times New Roman" w:hAnsi="Times New Roman" w:cs="Times New Roman"/>
          <w:sz w:val="28"/>
          <w:szCs w:val="28"/>
        </w:rPr>
        <w:t>недостаточная инвестиционная активность предприятий, инертность в работе с инвесторами</w:t>
      </w:r>
      <w:r w:rsidR="00A06A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2C61" w:rsidRDefault="00352C61" w:rsidP="00352C6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6C9">
        <w:rPr>
          <w:rFonts w:ascii="Times New Roman" w:hAnsi="Times New Roman"/>
          <w:sz w:val="28"/>
          <w:szCs w:val="28"/>
          <w:lang w:eastAsia="ar-SA"/>
        </w:rPr>
        <w:t>неполная реализация принципа «одного окна» при работе с инвесторами и отсутствие единых регламентов проведения административных процедур в мун</w:t>
      </w:r>
      <w:r>
        <w:rPr>
          <w:rFonts w:ascii="Times New Roman" w:hAnsi="Times New Roman"/>
          <w:sz w:val="28"/>
          <w:szCs w:val="28"/>
          <w:lang w:eastAsia="ar-SA"/>
        </w:rPr>
        <w:t>иципальных образованиях региона;</w:t>
      </w:r>
    </w:p>
    <w:p w:rsidR="00352C61" w:rsidRDefault="00352C61" w:rsidP="00352C6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46C9">
        <w:rPr>
          <w:rFonts w:ascii="Times New Roman" w:hAnsi="Times New Roman"/>
          <w:sz w:val="28"/>
          <w:szCs w:val="28"/>
          <w:lang w:eastAsia="ar-SA"/>
        </w:rPr>
        <w:t>недостаточная инфраструктурная насыщенность территории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, особенно в северо-восточной ее части, которая </w:t>
      </w:r>
      <w:r w:rsidRPr="00F746C9">
        <w:rPr>
          <w:rFonts w:ascii="Times New Roman" w:hAnsi="Times New Roman"/>
          <w:sz w:val="28"/>
          <w:szCs w:val="28"/>
          <w:lang w:eastAsia="ar-SA"/>
        </w:rPr>
        <w:t>характеризу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F746C9">
        <w:rPr>
          <w:rFonts w:ascii="Times New Roman" w:hAnsi="Times New Roman"/>
          <w:sz w:val="28"/>
          <w:szCs w:val="28"/>
          <w:lang w:eastAsia="ar-SA"/>
        </w:rPr>
        <w:t>тся низким уровнем газификации, разреженной транспортной сетью, недостаточным уров</w:t>
      </w:r>
      <w:r>
        <w:rPr>
          <w:rFonts w:ascii="Times New Roman" w:hAnsi="Times New Roman"/>
          <w:sz w:val="28"/>
          <w:szCs w:val="28"/>
          <w:lang w:eastAsia="ar-SA"/>
        </w:rPr>
        <w:t>нем водоснабжения и водоотвода;</w:t>
      </w:r>
    </w:p>
    <w:p w:rsidR="00B174DF" w:rsidRDefault="00B174DF" w:rsidP="00352C6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высокие затраты на технологическое присоединение к электрическим сетям для вновь создаваемых производств;</w:t>
      </w:r>
    </w:p>
    <w:p w:rsidR="00967E28" w:rsidRPr="00967E28" w:rsidRDefault="00967E28" w:rsidP="00611181">
      <w:pPr>
        <w:pStyle w:val="a4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7E28">
        <w:rPr>
          <w:rFonts w:ascii="Times New Roman" w:hAnsi="Times New Roman"/>
          <w:sz w:val="28"/>
          <w:szCs w:val="28"/>
        </w:rPr>
        <w:t xml:space="preserve">низкая инновационная активность </w:t>
      </w:r>
      <w:r>
        <w:rPr>
          <w:rFonts w:ascii="Times New Roman" w:hAnsi="Times New Roman"/>
          <w:sz w:val="28"/>
          <w:szCs w:val="28"/>
        </w:rPr>
        <w:t xml:space="preserve">бизнеса, связанная с </w:t>
      </w:r>
      <w:r w:rsidRPr="00967E28">
        <w:rPr>
          <w:rFonts w:ascii="Times New Roman" w:hAnsi="Times New Roman"/>
          <w:sz w:val="28"/>
          <w:szCs w:val="28"/>
        </w:rPr>
        <w:t>недостатк</w:t>
      </w:r>
      <w:r>
        <w:rPr>
          <w:rFonts w:ascii="Times New Roman" w:hAnsi="Times New Roman"/>
          <w:sz w:val="28"/>
          <w:szCs w:val="28"/>
        </w:rPr>
        <w:t>ом</w:t>
      </w:r>
      <w:r w:rsidRPr="00967E28">
        <w:rPr>
          <w:rFonts w:ascii="Times New Roman" w:hAnsi="Times New Roman"/>
          <w:sz w:val="28"/>
          <w:szCs w:val="28"/>
        </w:rPr>
        <w:t xml:space="preserve"> высококвалифицированных кадров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7E28">
        <w:rPr>
          <w:rFonts w:ascii="Times New Roman" w:hAnsi="Times New Roman"/>
          <w:sz w:val="28"/>
          <w:szCs w:val="28"/>
        </w:rPr>
        <w:t>несоответствие</w:t>
      </w:r>
      <w:r>
        <w:rPr>
          <w:rFonts w:ascii="Times New Roman" w:hAnsi="Times New Roman"/>
          <w:sz w:val="28"/>
          <w:szCs w:val="28"/>
        </w:rPr>
        <w:t>м</w:t>
      </w:r>
      <w:r w:rsidRPr="00967E28">
        <w:rPr>
          <w:rFonts w:ascii="Times New Roman" w:hAnsi="Times New Roman"/>
          <w:sz w:val="28"/>
          <w:szCs w:val="28"/>
        </w:rPr>
        <w:t xml:space="preserve"> исследований и разработок</w:t>
      </w:r>
      <w:r>
        <w:rPr>
          <w:rFonts w:ascii="Times New Roman" w:hAnsi="Times New Roman"/>
          <w:sz w:val="28"/>
          <w:szCs w:val="28"/>
        </w:rPr>
        <w:t>,</w:t>
      </w:r>
      <w:r w:rsidRPr="00967E28">
        <w:rPr>
          <w:rFonts w:ascii="Times New Roman" w:hAnsi="Times New Roman"/>
          <w:sz w:val="28"/>
          <w:szCs w:val="28"/>
        </w:rPr>
        <w:t xml:space="preserve"> проводимых научно-техническим сектором, потребностям </w:t>
      </w:r>
      <w:r w:rsidRPr="00967E28">
        <w:rPr>
          <w:rFonts w:ascii="Times New Roman" w:hAnsi="Times New Roman"/>
          <w:sz w:val="28"/>
          <w:szCs w:val="28"/>
        </w:rPr>
        <w:lastRenderedPageBreak/>
        <w:t>промышленности</w:t>
      </w:r>
      <w:r w:rsidR="00611181">
        <w:rPr>
          <w:rFonts w:ascii="Times New Roman" w:hAnsi="Times New Roman"/>
          <w:sz w:val="28"/>
          <w:szCs w:val="28"/>
        </w:rPr>
        <w:t xml:space="preserve">, </w:t>
      </w:r>
      <w:r w:rsidRPr="00967E28">
        <w:rPr>
          <w:rFonts w:ascii="Times New Roman" w:hAnsi="Times New Roman"/>
          <w:sz w:val="28"/>
          <w:szCs w:val="28"/>
        </w:rPr>
        <w:t>отсутствие</w:t>
      </w:r>
      <w:r w:rsidR="00611181">
        <w:rPr>
          <w:rFonts w:ascii="Times New Roman" w:hAnsi="Times New Roman"/>
          <w:sz w:val="28"/>
          <w:szCs w:val="28"/>
        </w:rPr>
        <w:t>м</w:t>
      </w:r>
      <w:r w:rsidRPr="00967E28">
        <w:rPr>
          <w:rFonts w:ascii="Times New Roman" w:hAnsi="Times New Roman"/>
          <w:sz w:val="28"/>
          <w:szCs w:val="28"/>
        </w:rPr>
        <w:t xml:space="preserve"> системы налоговых л</w:t>
      </w:r>
      <w:r w:rsidR="00611181">
        <w:rPr>
          <w:rFonts w:ascii="Times New Roman" w:hAnsi="Times New Roman"/>
          <w:sz w:val="28"/>
          <w:szCs w:val="28"/>
        </w:rPr>
        <w:t>ьгот для инновационных компаний;</w:t>
      </w:r>
    </w:p>
    <w:p w:rsidR="00352C61" w:rsidRDefault="00352C61" w:rsidP="00352C6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746C9">
        <w:rPr>
          <w:rFonts w:ascii="Times New Roman" w:hAnsi="Times New Roman"/>
          <w:sz w:val="28"/>
          <w:szCs w:val="28"/>
        </w:rPr>
        <w:t>несовершенная политика в области регионального маркетинга. В настоящее время у Костромской области нет зарегистрированного и узнаваемого инвестиционного бренда. Отсутствует стратегия маркетинга региона</w:t>
      </w:r>
      <w:r w:rsidR="00B174DF">
        <w:rPr>
          <w:rFonts w:ascii="Times New Roman" w:hAnsi="Times New Roman"/>
          <w:sz w:val="28"/>
          <w:szCs w:val="28"/>
        </w:rPr>
        <w:t>;</w:t>
      </w:r>
    </w:p>
    <w:p w:rsidR="00B174DF" w:rsidRPr="000D0CF8" w:rsidRDefault="00B174DF" w:rsidP="00B174DF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диспропорции в подготовке кадров </w:t>
      </w:r>
      <w:r w:rsidR="00FC61A9">
        <w:rPr>
          <w:rFonts w:ascii="Times New Roman" w:hAnsi="Times New Roman" w:cs="Times New Roman"/>
          <w:sz w:val="28"/>
          <w:szCs w:val="28"/>
        </w:rPr>
        <w:t>по специальностям, востребованным инвесторами.</w:t>
      </w:r>
    </w:p>
    <w:p w:rsidR="00352C61" w:rsidRPr="00F746C9" w:rsidRDefault="000672F1" w:rsidP="00352C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35. </w:t>
      </w:r>
      <w:r w:rsidR="00352C61" w:rsidRPr="00F746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Решение перечисленных проблем и повышение инвестиционной привлекательности области возможно в рамках </w:t>
      </w:r>
      <w:r w:rsidR="00352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реализации мероприятий Программы </w:t>
      </w:r>
      <w:r w:rsidR="00352C61" w:rsidRPr="00F746C9">
        <w:rPr>
          <w:rFonts w:ascii="Times New Roman" w:hAnsi="Times New Roman" w:cs="Times New Roman"/>
          <w:sz w:val="28"/>
          <w:szCs w:val="28"/>
        </w:rPr>
        <w:t>по комплексному улучшению инвестиционного климата в регионе, активизации государственных, предпринимательских и общественных мероприятий по развитию экономики, созданию современных и модернизации действующих производств, расширению источников и увеличению объемов финансирования инвестиций, организаци</w:t>
      </w:r>
      <w:r w:rsidR="00352C61">
        <w:rPr>
          <w:rFonts w:ascii="Times New Roman" w:hAnsi="Times New Roman" w:cs="Times New Roman"/>
          <w:sz w:val="28"/>
          <w:szCs w:val="28"/>
        </w:rPr>
        <w:t>и</w:t>
      </w:r>
      <w:r w:rsidR="00352C61" w:rsidRPr="00F746C9">
        <w:rPr>
          <w:rFonts w:ascii="Times New Roman" w:hAnsi="Times New Roman" w:cs="Times New Roman"/>
          <w:sz w:val="28"/>
          <w:szCs w:val="28"/>
        </w:rPr>
        <w:t xml:space="preserve"> высокоэффективного инвестиционного процесса.</w:t>
      </w:r>
    </w:p>
    <w:p w:rsidR="00352C61" w:rsidRDefault="00352C61" w:rsidP="00352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C61" w:rsidRDefault="00352C61" w:rsidP="00BF5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187">
        <w:rPr>
          <w:rFonts w:ascii="Times New Roman" w:hAnsi="Times New Roman" w:cs="Times New Roman"/>
          <w:sz w:val="28"/>
          <w:szCs w:val="28"/>
        </w:rPr>
        <w:t>Система стратегического планирования и прогнозирования</w:t>
      </w:r>
    </w:p>
    <w:p w:rsidR="007C3187" w:rsidRPr="007C3187" w:rsidRDefault="007C3187" w:rsidP="00352C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2C61" w:rsidRDefault="000672F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352C61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 w:rsidR="007C3187">
        <w:rPr>
          <w:rFonts w:ascii="Times New Roman" w:hAnsi="Times New Roman" w:cs="Times New Roman"/>
          <w:sz w:val="28"/>
          <w:szCs w:val="28"/>
        </w:rPr>
        <w:t xml:space="preserve">– обязательное </w:t>
      </w:r>
      <w:r w:rsidR="00352C61">
        <w:rPr>
          <w:rFonts w:ascii="Times New Roman" w:hAnsi="Times New Roman" w:cs="Times New Roman"/>
          <w:sz w:val="28"/>
          <w:szCs w:val="28"/>
        </w:rPr>
        <w:t>условие роста эффективности государственного управления развитием региона и важнейший инструмент государственного регулирования развития экономики, который позволяет: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координацию государственного и муниципального стратегического управления и мер бюджетной политики;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внутренние и внешние условия, тенденции, ограничения, диспропорции, возможности, включая финансовые, социально-экономического развития области;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приоритеты социально-экономической политики, цели и задачи социально-экономического развития области;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ресурсы, выбрать пути и способы достижения целей и решения задач социально-экономической политики области;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комплекс мероприятий, обеспечивающих достижение целей и решение задач социально-экономической политики области; 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координацию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мониторинг и контроль реализации документов стратегического планирования.</w:t>
      </w:r>
    </w:p>
    <w:p w:rsidR="00352C61" w:rsidRDefault="000672F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352C61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28 июня 2014 года № 172-ФЗ «О стратегическом плани</w:t>
      </w:r>
      <w:r w:rsidR="00880429">
        <w:rPr>
          <w:rFonts w:ascii="Times New Roman" w:hAnsi="Times New Roman" w:cs="Times New Roman"/>
          <w:sz w:val="28"/>
          <w:szCs w:val="28"/>
        </w:rPr>
        <w:t>ровании в Российской Федерации»</w:t>
      </w:r>
      <w:r w:rsidR="00352C61">
        <w:rPr>
          <w:rFonts w:ascii="Times New Roman" w:hAnsi="Times New Roman" w:cs="Times New Roman"/>
          <w:sz w:val="28"/>
          <w:szCs w:val="28"/>
        </w:rPr>
        <w:t xml:space="preserve"> в Костромской области продолжается модернизация системы стратегического планирования социально-экономического развития области: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администрации Костромской области от 12 декабря </w:t>
      </w:r>
      <w:r w:rsidRPr="00677C5D">
        <w:rPr>
          <w:rFonts w:ascii="Times New Roman" w:hAnsi="Times New Roman" w:cs="Times New Roman"/>
          <w:sz w:val="28"/>
          <w:szCs w:val="28"/>
        </w:rPr>
        <w:t>2014 года № 272-ра</w:t>
      </w:r>
      <w:r w:rsidR="00880429">
        <w:rPr>
          <w:rFonts w:ascii="Times New Roman" w:hAnsi="Times New Roman" w:cs="Times New Roman"/>
          <w:sz w:val="28"/>
          <w:szCs w:val="28"/>
        </w:rPr>
        <w:t xml:space="preserve"> </w:t>
      </w:r>
      <w:r w:rsidR="0030182F" w:rsidRPr="00677C5D">
        <w:rPr>
          <w:rFonts w:ascii="Times New Roman" w:hAnsi="Times New Roman" w:cs="Times New Roman"/>
          <w:sz w:val="28"/>
          <w:szCs w:val="28"/>
        </w:rPr>
        <w:t>«</w:t>
      </w:r>
      <w:r w:rsidR="00C31CA8" w:rsidRPr="00677C5D">
        <w:rPr>
          <w:rFonts w:ascii="Times New Roman" w:hAnsi="Times New Roman" w:cs="Times New Roman"/>
          <w:sz w:val="28"/>
          <w:szCs w:val="28"/>
        </w:rPr>
        <w:t xml:space="preserve">О </w:t>
      </w:r>
      <w:r w:rsidR="00E30878" w:rsidRPr="00677C5D">
        <w:rPr>
          <w:rFonts w:ascii="Times New Roman" w:hAnsi="Times New Roman" w:cs="Times New Roman"/>
          <w:sz w:val="28"/>
          <w:szCs w:val="28"/>
        </w:rPr>
        <w:t>п</w:t>
      </w:r>
      <w:r w:rsidR="00C31CA8" w:rsidRPr="00677C5D">
        <w:rPr>
          <w:rFonts w:ascii="Times New Roman" w:hAnsi="Times New Roman" w:cs="Times New Roman"/>
          <w:sz w:val="28"/>
          <w:szCs w:val="28"/>
        </w:rPr>
        <w:t>лане подготовки документов стратегического планирования в Костромской области»</w:t>
      </w:r>
      <w:r w:rsidRPr="00677C5D">
        <w:rPr>
          <w:rFonts w:ascii="Times New Roman" w:hAnsi="Times New Roman" w:cs="Times New Roman"/>
          <w:sz w:val="28"/>
          <w:szCs w:val="28"/>
        </w:rPr>
        <w:t xml:space="preserve"> утвержден План подготовки</w:t>
      </w:r>
      <w:r>
        <w:rPr>
          <w:rFonts w:ascii="Times New Roman" w:hAnsi="Times New Roman" w:cs="Times New Roman"/>
          <w:sz w:val="28"/>
          <w:szCs w:val="28"/>
        </w:rPr>
        <w:t xml:space="preserve"> документов стратегического планирования в Костромской области на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880429">
        <w:rPr>
          <w:rFonts w:ascii="Times New Roman" w:hAnsi="Times New Roman" w:cs="Times New Roman"/>
          <w:sz w:val="28"/>
          <w:szCs w:val="28"/>
        </w:rPr>
        <w:t xml:space="preserve"> – 2016 </w:t>
      </w:r>
      <w:r>
        <w:rPr>
          <w:rFonts w:ascii="Times New Roman" w:hAnsi="Times New Roman" w:cs="Times New Roman"/>
          <w:sz w:val="28"/>
          <w:szCs w:val="28"/>
        </w:rPr>
        <w:t>годы;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880429">
        <w:rPr>
          <w:rFonts w:ascii="Times New Roman" w:hAnsi="Times New Roman" w:cs="Times New Roman"/>
          <w:sz w:val="28"/>
          <w:szCs w:val="28"/>
        </w:rPr>
        <w:t>приняты</w:t>
      </w:r>
      <w:r>
        <w:rPr>
          <w:rFonts w:ascii="Times New Roman" w:hAnsi="Times New Roman" w:cs="Times New Roman"/>
          <w:sz w:val="28"/>
          <w:szCs w:val="28"/>
        </w:rPr>
        <w:t xml:space="preserve"> Закон Костромской области</w:t>
      </w:r>
      <w:r w:rsidR="00880429">
        <w:rPr>
          <w:rFonts w:ascii="Times New Roman" w:hAnsi="Times New Roman" w:cs="Times New Roman"/>
          <w:sz w:val="28"/>
          <w:szCs w:val="28"/>
        </w:rPr>
        <w:t xml:space="preserve"> от 7 июля 2015 года № 722-5-ЗКО</w:t>
      </w:r>
      <w:r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Костромской области», а также порядки разработки и корректировки документов стратегического планирования;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880429">
        <w:rPr>
          <w:rFonts w:ascii="Times New Roman" w:hAnsi="Times New Roman" w:cs="Times New Roman"/>
          <w:sz w:val="28"/>
          <w:szCs w:val="28"/>
        </w:rPr>
        <w:t xml:space="preserve"> – 2016 </w:t>
      </w:r>
      <w:r>
        <w:rPr>
          <w:rFonts w:ascii="Times New Roman" w:hAnsi="Times New Roman" w:cs="Times New Roman"/>
          <w:sz w:val="28"/>
          <w:szCs w:val="28"/>
        </w:rPr>
        <w:t>годах планируется утвердить новые и откорректировать действующие документы стратегического планирования Костромской области.</w:t>
      </w:r>
    </w:p>
    <w:p w:rsidR="00352C61" w:rsidRDefault="000672F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352C61">
        <w:rPr>
          <w:rFonts w:ascii="Times New Roman" w:hAnsi="Times New Roman" w:cs="Times New Roman"/>
          <w:sz w:val="28"/>
          <w:szCs w:val="28"/>
        </w:rPr>
        <w:t>Документом стратегического планирования, разработанным в рамках целеполагания и определяющим развитие экономического потенциала области на долгосрочную перспективу, является Стратегия социально-экономического развития Костромской</w:t>
      </w:r>
      <w:r w:rsidR="00C31CA8">
        <w:rPr>
          <w:rFonts w:ascii="Times New Roman" w:hAnsi="Times New Roman" w:cs="Times New Roman"/>
          <w:sz w:val="28"/>
          <w:szCs w:val="28"/>
        </w:rPr>
        <w:t xml:space="preserve"> области на период до 2025 года</w:t>
      </w:r>
      <w:r w:rsidR="00352C61">
        <w:rPr>
          <w:rFonts w:ascii="Times New Roman" w:hAnsi="Times New Roman" w:cs="Times New Roman"/>
          <w:sz w:val="28"/>
          <w:szCs w:val="28"/>
        </w:rPr>
        <w:t>.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базируется на приоритетах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</w:t>
      </w:r>
      <w:r w:rsidR="004329B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1662-р, учитывает основные положения Стратегии социально-экономического развития Центрального федерального округа до 2020 года, утвержденной распоряжением Правительства Российской Федерации от 6 сентября 2011 года № 1540-р.</w:t>
      </w:r>
    </w:p>
    <w:p w:rsidR="00352C61" w:rsidRDefault="000672F1" w:rsidP="0088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352C61">
        <w:rPr>
          <w:rFonts w:ascii="Times New Roman" w:hAnsi="Times New Roman" w:cs="Times New Roman"/>
          <w:sz w:val="28"/>
          <w:szCs w:val="28"/>
        </w:rPr>
        <w:t xml:space="preserve">В рамках прогнозирования в регионе ежегодно на вариативной основе разрабатывается прогноз социально-экономического развития Костромской области на трехлетний период, который содержит ожидаемые показатели по всем направлениям социально-экономического развития, отражающие планируемые количественные и качественные результаты реализации намеченных в Стратегии </w:t>
      </w:r>
      <w:r w:rsidR="0088042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Костромской области на период до 2025 года </w:t>
      </w:r>
      <w:r w:rsidR="00352C61">
        <w:rPr>
          <w:rFonts w:ascii="Times New Roman" w:hAnsi="Times New Roman" w:cs="Times New Roman"/>
          <w:sz w:val="28"/>
          <w:szCs w:val="28"/>
        </w:rPr>
        <w:t>целей и задач.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2015 года в целях координации стратегиче</w:t>
      </w:r>
      <w:r w:rsidR="00880429">
        <w:rPr>
          <w:rFonts w:ascii="Times New Roman" w:hAnsi="Times New Roman" w:cs="Times New Roman"/>
          <w:sz w:val="28"/>
          <w:szCs w:val="28"/>
        </w:rPr>
        <w:t>ского и бюджетного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в регионе вводится практика утверждения прогноза социально-экономического развития Костромской области на долгосрочный период (12 и более лет) и разработанного на его основе бюджетного прогноза Костромской области на долгосрочный период.</w:t>
      </w:r>
    </w:p>
    <w:p w:rsidR="00352C61" w:rsidRDefault="001F4BF8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352C61">
        <w:rPr>
          <w:rFonts w:ascii="Times New Roman" w:hAnsi="Times New Roman" w:cs="Times New Roman"/>
          <w:sz w:val="28"/>
          <w:szCs w:val="28"/>
        </w:rPr>
        <w:t>В рамках планирования и программирования</w:t>
      </w:r>
      <w:r w:rsidR="00880429">
        <w:rPr>
          <w:rFonts w:ascii="Times New Roman" w:hAnsi="Times New Roman" w:cs="Times New Roman"/>
          <w:sz w:val="28"/>
          <w:szCs w:val="28"/>
        </w:rPr>
        <w:t xml:space="preserve"> </w:t>
      </w:r>
      <w:r w:rsidR="00352C61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52C61" w:rsidRPr="00677C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CA8" w:rsidRPr="00677C5D">
        <w:rPr>
          <w:rFonts w:ascii="Times New Roman" w:hAnsi="Times New Roman" w:cs="Times New Roman"/>
          <w:sz w:val="28"/>
          <w:szCs w:val="28"/>
        </w:rPr>
        <w:t xml:space="preserve">Костромской </w:t>
      </w:r>
      <w:r w:rsidR="00352C61" w:rsidRPr="00677C5D">
        <w:rPr>
          <w:rFonts w:ascii="Times New Roman" w:hAnsi="Times New Roman" w:cs="Times New Roman"/>
          <w:sz w:val="28"/>
          <w:szCs w:val="28"/>
        </w:rPr>
        <w:t xml:space="preserve">области от 26 декабря 2013 года № 301-ра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1CA8" w:rsidRPr="00677C5D">
        <w:rPr>
          <w:rFonts w:ascii="Times New Roman" w:hAnsi="Times New Roman" w:cs="Times New Roman"/>
          <w:sz w:val="28"/>
          <w:szCs w:val="28"/>
        </w:rPr>
        <w:t>«</w:t>
      </w:r>
      <w:r w:rsidR="00FA5FF9" w:rsidRPr="00677C5D">
        <w:rPr>
          <w:rFonts w:ascii="Times New Roman" w:hAnsi="Times New Roman" w:cs="Times New Roman"/>
          <w:sz w:val="28"/>
          <w:szCs w:val="28"/>
        </w:rPr>
        <w:t xml:space="preserve">О плане мероприятий («дорожной карте») по достижению целевых установок, определенных Стратегией социально-экономического развития Костромской области на период до 2025 года для </w:t>
      </w:r>
      <w:r w:rsidR="00FA5FF9" w:rsidRPr="00677C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5FF9" w:rsidRPr="00677C5D">
        <w:rPr>
          <w:rFonts w:ascii="Times New Roman" w:hAnsi="Times New Roman" w:cs="Times New Roman"/>
          <w:sz w:val="28"/>
          <w:szCs w:val="28"/>
        </w:rPr>
        <w:t xml:space="preserve"> этапа реализации на 2013-2015 годы»</w:t>
      </w:r>
      <w:r w:rsidR="00880429">
        <w:rPr>
          <w:rFonts w:ascii="Times New Roman" w:hAnsi="Times New Roman" w:cs="Times New Roman"/>
          <w:sz w:val="28"/>
          <w:szCs w:val="28"/>
        </w:rPr>
        <w:t xml:space="preserve"> </w:t>
      </w:r>
      <w:r w:rsidR="00352C61" w:rsidRPr="00677C5D">
        <w:rPr>
          <w:rFonts w:ascii="Times New Roman" w:hAnsi="Times New Roman" w:cs="Times New Roman"/>
          <w:sz w:val="28"/>
          <w:szCs w:val="28"/>
        </w:rPr>
        <w:t>утвержден План мероприятий («дорожная карта») по достижению</w:t>
      </w:r>
      <w:r w:rsidR="00352C61">
        <w:rPr>
          <w:rFonts w:ascii="Times New Roman" w:hAnsi="Times New Roman" w:cs="Times New Roman"/>
          <w:sz w:val="28"/>
          <w:szCs w:val="28"/>
        </w:rPr>
        <w:t xml:space="preserve"> целевых установок, определенных Стратегией социально-экономического развития Костромской области на период до 2025 года.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Начиная с 2012 года в регионе осуществляется поэтапный переход к формированию областного бюджета по программному принципу на основе утвержденных государственных программ Костромской области. Их перечень установлен распоряжением администрации Костромской области от </w:t>
      </w:r>
      <w:r w:rsidRPr="00677C5D">
        <w:rPr>
          <w:rFonts w:ascii="Times New Roman" w:hAnsi="Times New Roman" w:cs="Times New Roman"/>
          <w:sz w:val="28"/>
          <w:szCs w:val="28"/>
        </w:rPr>
        <w:t>26 марта 2013 года № 58-ра</w:t>
      </w:r>
      <w:r w:rsidR="00880429">
        <w:rPr>
          <w:rFonts w:ascii="Times New Roman" w:hAnsi="Times New Roman" w:cs="Times New Roman"/>
          <w:sz w:val="28"/>
          <w:szCs w:val="28"/>
        </w:rPr>
        <w:t xml:space="preserve"> </w:t>
      </w:r>
      <w:r w:rsidR="00FA5FF9" w:rsidRPr="00677C5D">
        <w:rPr>
          <w:rFonts w:ascii="Times New Roman" w:hAnsi="Times New Roman" w:cs="Times New Roman"/>
          <w:sz w:val="28"/>
          <w:szCs w:val="28"/>
        </w:rPr>
        <w:t>«Об утверждении Перечня государственных программ Костромской области»</w:t>
      </w:r>
      <w:r w:rsidRPr="00677C5D">
        <w:rPr>
          <w:rFonts w:ascii="Times New Roman" w:hAnsi="Times New Roman" w:cs="Times New Roman"/>
          <w:sz w:val="28"/>
          <w:szCs w:val="28"/>
        </w:rPr>
        <w:t>. Главная задача программно-целевого метода заключается в том, чтобы обеспечить четкую увязку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с имеющимися бюджетными ресурсами и перейти от управления ресурсами бюджета к управлению результатами за счет расширения полномочий и повышения ответственности участников бюджетного процесса.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программы формируются исходя из долгосрочных целей социально-экономического развития области, содержат индикаторы их достижения, охватывают все основные сферы деятельности исполнительных органов государственной власти области и</w:t>
      </w:r>
      <w:r w:rsidR="0088042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порядка 90</w:t>
      </w:r>
      <w:r w:rsidR="0088042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расходов областного бюджета.</w:t>
      </w:r>
    </w:p>
    <w:p w:rsidR="00352C61" w:rsidRDefault="00352C61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на территории области реализуются 22 государственных программы с запланированным объемом финансирования из областного бюджета на сумму </w:t>
      </w:r>
      <w:r w:rsidR="00D65815">
        <w:rPr>
          <w:rFonts w:ascii="Times New Roman" w:hAnsi="Times New Roman" w:cs="Times New Roman"/>
          <w:sz w:val="28"/>
          <w:szCs w:val="28"/>
        </w:rPr>
        <w:t>17,8</w:t>
      </w:r>
      <w:r w:rsidR="00880429">
        <w:rPr>
          <w:rFonts w:ascii="Times New Roman" w:hAnsi="Times New Roman" w:cs="Times New Roman"/>
          <w:sz w:val="28"/>
          <w:szCs w:val="28"/>
        </w:rPr>
        <w:t xml:space="preserve"> </w:t>
      </w:r>
      <w:r w:rsidRPr="00D658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лрд.</w:t>
      </w:r>
      <w:r w:rsidR="00880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с привлечением средств федерального бюджета в сумме </w:t>
      </w:r>
      <w:r w:rsidR="00D65815">
        <w:rPr>
          <w:rFonts w:ascii="Times New Roman" w:hAnsi="Times New Roman" w:cs="Times New Roman"/>
          <w:sz w:val="28"/>
          <w:szCs w:val="28"/>
        </w:rPr>
        <w:t>свыше 3 млрд.</w:t>
      </w:r>
      <w:r w:rsidR="00880429">
        <w:rPr>
          <w:rFonts w:ascii="Times New Roman" w:hAnsi="Times New Roman" w:cs="Times New Roman"/>
          <w:sz w:val="28"/>
          <w:szCs w:val="28"/>
        </w:rPr>
        <w:t xml:space="preserve"> </w:t>
      </w:r>
      <w:r w:rsidR="00D6581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C61" w:rsidRDefault="001F4BF8" w:rsidP="0089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352C61">
        <w:rPr>
          <w:rFonts w:ascii="Times New Roman" w:hAnsi="Times New Roman" w:cs="Times New Roman"/>
          <w:sz w:val="28"/>
          <w:szCs w:val="28"/>
        </w:rPr>
        <w:t xml:space="preserve">Одной из основных проблем в сфере стратегического планирования является отсутствие единой методологической базы по разработке документов стратегического планирования, поэтому органам местного самоуправления </w:t>
      </w:r>
      <w:r w:rsidR="00880429">
        <w:rPr>
          <w:rFonts w:ascii="Times New Roman" w:hAnsi="Times New Roman" w:cs="Times New Roman"/>
          <w:sz w:val="28"/>
          <w:szCs w:val="28"/>
        </w:rPr>
        <w:t xml:space="preserve">муниципальных образований Костромской области </w:t>
      </w:r>
      <w:r w:rsidR="00352C61">
        <w:rPr>
          <w:rFonts w:ascii="Times New Roman" w:hAnsi="Times New Roman" w:cs="Times New Roman"/>
          <w:sz w:val="28"/>
          <w:szCs w:val="28"/>
        </w:rPr>
        <w:t>оказывается консультационная и методическая помощьсо стороны исполнительных органов государственной власти региона. В результате во всех муниципальных образованиях области приняты муниципальные программы в разных сферах социально-экономического развития.</w:t>
      </w:r>
    </w:p>
    <w:p w:rsidR="00352C61" w:rsidRDefault="001F4BF8" w:rsidP="0035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352C61">
        <w:rPr>
          <w:rFonts w:ascii="Times New Roman" w:hAnsi="Times New Roman" w:cs="Times New Roman"/>
          <w:sz w:val="28"/>
          <w:szCs w:val="28"/>
        </w:rPr>
        <w:t xml:space="preserve">В Костромской области насчитывается 179 муниципальных образований, в том числе 6 городских округов, 24 муниципальных района, 12 городских поселений и 137 сельских поселений, при этом порядка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4AF9">
        <w:rPr>
          <w:rFonts w:ascii="Times New Roman" w:hAnsi="Times New Roman" w:cs="Times New Roman"/>
          <w:sz w:val="28"/>
          <w:szCs w:val="28"/>
        </w:rPr>
        <w:t>7</w:t>
      </w:r>
      <w:r w:rsidR="00352C61">
        <w:rPr>
          <w:rFonts w:ascii="Times New Roman" w:hAnsi="Times New Roman" w:cs="Times New Roman"/>
          <w:sz w:val="28"/>
          <w:szCs w:val="28"/>
        </w:rPr>
        <w:t>0% населения облас</w:t>
      </w:r>
      <w:r w:rsidR="00F84AF9">
        <w:rPr>
          <w:rFonts w:ascii="Times New Roman" w:hAnsi="Times New Roman" w:cs="Times New Roman"/>
          <w:sz w:val="28"/>
          <w:szCs w:val="28"/>
        </w:rPr>
        <w:t>ти проживает в городах</w:t>
      </w:r>
      <w:r w:rsidR="00DB57DD">
        <w:rPr>
          <w:rFonts w:ascii="Times New Roman" w:hAnsi="Times New Roman" w:cs="Times New Roman"/>
          <w:sz w:val="28"/>
          <w:szCs w:val="28"/>
        </w:rPr>
        <w:t>, а в сельской местности – менее 30%</w:t>
      </w:r>
      <w:r w:rsidR="00352C61">
        <w:rPr>
          <w:rFonts w:ascii="Times New Roman" w:hAnsi="Times New Roman" w:cs="Times New Roman"/>
          <w:sz w:val="28"/>
          <w:szCs w:val="28"/>
        </w:rPr>
        <w:t xml:space="preserve">. </w:t>
      </w:r>
      <w:r w:rsidR="00352C61" w:rsidRPr="002D271E">
        <w:rPr>
          <w:rFonts w:ascii="Times New Roman" w:hAnsi="Times New Roman" w:cs="Times New Roman"/>
          <w:sz w:val="28"/>
          <w:szCs w:val="28"/>
        </w:rPr>
        <w:t xml:space="preserve">Это обусловлено неразвитостью инженерной, транспортной, социальной инфраструктуры, а также отсутствием в большинстве муниципальных районов крупных и средних организаций производственной сферы. </w:t>
      </w:r>
    </w:p>
    <w:p w:rsidR="00352C61" w:rsidRDefault="001F4BF8" w:rsidP="0035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352C61" w:rsidRPr="002D271E">
        <w:rPr>
          <w:rFonts w:ascii="Times New Roman" w:hAnsi="Times New Roman" w:cs="Times New Roman"/>
          <w:sz w:val="28"/>
          <w:szCs w:val="28"/>
        </w:rPr>
        <w:t>Особенно</w:t>
      </w:r>
      <w:r w:rsidR="00352C61">
        <w:rPr>
          <w:rFonts w:ascii="Times New Roman" w:hAnsi="Times New Roman" w:cs="Times New Roman"/>
          <w:sz w:val="28"/>
          <w:szCs w:val="28"/>
        </w:rPr>
        <w:t xml:space="preserve"> эти тенденции характерны для северо-восточных районов области (</w:t>
      </w:r>
      <w:r w:rsidR="00352C61" w:rsidRPr="00740D6E">
        <w:rPr>
          <w:rFonts w:ascii="Times New Roman" w:hAnsi="Times New Roman" w:cs="Times New Roman"/>
          <w:sz w:val="28"/>
          <w:szCs w:val="28"/>
        </w:rPr>
        <w:t>Вохомский, Межевской, Октябрьский, Павинский, Поназыревский, Пыщугский муниципальные районы</w:t>
      </w:r>
      <w:r w:rsidR="00352C61">
        <w:rPr>
          <w:rFonts w:ascii="Times New Roman" w:hAnsi="Times New Roman" w:cs="Times New Roman"/>
          <w:sz w:val="28"/>
          <w:szCs w:val="28"/>
        </w:rPr>
        <w:t xml:space="preserve">), поэтому для улучшения условий и качества жизненного пространства их жителей, обеспечения условий для сбалансированного социально-экономического развития территории реализуется программа «Социально-экономическое развитие северо-восточных районов Костромской области на период до 2020 года», </w:t>
      </w:r>
      <w:r w:rsidR="00352C61" w:rsidRPr="00740D6E">
        <w:rPr>
          <w:rFonts w:ascii="Times New Roman" w:hAnsi="Times New Roman" w:cs="Times New Roman"/>
          <w:sz w:val="28"/>
          <w:szCs w:val="28"/>
        </w:rPr>
        <w:t>утвержденная распоряжением администрации Костромской области от 9 апреля 2013 года № 77-ра</w:t>
      </w:r>
      <w:r w:rsidR="00DB57DD">
        <w:rPr>
          <w:rFonts w:ascii="Times New Roman" w:hAnsi="Times New Roman" w:cs="Times New Roman"/>
          <w:sz w:val="28"/>
          <w:szCs w:val="28"/>
        </w:rPr>
        <w:t xml:space="preserve"> «</w:t>
      </w:r>
      <w:r w:rsidR="003115C3">
        <w:rPr>
          <w:rFonts w:ascii="Times New Roman" w:hAnsi="Times New Roman" w:cs="Times New Roman"/>
          <w:sz w:val="28"/>
          <w:szCs w:val="28"/>
        </w:rPr>
        <w:t>О программе «Социально-</w:t>
      </w:r>
      <w:r w:rsidR="003115C3">
        <w:rPr>
          <w:rFonts w:ascii="Times New Roman" w:hAnsi="Times New Roman" w:cs="Times New Roman"/>
          <w:sz w:val="28"/>
          <w:szCs w:val="28"/>
        </w:rPr>
        <w:lastRenderedPageBreak/>
        <w:t>экономическое развитие северо-восточных районов Костромской области на период до 2020 года»</w:t>
      </w:r>
      <w:r w:rsidR="00352C61">
        <w:rPr>
          <w:rFonts w:ascii="Times New Roman" w:hAnsi="Times New Roman" w:cs="Times New Roman"/>
          <w:sz w:val="28"/>
          <w:szCs w:val="28"/>
        </w:rPr>
        <w:t>.</w:t>
      </w:r>
    </w:p>
    <w:p w:rsidR="00352C61" w:rsidRPr="00D82092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D82092">
        <w:rPr>
          <w:sz w:val="28"/>
          <w:szCs w:val="28"/>
        </w:rPr>
        <w:t>Территория, занимаемая этими районами</w:t>
      </w:r>
      <w:r>
        <w:rPr>
          <w:sz w:val="28"/>
          <w:szCs w:val="28"/>
        </w:rPr>
        <w:t>,</w:t>
      </w:r>
      <w:r w:rsidRPr="00D82092">
        <w:rPr>
          <w:sz w:val="28"/>
          <w:szCs w:val="28"/>
        </w:rPr>
        <w:t xml:space="preserve"> составляет 13</w:t>
      </w:r>
      <w:r>
        <w:rPr>
          <w:sz w:val="28"/>
          <w:szCs w:val="28"/>
        </w:rPr>
        <w:t>,</w:t>
      </w:r>
      <w:r w:rsidRPr="00D82092">
        <w:rPr>
          <w:sz w:val="28"/>
          <w:szCs w:val="28"/>
        </w:rPr>
        <w:t>0</w:t>
      </w:r>
      <w:r>
        <w:rPr>
          <w:sz w:val="28"/>
          <w:szCs w:val="28"/>
        </w:rPr>
        <w:t xml:space="preserve"> тыс. кв. км</w:t>
      </w:r>
      <w:r w:rsidR="003115C3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1D2263">
        <w:rPr>
          <w:sz w:val="28"/>
          <w:szCs w:val="28"/>
        </w:rPr>
        <w:t>21,7%</w:t>
      </w:r>
      <w:r w:rsidRPr="00D82092">
        <w:rPr>
          <w:sz w:val="28"/>
          <w:szCs w:val="28"/>
        </w:rPr>
        <w:t xml:space="preserve"> территории Костромской </w:t>
      </w:r>
      <w:r>
        <w:rPr>
          <w:sz w:val="28"/>
          <w:szCs w:val="28"/>
        </w:rPr>
        <w:t>области,</w:t>
      </w:r>
      <w:r w:rsidR="003115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0A5C">
        <w:rPr>
          <w:sz w:val="28"/>
          <w:szCs w:val="28"/>
        </w:rPr>
        <w:t>реднегодовая численность постоянного населения в 2014 г</w:t>
      </w:r>
      <w:r>
        <w:rPr>
          <w:sz w:val="28"/>
          <w:szCs w:val="28"/>
        </w:rPr>
        <w:t>оду</w:t>
      </w:r>
      <w:r w:rsidR="003115C3">
        <w:rPr>
          <w:sz w:val="28"/>
          <w:szCs w:val="28"/>
        </w:rPr>
        <w:t xml:space="preserve"> – 33,9 </w:t>
      </w:r>
      <w:r w:rsidRPr="00E30A5C">
        <w:rPr>
          <w:sz w:val="28"/>
          <w:szCs w:val="28"/>
        </w:rPr>
        <w:t>тыс. чел. (5,</w:t>
      </w:r>
      <w:r>
        <w:rPr>
          <w:sz w:val="28"/>
          <w:szCs w:val="28"/>
        </w:rPr>
        <w:t>2</w:t>
      </w:r>
      <w:r w:rsidR="00B7583B">
        <w:rPr>
          <w:sz w:val="28"/>
          <w:szCs w:val="28"/>
        </w:rPr>
        <w:t>%</w:t>
      </w:r>
      <w:r w:rsidR="003115C3">
        <w:rPr>
          <w:sz w:val="28"/>
          <w:szCs w:val="28"/>
        </w:rPr>
        <w:t xml:space="preserve"> </w:t>
      </w:r>
      <w:r w:rsidRPr="002D271E">
        <w:rPr>
          <w:sz w:val="28"/>
          <w:szCs w:val="28"/>
        </w:rPr>
        <w:t xml:space="preserve">населения области), средняя плотность населения </w:t>
      </w:r>
      <w:r w:rsidR="003115C3">
        <w:rPr>
          <w:sz w:val="28"/>
          <w:szCs w:val="28"/>
        </w:rPr>
        <w:t xml:space="preserve">– 2,6 </w:t>
      </w:r>
      <w:r w:rsidRPr="002D271E">
        <w:rPr>
          <w:sz w:val="28"/>
          <w:szCs w:val="28"/>
        </w:rPr>
        <w:t>чел. на 1 кв. км (в целом по области – 10,9 чел. на 1 кв.</w:t>
      </w:r>
      <w:r w:rsidR="003115C3">
        <w:rPr>
          <w:sz w:val="28"/>
          <w:szCs w:val="28"/>
        </w:rPr>
        <w:t xml:space="preserve"> </w:t>
      </w:r>
      <w:r w:rsidRPr="002D271E">
        <w:rPr>
          <w:sz w:val="28"/>
          <w:szCs w:val="28"/>
        </w:rPr>
        <w:t xml:space="preserve">км). 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D82092">
        <w:rPr>
          <w:sz w:val="28"/>
          <w:szCs w:val="28"/>
        </w:rPr>
        <w:t>Доля северо-востока в общем объеме отгруженных товаров собственного производства, выполненных работ и услуг собственными силами по добывающим, обрабатывающим производствам, производству и распределению электроэнергии, газа и воды составляет в общеобластных</w:t>
      </w:r>
      <w:r w:rsidR="00677C5D">
        <w:rPr>
          <w:sz w:val="28"/>
          <w:szCs w:val="28"/>
        </w:rPr>
        <w:t xml:space="preserve"> </w:t>
      </w:r>
      <w:r w:rsidRPr="00D82092">
        <w:rPr>
          <w:sz w:val="28"/>
          <w:szCs w:val="28"/>
        </w:rPr>
        <w:t>по</w:t>
      </w:r>
      <w:r w:rsidR="00B7583B">
        <w:rPr>
          <w:sz w:val="28"/>
          <w:szCs w:val="28"/>
        </w:rPr>
        <w:t>казателях менее 1%</w:t>
      </w:r>
      <w:r w:rsidRPr="00D82092">
        <w:rPr>
          <w:sz w:val="28"/>
          <w:szCs w:val="28"/>
        </w:rPr>
        <w:t>. Удельный вес инвестиций в осн</w:t>
      </w:r>
      <w:r w:rsidR="00B7583B">
        <w:rPr>
          <w:sz w:val="28"/>
          <w:szCs w:val="28"/>
        </w:rPr>
        <w:t xml:space="preserve">овной капитал организаций </w:t>
      </w:r>
      <w:r w:rsidR="003115C3">
        <w:rPr>
          <w:sz w:val="28"/>
          <w:szCs w:val="28"/>
        </w:rPr>
        <w:t>– 1,4</w:t>
      </w:r>
      <w:r w:rsidR="00B7583B">
        <w:rPr>
          <w:sz w:val="28"/>
          <w:szCs w:val="28"/>
        </w:rPr>
        <w:t>%</w:t>
      </w:r>
      <w:r w:rsidRPr="00D82092">
        <w:rPr>
          <w:sz w:val="28"/>
          <w:szCs w:val="28"/>
        </w:rPr>
        <w:t xml:space="preserve"> всего объема инвестиций по области.</w:t>
      </w:r>
    </w:p>
    <w:p w:rsidR="00352C61" w:rsidRPr="00D82092" w:rsidRDefault="001F4BF8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352C61">
        <w:rPr>
          <w:sz w:val="28"/>
          <w:szCs w:val="28"/>
        </w:rPr>
        <w:t>В то же время северо-восточные районы области имеют достаточный потенциал социально-экономического развития, что обусловлено: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3E699A">
        <w:rPr>
          <w:sz w:val="28"/>
          <w:szCs w:val="28"/>
        </w:rPr>
        <w:t>нергетическ</w:t>
      </w:r>
      <w:r>
        <w:rPr>
          <w:sz w:val="28"/>
          <w:szCs w:val="28"/>
        </w:rPr>
        <w:t>ой</w:t>
      </w:r>
      <w:r w:rsidRPr="003E699A">
        <w:rPr>
          <w:sz w:val="28"/>
          <w:szCs w:val="28"/>
        </w:rPr>
        <w:t xml:space="preserve"> обеспеченност</w:t>
      </w:r>
      <w:r>
        <w:rPr>
          <w:sz w:val="28"/>
          <w:szCs w:val="28"/>
        </w:rPr>
        <w:t>ью</w:t>
      </w:r>
      <w:r w:rsidR="003115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115C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E699A">
        <w:rPr>
          <w:sz w:val="28"/>
          <w:szCs w:val="28"/>
        </w:rPr>
        <w:t>арантированн</w:t>
      </w:r>
      <w:r>
        <w:rPr>
          <w:sz w:val="28"/>
          <w:szCs w:val="28"/>
        </w:rPr>
        <w:t>ым</w:t>
      </w:r>
      <w:r w:rsidRPr="003E699A">
        <w:rPr>
          <w:sz w:val="28"/>
          <w:szCs w:val="28"/>
        </w:rPr>
        <w:t xml:space="preserve"> предоставление</w:t>
      </w:r>
      <w:r>
        <w:rPr>
          <w:sz w:val="28"/>
          <w:szCs w:val="28"/>
        </w:rPr>
        <w:t>м</w:t>
      </w:r>
      <w:r w:rsidRPr="003E699A">
        <w:rPr>
          <w:sz w:val="28"/>
          <w:szCs w:val="28"/>
        </w:rPr>
        <w:t xml:space="preserve"> услуг по обеспечению эл</w:t>
      </w:r>
      <w:r>
        <w:rPr>
          <w:sz w:val="28"/>
          <w:szCs w:val="28"/>
        </w:rPr>
        <w:t>ектроэнергией новых предприятий;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3E699A">
        <w:rPr>
          <w:sz w:val="28"/>
          <w:szCs w:val="28"/>
        </w:rPr>
        <w:t>богаты</w:t>
      </w:r>
      <w:r>
        <w:rPr>
          <w:sz w:val="28"/>
          <w:szCs w:val="28"/>
        </w:rPr>
        <w:t>ми</w:t>
      </w:r>
      <w:r w:rsidRPr="003E699A">
        <w:rPr>
          <w:sz w:val="28"/>
          <w:szCs w:val="28"/>
        </w:rPr>
        <w:t xml:space="preserve"> запас</w:t>
      </w:r>
      <w:r>
        <w:rPr>
          <w:sz w:val="28"/>
          <w:szCs w:val="28"/>
        </w:rPr>
        <w:t>ами</w:t>
      </w:r>
      <w:r w:rsidRPr="003E699A">
        <w:rPr>
          <w:sz w:val="28"/>
          <w:szCs w:val="28"/>
        </w:rPr>
        <w:t xml:space="preserve"> леса</w:t>
      </w:r>
      <w:r>
        <w:rPr>
          <w:sz w:val="28"/>
          <w:szCs w:val="28"/>
        </w:rPr>
        <w:t>;</w:t>
      </w:r>
    </w:p>
    <w:p w:rsidR="00352C61" w:rsidRPr="003E699A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3E699A">
        <w:rPr>
          <w:sz w:val="28"/>
          <w:szCs w:val="28"/>
        </w:rPr>
        <w:t>природно-климатическими  условиями (экологически чистый природный  комплекс, большое  количество рек и озер, наличие уникальной экосистемы)</w:t>
      </w:r>
      <w:r>
        <w:rPr>
          <w:sz w:val="28"/>
          <w:szCs w:val="28"/>
        </w:rPr>
        <w:t xml:space="preserve">, а </w:t>
      </w:r>
      <w:r w:rsidRPr="003E699A">
        <w:rPr>
          <w:sz w:val="28"/>
          <w:szCs w:val="28"/>
        </w:rPr>
        <w:t>так</w:t>
      </w:r>
      <w:r>
        <w:rPr>
          <w:sz w:val="28"/>
          <w:szCs w:val="28"/>
        </w:rPr>
        <w:t>же</w:t>
      </w:r>
      <w:r w:rsidRPr="003E699A">
        <w:rPr>
          <w:sz w:val="28"/>
          <w:szCs w:val="28"/>
        </w:rPr>
        <w:t xml:space="preserve"> историко-культурным наследием</w:t>
      </w:r>
      <w:r>
        <w:rPr>
          <w:sz w:val="28"/>
          <w:szCs w:val="28"/>
        </w:rPr>
        <w:t xml:space="preserve"> (туристический потенциал).</w:t>
      </w:r>
    </w:p>
    <w:p w:rsidR="00352C61" w:rsidRDefault="001F4BF8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352C61">
        <w:rPr>
          <w:sz w:val="28"/>
          <w:szCs w:val="28"/>
        </w:rPr>
        <w:t xml:space="preserve">Развитие указанного потенциала ограничивается: 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936E2">
        <w:rPr>
          <w:sz w:val="28"/>
          <w:szCs w:val="28"/>
        </w:rPr>
        <w:t>лох</w:t>
      </w:r>
      <w:r>
        <w:rPr>
          <w:sz w:val="28"/>
          <w:szCs w:val="28"/>
        </w:rPr>
        <w:t>им</w:t>
      </w:r>
      <w:r w:rsidRPr="00A936E2">
        <w:rPr>
          <w:sz w:val="28"/>
          <w:szCs w:val="28"/>
        </w:rPr>
        <w:t xml:space="preserve"> состояние</w:t>
      </w:r>
      <w:r>
        <w:rPr>
          <w:sz w:val="28"/>
          <w:szCs w:val="28"/>
        </w:rPr>
        <w:t>м</w:t>
      </w:r>
      <w:r w:rsidRPr="00A936E2">
        <w:rPr>
          <w:sz w:val="28"/>
          <w:szCs w:val="28"/>
        </w:rPr>
        <w:t xml:space="preserve"> дорог и подъездных путей, включая лесные дороги;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A936E2">
        <w:rPr>
          <w:sz w:val="28"/>
          <w:szCs w:val="28"/>
        </w:rPr>
        <w:t>низки</w:t>
      </w:r>
      <w:r>
        <w:rPr>
          <w:sz w:val="28"/>
          <w:szCs w:val="28"/>
        </w:rPr>
        <w:t>м</w:t>
      </w:r>
      <w:r w:rsidRPr="00A936E2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</w:t>
      </w:r>
      <w:r w:rsidRPr="00A936E2">
        <w:rPr>
          <w:sz w:val="28"/>
          <w:szCs w:val="28"/>
        </w:rPr>
        <w:t xml:space="preserve"> и технологически</w:t>
      </w:r>
      <w:r>
        <w:rPr>
          <w:sz w:val="28"/>
          <w:szCs w:val="28"/>
        </w:rPr>
        <w:t>м</w:t>
      </w:r>
      <w:r w:rsidRPr="00A936E2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ем</w:t>
      </w:r>
      <w:r w:rsidRPr="00A936E2">
        <w:rPr>
          <w:sz w:val="28"/>
          <w:szCs w:val="28"/>
        </w:rPr>
        <w:t xml:space="preserve"> развития сельскохозяйственного производства;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A936E2">
        <w:rPr>
          <w:sz w:val="28"/>
          <w:szCs w:val="28"/>
        </w:rPr>
        <w:t>существенны</w:t>
      </w:r>
      <w:r>
        <w:rPr>
          <w:sz w:val="28"/>
          <w:szCs w:val="28"/>
        </w:rPr>
        <w:t>м</w:t>
      </w:r>
      <w:r w:rsidRPr="00A936E2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ом</w:t>
      </w:r>
      <w:r w:rsidRPr="00A936E2">
        <w:rPr>
          <w:sz w:val="28"/>
          <w:szCs w:val="28"/>
        </w:rPr>
        <w:t xml:space="preserve"> материально-технической базы предприятий и организаций, в т.ч. сельхозтехники, а также производственных мощностей предприятий добывающих и обрабатывающих производств;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A936E2">
        <w:rPr>
          <w:sz w:val="28"/>
          <w:szCs w:val="28"/>
        </w:rPr>
        <w:t>высоки</w:t>
      </w:r>
      <w:r>
        <w:rPr>
          <w:sz w:val="28"/>
          <w:szCs w:val="28"/>
        </w:rPr>
        <w:t>ми</w:t>
      </w:r>
      <w:r w:rsidRPr="00A936E2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ами</w:t>
      </w:r>
      <w:r w:rsidRPr="00A936E2">
        <w:rPr>
          <w:sz w:val="28"/>
          <w:szCs w:val="28"/>
        </w:rPr>
        <w:t xml:space="preserve"> на логистику;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A936E2">
        <w:rPr>
          <w:sz w:val="28"/>
          <w:szCs w:val="28"/>
        </w:rPr>
        <w:t>отсутствие</w:t>
      </w:r>
      <w:r>
        <w:rPr>
          <w:sz w:val="28"/>
          <w:szCs w:val="28"/>
        </w:rPr>
        <w:t>м</w:t>
      </w:r>
      <w:r w:rsidRPr="00A936E2">
        <w:rPr>
          <w:sz w:val="28"/>
          <w:szCs w:val="28"/>
        </w:rPr>
        <w:t xml:space="preserve"> газификации;</w:t>
      </w:r>
    </w:p>
    <w:p w:rsidR="00352C61" w:rsidRPr="00A936E2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A936E2">
        <w:rPr>
          <w:sz w:val="28"/>
          <w:szCs w:val="28"/>
        </w:rPr>
        <w:t>дефицит</w:t>
      </w:r>
      <w:r>
        <w:rPr>
          <w:sz w:val="28"/>
          <w:szCs w:val="28"/>
        </w:rPr>
        <w:t>ом кадров, связанным</w:t>
      </w:r>
      <w:r w:rsidRPr="00A936E2">
        <w:rPr>
          <w:sz w:val="28"/>
          <w:szCs w:val="28"/>
        </w:rPr>
        <w:t xml:space="preserve"> в том числе с общим сокращением и старением</w:t>
      </w:r>
      <w:r>
        <w:rPr>
          <w:sz w:val="28"/>
          <w:szCs w:val="28"/>
        </w:rPr>
        <w:t xml:space="preserve"> населения в сельской местности.</w:t>
      </w:r>
    </w:p>
    <w:p w:rsidR="00352C61" w:rsidRPr="009B41E5" w:rsidRDefault="001F4BF8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352C61">
        <w:rPr>
          <w:sz w:val="28"/>
          <w:szCs w:val="28"/>
        </w:rPr>
        <w:t xml:space="preserve">Два муниципальных образования Костромской области </w:t>
      </w:r>
      <w:r w:rsidR="00352C61" w:rsidRPr="009557D9">
        <w:rPr>
          <w:sz w:val="28"/>
          <w:szCs w:val="28"/>
        </w:rPr>
        <w:t>вошли</w:t>
      </w:r>
      <w:r w:rsidR="003115C3">
        <w:rPr>
          <w:sz w:val="28"/>
          <w:szCs w:val="28"/>
        </w:rPr>
        <w:t xml:space="preserve"> </w:t>
      </w:r>
      <w:r w:rsidR="00352C61" w:rsidRPr="009557D9">
        <w:rPr>
          <w:sz w:val="28"/>
          <w:szCs w:val="28"/>
        </w:rPr>
        <w:t xml:space="preserve">в общероссийский перечень </w:t>
      </w:r>
      <w:r w:rsidR="00352C61" w:rsidRPr="006D3D17">
        <w:rPr>
          <w:sz w:val="28"/>
          <w:szCs w:val="28"/>
        </w:rPr>
        <w:t>моногородов</w:t>
      </w:r>
      <w:r w:rsidR="00352C61">
        <w:rPr>
          <w:sz w:val="28"/>
          <w:szCs w:val="28"/>
        </w:rPr>
        <w:t xml:space="preserve"> - </w:t>
      </w:r>
      <w:r w:rsidR="00352C61" w:rsidRPr="009557D9">
        <w:rPr>
          <w:sz w:val="28"/>
          <w:szCs w:val="28"/>
        </w:rPr>
        <w:t>г</w:t>
      </w:r>
      <w:r w:rsidR="00352C61">
        <w:rPr>
          <w:sz w:val="28"/>
          <w:szCs w:val="28"/>
        </w:rPr>
        <w:t>.</w:t>
      </w:r>
      <w:r w:rsidR="003115C3">
        <w:rPr>
          <w:sz w:val="28"/>
          <w:szCs w:val="28"/>
        </w:rPr>
        <w:t xml:space="preserve"> </w:t>
      </w:r>
      <w:r w:rsidR="00352C61">
        <w:rPr>
          <w:sz w:val="28"/>
          <w:szCs w:val="28"/>
        </w:rPr>
        <w:t>Мантурово и г.</w:t>
      </w:r>
      <w:r w:rsidR="003115C3">
        <w:rPr>
          <w:sz w:val="28"/>
          <w:szCs w:val="28"/>
        </w:rPr>
        <w:t xml:space="preserve"> </w:t>
      </w:r>
      <w:r w:rsidR="00352C61">
        <w:rPr>
          <w:sz w:val="28"/>
          <w:szCs w:val="28"/>
        </w:rPr>
        <w:t xml:space="preserve">Галич. </w:t>
      </w:r>
      <w:r w:rsidR="00352C61" w:rsidRPr="00391629">
        <w:rPr>
          <w:sz w:val="28"/>
          <w:szCs w:val="28"/>
        </w:rPr>
        <w:t xml:space="preserve">В зависимости от рисков ухудшения социально-экономического положения </w:t>
      </w:r>
      <w:r w:rsidR="00352C61">
        <w:rPr>
          <w:sz w:val="28"/>
          <w:szCs w:val="28"/>
        </w:rPr>
        <w:t>они</w:t>
      </w:r>
      <w:r w:rsidR="00352C61" w:rsidRPr="00391629">
        <w:rPr>
          <w:sz w:val="28"/>
          <w:szCs w:val="28"/>
        </w:rPr>
        <w:t xml:space="preserve"> отнесены ко второй категории моногородов «Монопрофильные муниципальные образования Российской Федерации (моногорода), в которых имеются риски ухудшения социально-экономического положения</w:t>
      </w:r>
      <w:r w:rsidR="00352C61">
        <w:rPr>
          <w:sz w:val="28"/>
          <w:szCs w:val="28"/>
        </w:rPr>
        <w:t>»</w:t>
      </w:r>
      <w:r w:rsidR="00352C61" w:rsidRPr="00391629">
        <w:rPr>
          <w:sz w:val="28"/>
          <w:szCs w:val="28"/>
        </w:rPr>
        <w:t>.</w:t>
      </w:r>
    </w:p>
    <w:p w:rsidR="00352C61" w:rsidRPr="009B41E5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9B41E5">
        <w:rPr>
          <w:sz w:val="28"/>
          <w:szCs w:val="28"/>
        </w:rPr>
        <w:t>По итогам 2014 года социально-экономическое положение моногородов Костромской области оценивается как устойчивое.</w:t>
      </w:r>
    </w:p>
    <w:p w:rsidR="00352C61" w:rsidRPr="009B41E5" w:rsidRDefault="001F4BF8" w:rsidP="00352C61">
      <w:pPr>
        <w:pStyle w:val="1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47. </w:t>
      </w:r>
      <w:r w:rsidR="00352C61">
        <w:rPr>
          <w:sz w:val="28"/>
          <w:szCs w:val="28"/>
        </w:rPr>
        <w:t>На долю градообразующего предприятия г.</w:t>
      </w:r>
      <w:r w:rsidR="00AA239F">
        <w:rPr>
          <w:sz w:val="28"/>
          <w:szCs w:val="28"/>
        </w:rPr>
        <w:t xml:space="preserve"> </w:t>
      </w:r>
      <w:r w:rsidR="00352C61">
        <w:rPr>
          <w:sz w:val="28"/>
          <w:szCs w:val="28"/>
        </w:rPr>
        <w:t xml:space="preserve">Галича </w:t>
      </w:r>
      <w:r w:rsidR="00AA239F">
        <w:rPr>
          <w:sz w:val="28"/>
          <w:szCs w:val="28"/>
        </w:rPr>
        <w:t xml:space="preserve">– </w:t>
      </w:r>
      <w:r w:rsidR="00AA239F">
        <w:rPr>
          <w:sz w:val="28"/>
          <w:szCs w:val="28"/>
        </w:rPr>
        <w:br/>
        <w:t xml:space="preserve">АО </w:t>
      </w:r>
      <w:r w:rsidR="00352C61" w:rsidRPr="009B41E5">
        <w:rPr>
          <w:sz w:val="28"/>
          <w:szCs w:val="28"/>
        </w:rPr>
        <w:t>«Галичский автокрановый завод», входящ</w:t>
      </w:r>
      <w:r w:rsidR="00AA239F">
        <w:rPr>
          <w:sz w:val="28"/>
          <w:szCs w:val="28"/>
        </w:rPr>
        <w:t>его</w:t>
      </w:r>
      <w:r w:rsidR="00352C61" w:rsidRPr="009B41E5">
        <w:rPr>
          <w:sz w:val="28"/>
          <w:szCs w:val="28"/>
        </w:rPr>
        <w:t xml:space="preserve"> в тройку лидеров российских производителей крановой техники</w:t>
      </w:r>
      <w:r w:rsidR="00AA239F">
        <w:rPr>
          <w:sz w:val="28"/>
          <w:szCs w:val="28"/>
        </w:rPr>
        <w:t xml:space="preserve">, – приходится </w:t>
      </w:r>
      <w:r w:rsidR="00352C61" w:rsidRPr="009B41E5">
        <w:rPr>
          <w:sz w:val="28"/>
          <w:szCs w:val="28"/>
        </w:rPr>
        <w:t xml:space="preserve">порядка 90% </w:t>
      </w:r>
      <w:r w:rsidR="00352C61">
        <w:rPr>
          <w:sz w:val="28"/>
          <w:szCs w:val="28"/>
        </w:rPr>
        <w:t>в</w:t>
      </w:r>
      <w:r w:rsidR="00AA239F">
        <w:rPr>
          <w:sz w:val="28"/>
          <w:szCs w:val="28"/>
        </w:rPr>
        <w:t xml:space="preserve"> </w:t>
      </w:r>
      <w:r w:rsidR="00352C61">
        <w:rPr>
          <w:sz w:val="28"/>
          <w:szCs w:val="28"/>
        </w:rPr>
        <w:t>объеме отгрузки обрабатывающих предприятий г.</w:t>
      </w:r>
      <w:r w:rsidR="00AA239F">
        <w:rPr>
          <w:sz w:val="28"/>
          <w:szCs w:val="28"/>
        </w:rPr>
        <w:t xml:space="preserve"> </w:t>
      </w:r>
      <w:r w:rsidR="00352C61">
        <w:rPr>
          <w:sz w:val="28"/>
          <w:szCs w:val="28"/>
        </w:rPr>
        <w:t>Галича и</w:t>
      </w:r>
      <w:r w:rsidR="00AA239F">
        <w:rPr>
          <w:sz w:val="28"/>
          <w:szCs w:val="28"/>
        </w:rPr>
        <w:t xml:space="preserve"> </w:t>
      </w:r>
      <w:r w:rsidR="00352C61">
        <w:rPr>
          <w:sz w:val="28"/>
          <w:szCs w:val="28"/>
        </w:rPr>
        <w:t xml:space="preserve">около </w:t>
      </w:r>
      <w:r w:rsidR="009C68F7">
        <w:rPr>
          <w:sz w:val="28"/>
          <w:szCs w:val="28"/>
        </w:rPr>
        <w:t>3</w:t>
      </w:r>
      <w:r w:rsidR="00352C61" w:rsidRPr="009C68F7">
        <w:rPr>
          <w:sz w:val="28"/>
          <w:szCs w:val="28"/>
        </w:rPr>
        <w:t>0%</w:t>
      </w:r>
      <w:r w:rsidR="00AA239F">
        <w:rPr>
          <w:sz w:val="28"/>
          <w:szCs w:val="28"/>
        </w:rPr>
        <w:t xml:space="preserve"> –  </w:t>
      </w:r>
      <w:r w:rsidR="00352C61">
        <w:rPr>
          <w:sz w:val="28"/>
          <w:szCs w:val="28"/>
        </w:rPr>
        <w:t xml:space="preserve"> </w:t>
      </w:r>
      <w:r w:rsidR="009C0148">
        <w:rPr>
          <w:sz w:val="28"/>
          <w:szCs w:val="28"/>
        </w:rPr>
        <w:t xml:space="preserve">в </w:t>
      </w:r>
      <w:r w:rsidR="00352C61">
        <w:rPr>
          <w:sz w:val="28"/>
          <w:szCs w:val="28"/>
        </w:rPr>
        <w:t xml:space="preserve">численности </w:t>
      </w:r>
      <w:r w:rsidR="009C0148">
        <w:rPr>
          <w:sz w:val="28"/>
          <w:szCs w:val="28"/>
        </w:rPr>
        <w:t xml:space="preserve">работников организаций </w:t>
      </w:r>
      <w:r w:rsidR="001F3F52">
        <w:rPr>
          <w:sz w:val="28"/>
          <w:szCs w:val="28"/>
        </w:rPr>
        <w:t>в муниципальном образовании</w:t>
      </w:r>
      <w:r w:rsidR="00352C61">
        <w:rPr>
          <w:sz w:val="28"/>
          <w:szCs w:val="28"/>
        </w:rPr>
        <w:t>.</w:t>
      </w:r>
    </w:p>
    <w:p w:rsidR="00352C61" w:rsidRPr="009B41E5" w:rsidRDefault="001F4BF8" w:rsidP="00352C61">
      <w:pPr>
        <w:pStyle w:val="1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352C61">
        <w:rPr>
          <w:sz w:val="28"/>
          <w:szCs w:val="28"/>
        </w:rPr>
        <w:t>На долю градообразующего предприятия г.</w:t>
      </w:r>
      <w:r w:rsidR="001F3F52">
        <w:rPr>
          <w:sz w:val="28"/>
          <w:szCs w:val="28"/>
        </w:rPr>
        <w:t xml:space="preserve"> Мантурово –</w:t>
      </w:r>
      <w:r w:rsidR="00352C61">
        <w:rPr>
          <w:sz w:val="28"/>
          <w:szCs w:val="28"/>
        </w:rPr>
        <w:t xml:space="preserve"> </w:t>
      </w:r>
      <w:r w:rsidR="00352C61" w:rsidRPr="00883051">
        <w:rPr>
          <w:sz w:val="28"/>
          <w:szCs w:val="28"/>
        </w:rPr>
        <w:t>НАО «СвезаМантурово»</w:t>
      </w:r>
      <w:r w:rsidR="00352C61" w:rsidRPr="009B41E5">
        <w:rPr>
          <w:sz w:val="28"/>
          <w:szCs w:val="28"/>
        </w:rPr>
        <w:t xml:space="preserve">, </w:t>
      </w:r>
      <w:r w:rsidR="00352C61">
        <w:rPr>
          <w:sz w:val="28"/>
          <w:szCs w:val="28"/>
        </w:rPr>
        <w:t xml:space="preserve">производящего </w:t>
      </w:r>
      <w:r w:rsidR="00352C61" w:rsidRPr="009C0148">
        <w:rPr>
          <w:sz w:val="28"/>
          <w:szCs w:val="28"/>
        </w:rPr>
        <w:t>фанеру</w:t>
      </w:r>
      <w:r w:rsidR="001F3F52">
        <w:rPr>
          <w:sz w:val="28"/>
          <w:szCs w:val="28"/>
        </w:rPr>
        <w:t>, –</w:t>
      </w:r>
      <w:r w:rsidR="00352C61">
        <w:rPr>
          <w:sz w:val="28"/>
          <w:szCs w:val="28"/>
        </w:rPr>
        <w:t xml:space="preserve"> приходится </w:t>
      </w:r>
      <w:r w:rsidR="00F84AF9">
        <w:rPr>
          <w:sz w:val="28"/>
          <w:szCs w:val="28"/>
        </w:rPr>
        <w:t>около</w:t>
      </w:r>
      <w:r w:rsidR="001F3F52">
        <w:rPr>
          <w:sz w:val="28"/>
          <w:szCs w:val="28"/>
        </w:rPr>
        <w:t xml:space="preserve"> </w:t>
      </w:r>
      <w:r w:rsidR="00352C61" w:rsidRPr="009C0148">
        <w:rPr>
          <w:sz w:val="28"/>
          <w:szCs w:val="28"/>
        </w:rPr>
        <w:t>90%</w:t>
      </w:r>
      <w:r w:rsidR="001F3F52">
        <w:rPr>
          <w:sz w:val="28"/>
          <w:szCs w:val="28"/>
        </w:rPr>
        <w:t xml:space="preserve"> </w:t>
      </w:r>
      <w:r w:rsidR="00352C61">
        <w:rPr>
          <w:sz w:val="28"/>
          <w:szCs w:val="28"/>
        </w:rPr>
        <w:t>в</w:t>
      </w:r>
      <w:r w:rsidR="001F3F52">
        <w:rPr>
          <w:sz w:val="28"/>
          <w:szCs w:val="28"/>
        </w:rPr>
        <w:t xml:space="preserve"> </w:t>
      </w:r>
      <w:r w:rsidR="00352C61">
        <w:rPr>
          <w:sz w:val="28"/>
          <w:szCs w:val="28"/>
        </w:rPr>
        <w:t>объеме отгрузки обрабатывающих предприятий г.</w:t>
      </w:r>
      <w:r w:rsidR="001F3F52">
        <w:rPr>
          <w:sz w:val="28"/>
          <w:szCs w:val="28"/>
        </w:rPr>
        <w:t xml:space="preserve"> </w:t>
      </w:r>
      <w:r w:rsidR="00352C61">
        <w:rPr>
          <w:sz w:val="28"/>
          <w:szCs w:val="28"/>
        </w:rPr>
        <w:t>Мантурово и</w:t>
      </w:r>
      <w:r w:rsidR="001F3F52">
        <w:rPr>
          <w:sz w:val="28"/>
          <w:szCs w:val="28"/>
        </w:rPr>
        <w:t xml:space="preserve"> </w:t>
      </w:r>
      <w:r w:rsidR="00F84AF9">
        <w:rPr>
          <w:sz w:val="28"/>
          <w:szCs w:val="28"/>
        </w:rPr>
        <w:t>порядка</w:t>
      </w:r>
      <w:r w:rsidR="001F3F52">
        <w:rPr>
          <w:sz w:val="28"/>
          <w:szCs w:val="28"/>
        </w:rPr>
        <w:t xml:space="preserve"> </w:t>
      </w:r>
      <w:r w:rsidR="00F84AF9">
        <w:rPr>
          <w:sz w:val="28"/>
          <w:szCs w:val="28"/>
        </w:rPr>
        <w:t>17</w:t>
      </w:r>
      <w:r w:rsidR="00352C61" w:rsidRPr="009C68F7">
        <w:rPr>
          <w:sz w:val="28"/>
          <w:szCs w:val="28"/>
        </w:rPr>
        <w:t>%</w:t>
      </w:r>
      <w:r w:rsidR="00352C61">
        <w:rPr>
          <w:sz w:val="28"/>
          <w:szCs w:val="28"/>
        </w:rPr>
        <w:t xml:space="preserve"> </w:t>
      </w:r>
      <w:r w:rsidR="001F3F52">
        <w:rPr>
          <w:sz w:val="28"/>
          <w:szCs w:val="28"/>
        </w:rPr>
        <w:t>–</w:t>
      </w:r>
      <w:r w:rsidR="00352C61">
        <w:rPr>
          <w:sz w:val="28"/>
          <w:szCs w:val="28"/>
        </w:rPr>
        <w:t xml:space="preserve"> </w:t>
      </w:r>
      <w:r w:rsidR="009C0148">
        <w:rPr>
          <w:sz w:val="28"/>
          <w:szCs w:val="28"/>
        </w:rPr>
        <w:t xml:space="preserve">в </w:t>
      </w:r>
      <w:r w:rsidR="00352C61">
        <w:rPr>
          <w:sz w:val="28"/>
          <w:szCs w:val="28"/>
        </w:rPr>
        <w:t xml:space="preserve">численности </w:t>
      </w:r>
      <w:r w:rsidR="009C0148">
        <w:rPr>
          <w:sz w:val="28"/>
          <w:szCs w:val="28"/>
        </w:rPr>
        <w:t xml:space="preserve">работников </w:t>
      </w:r>
      <w:r w:rsidR="00370C5F">
        <w:rPr>
          <w:sz w:val="28"/>
          <w:szCs w:val="28"/>
        </w:rPr>
        <w:t xml:space="preserve">организаций </w:t>
      </w:r>
      <w:r w:rsidR="00352C61">
        <w:rPr>
          <w:sz w:val="28"/>
          <w:szCs w:val="28"/>
        </w:rPr>
        <w:t>в муниципальном образовании.</w:t>
      </w:r>
    </w:p>
    <w:p w:rsidR="00352C61" w:rsidRPr="0044292B" w:rsidRDefault="00352C61" w:rsidP="00352C61">
      <w:pPr>
        <w:pStyle w:val="a9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2B">
        <w:rPr>
          <w:rFonts w:ascii="Times New Roman" w:hAnsi="Times New Roman" w:cs="Times New Roman"/>
          <w:sz w:val="28"/>
          <w:szCs w:val="28"/>
        </w:rPr>
        <w:t xml:space="preserve">В обоих моногородах реализуются комплексные инвестиционные планы модернизации. </w:t>
      </w:r>
    </w:p>
    <w:p w:rsidR="00352C61" w:rsidRDefault="001F4BF8" w:rsidP="00972A9C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352C61">
        <w:rPr>
          <w:sz w:val="28"/>
          <w:szCs w:val="28"/>
        </w:rPr>
        <w:t>С</w:t>
      </w:r>
      <w:r w:rsidR="00352C61" w:rsidRPr="00883051">
        <w:rPr>
          <w:sz w:val="28"/>
          <w:szCs w:val="28"/>
        </w:rPr>
        <w:t>оциально-экономическо</w:t>
      </w:r>
      <w:r w:rsidR="00352C61">
        <w:rPr>
          <w:sz w:val="28"/>
          <w:szCs w:val="28"/>
        </w:rPr>
        <w:t>е</w:t>
      </w:r>
      <w:r w:rsidR="00352C61" w:rsidRPr="00883051">
        <w:rPr>
          <w:sz w:val="28"/>
          <w:szCs w:val="28"/>
        </w:rPr>
        <w:t xml:space="preserve"> развити</w:t>
      </w:r>
      <w:r w:rsidR="00352C61">
        <w:rPr>
          <w:sz w:val="28"/>
          <w:szCs w:val="28"/>
        </w:rPr>
        <w:t>е</w:t>
      </w:r>
      <w:r w:rsidR="00352C61" w:rsidRPr="00883051">
        <w:rPr>
          <w:sz w:val="28"/>
          <w:szCs w:val="28"/>
        </w:rPr>
        <w:t xml:space="preserve"> моногородов Костромской области </w:t>
      </w:r>
      <w:r w:rsidR="00352C61">
        <w:rPr>
          <w:sz w:val="28"/>
          <w:szCs w:val="28"/>
        </w:rPr>
        <w:t>сдерживают</w:t>
      </w:r>
      <w:r w:rsidR="00352C61" w:rsidRPr="00883051">
        <w:rPr>
          <w:sz w:val="28"/>
          <w:szCs w:val="28"/>
        </w:rPr>
        <w:t>: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3051">
        <w:rPr>
          <w:sz w:val="28"/>
          <w:szCs w:val="28"/>
        </w:rPr>
        <w:t>тсутствие инвестиционных проектов, реализуемых в сферах, не связанных с деятельност</w:t>
      </w:r>
      <w:r>
        <w:rPr>
          <w:sz w:val="28"/>
          <w:szCs w:val="28"/>
        </w:rPr>
        <w:t>ью градообразующего предприятия;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83051">
        <w:rPr>
          <w:sz w:val="28"/>
          <w:szCs w:val="28"/>
        </w:rPr>
        <w:t>ехватка квалифицированных кадров, дисбаланс между спро</w:t>
      </w:r>
      <w:r>
        <w:rPr>
          <w:sz w:val="28"/>
          <w:szCs w:val="28"/>
        </w:rPr>
        <w:t>сом и предложением рабочей силы;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83051">
        <w:rPr>
          <w:sz w:val="28"/>
          <w:szCs w:val="28"/>
        </w:rPr>
        <w:t>едостаточная обеспеченность объектами социальной инфраструктуры</w:t>
      </w:r>
      <w:r>
        <w:rPr>
          <w:sz w:val="28"/>
          <w:szCs w:val="28"/>
        </w:rPr>
        <w:t>;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3051">
        <w:rPr>
          <w:sz w:val="28"/>
          <w:szCs w:val="28"/>
        </w:rPr>
        <w:t>ысокий износ основных фондов транспорт</w:t>
      </w:r>
      <w:r>
        <w:rPr>
          <w:sz w:val="28"/>
          <w:szCs w:val="28"/>
        </w:rPr>
        <w:t>ной и инженерной инфраструктуры;</w:t>
      </w:r>
    </w:p>
    <w:p w:rsidR="00352C61" w:rsidRDefault="00352C61" w:rsidP="00352C61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3051">
        <w:rPr>
          <w:sz w:val="28"/>
          <w:szCs w:val="28"/>
        </w:rPr>
        <w:t>тсутствие газификации (</w:t>
      </w:r>
      <w:r>
        <w:rPr>
          <w:sz w:val="28"/>
          <w:szCs w:val="28"/>
        </w:rPr>
        <w:t>г.</w:t>
      </w:r>
      <w:r w:rsidR="001F3F52">
        <w:rPr>
          <w:sz w:val="28"/>
          <w:szCs w:val="28"/>
        </w:rPr>
        <w:t xml:space="preserve"> </w:t>
      </w:r>
      <w:r w:rsidRPr="00883051">
        <w:rPr>
          <w:sz w:val="28"/>
          <w:szCs w:val="28"/>
        </w:rPr>
        <w:t>Мантурово).</w:t>
      </w:r>
    </w:p>
    <w:p w:rsidR="00352C61" w:rsidRPr="00B547D8" w:rsidRDefault="001F4BF8" w:rsidP="00972A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352C61">
        <w:rPr>
          <w:rFonts w:ascii="Times New Roman" w:hAnsi="Times New Roman" w:cs="Times New Roman"/>
          <w:sz w:val="28"/>
          <w:szCs w:val="28"/>
        </w:rPr>
        <w:t>Реализация П</w:t>
      </w:r>
      <w:r w:rsidR="00352C61" w:rsidRPr="00B547D8">
        <w:rPr>
          <w:rFonts w:ascii="Times New Roman" w:hAnsi="Times New Roman" w:cs="Times New Roman"/>
          <w:sz w:val="28"/>
          <w:szCs w:val="28"/>
        </w:rPr>
        <w:t>рограммы позволит:</w:t>
      </w:r>
    </w:p>
    <w:p w:rsidR="00352C61" w:rsidRPr="00C24EF1" w:rsidRDefault="00C24EF1" w:rsidP="00972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и обеспечить функционирование</w:t>
      </w:r>
      <w:r w:rsidR="00352C61" w:rsidRPr="00C24EF1">
        <w:rPr>
          <w:rFonts w:ascii="Times New Roman" w:hAnsi="Times New Roman" w:cs="Times New Roman"/>
          <w:sz w:val="28"/>
          <w:szCs w:val="28"/>
        </w:rPr>
        <w:t xml:space="preserve"> в регионе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52C61" w:rsidRPr="00C24EF1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планирования;</w:t>
      </w:r>
    </w:p>
    <w:p w:rsidR="00974319" w:rsidRDefault="00352C61" w:rsidP="00972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F1">
        <w:rPr>
          <w:rFonts w:ascii="Times New Roman" w:hAnsi="Times New Roman" w:cs="Times New Roman"/>
          <w:sz w:val="28"/>
          <w:szCs w:val="28"/>
        </w:rPr>
        <w:t>смягчить диспропорции в социально-экономическом разв</w:t>
      </w:r>
      <w:r w:rsidR="00974319">
        <w:rPr>
          <w:rFonts w:ascii="Times New Roman" w:hAnsi="Times New Roman" w:cs="Times New Roman"/>
          <w:sz w:val="28"/>
          <w:szCs w:val="28"/>
        </w:rPr>
        <w:t xml:space="preserve">итии северо-восточных районов </w:t>
      </w:r>
      <w:r w:rsidRPr="00C24EF1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974319">
        <w:rPr>
          <w:rFonts w:ascii="Times New Roman" w:hAnsi="Times New Roman" w:cs="Times New Roman"/>
          <w:sz w:val="28"/>
          <w:szCs w:val="28"/>
        </w:rPr>
        <w:t>;</w:t>
      </w:r>
    </w:p>
    <w:p w:rsidR="00352C61" w:rsidRDefault="008E6FB0" w:rsidP="00352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6FB0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E6FB0">
        <w:rPr>
          <w:rFonts w:ascii="Times New Roman" w:hAnsi="Times New Roman" w:cs="Times New Roman"/>
          <w:sz w:val="28"/>
          <w:szCs w:val="28"/>
        </w:rPr>
        <w:t xml:space="preserve"> стабильн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E6FB0">
        <w:rPr>
          <w:rFonts w:ascii="Times New Roman" w:hAnsi="Times New Roman" w:cs="Times New Roman"/>
          <w:sz w:val="28"/>
          <w:szCs w:val="28"/>
        </w:rPr>
        <w:t xml:space="preserve"> социально-экономическ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E6FB0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6FB0">
        <w:rPr>
          <w:rFonts w:ascii="Times New Roman" w:hAnsi="Times New Roman" w:cs="Times New Roman"/>
          <w:sz w:val="28"/>
          <w:szCs w:val="28"/>
        </w:rPr>
        <w:t xml:space="preserve"> в моногородах Костромской области, </w:t>
      </w:r>
      <w:r w:rsidR="00D256C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E6FB0">
        <w:rPr>
          <w:rFonts w:ascii="Times New Roman" w:hAnsi="Times New Roman" w:cs="Times New Roman"/>
          <w:sz w:val="28"/>
          <w:szCs w:val="28"/>
        </w:rPr>
        <w:t>создание условий и предпосылок для диверсификации экономики моногород</w:t>
      </w:r>
      <w:r w:rsidR="00D256C2">
        <w:rPr>
          <w:rFonts w:ascii="Times New Roman" w:hAnsi="Times New Roman" w:cs="Times New Roman"/>
          <w:sz w:val="28"/>
          <w:szCs w:val="28"/>
        </w:rPr>
        <w:t>ов</w:t>
      </w:r>
      <w:r w:rsidRPr="008E6FB0">
        <w:rPr>
          <w:rFonts w:ascii="Times New Roman" w:hAnsi="Times New Roman" w:cs="Times New Roman"/>
          <w:sz w:val="28"/>
          <w:szCs w:val="28"/>
        </w:rPr>
        <w:t>, в т.ч. на основе развития малого и среднего предпринимательства</w:t>
      </w:r>
      <w:r w:rsidR="00D256C2">
        <w:rPr>
          <w:rFonts w:ascii="Times New Roman" w:hAnsi="Times New Roman" w:cs="Times New Roman"/>
          <w:sz w:val="28"/>
          <w:szCs w:val="28"/>
        </w:rPr>
        <w:t>.</w:t>
      </w:r>
    </w:p>
    <w:p w:rsidR="00D256C2" w:rsidRDefault="00D256C2" w:rsidP="00352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C61" w:rsidRPr="001F3F52" w:rsidRDefault="007E041C" w:rsidP="00A300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3F52">
        <w:rPr>
          <w:rFonts w:ascii="Times New Roman" w:hAnsi="Times New Roman" w:cs="Times New Roman"/>
          <w:sz w:val="28"/>
          <w:szCs w:val="28"/>
        </w:rPr>
        <w:t>Торговля</w:t>
      </w:r>
    </w:p>
    <w:p w:rsidR="00E30878" w:rsidRPr="00E30878" w:rsidRDefault="00E30878" w:rsidP="00A300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30028" w:rsidRDefault="001F4BF8" w:rsidP="00A3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A30028" w:rsidRPr="00A30028">
        <w:rPr>
          <w:rFonts w:ascii="Times New Roman" w:hAnsi="Times New Roman" w:cs="Times New Roman"/>
          <w:sz w:val="28"/>
          <w:szCs w:val="28"/>
        </w:rPr>
        <w:t>Торговля входит в число ведущих отраслей экономики, определяющих направление и результаты развития Костромской области. Доля торговой отрасли в структуре формировании внутреннего регионально</w:t>
      </w:r>
      <w:r w:rsidR="001F3F52">
        <w:rPr>
          <w:rFonts w:ascii="Times New Roman" w:hAnsi="Times New Roman" w:cs="Times New Roman"/>
          <w:sz w:val="28"/>
          <w:szCs w:val="28"/>
        </w:rPr>
        <w:t>го продукта составляет около 17%</w:t>
      </w:r>
      <w:r w:rsidR="00A30028" w:rsidRPr="00A30028">
        <w:rPr>
          <w:rFonts w:ascii="Times New Roman" w:hAnsi="Times New Roman" w:cs="Times New Roman"/>
          <w:sz w:val="28"/>
          <w:szCs w:val="28"/>
        </w:rPr>
        <w:t>.</w:t>
      </w:r>
    </w:p>
    <w:p w:rsidR="009364CF" w:rsidRPr="00A30028" w:rsidRDefault="001F3F52" w:rsidP="00936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</w:t>
      </w:r>
      <w:r w:rsidR="009364CF">
        <w:rPr>
          <w:rFonts w:ascii="Times New Roman" w:hAnsi="Times New Roman" w:cs="Times New Roman"/>
          <w:sz w:val="28"/>
          <w:szCs w:val="28"/>
        </w:rPr>
        <w:t xml:space="preserve"> н</w:t>
      </w:r>
      <w:r w:rsidR="009364CF" w:rsidRPr="00A30028">
        <w:rPr>
          <w:rFonts w:ascii="Times New Roman" w:hAnsi="Times New Roman" w:cs="Times New Roman"/>
          <w:sz w:val="28"/>
          <w:szCs w:val="28"/>
        </w:rPr>
        <w:t>ачиная с 2011 года в соответствии с общероссийскими реалиями наблюдается замедление темпов р</w:t>
      </w:r>
      <w:r w:rsidR="009364CF">
        <w:rPr>
          <w:rFonts w:ascii="Times New Roman" w:hAnsi="Times New Roman" w:cs="Times New Roman"/>
          <w:sz w:val="28"/>
          <w:szCs w:val="28"/>
        </w:rPr>
        <w:t>оста оборота розничной торговли: если</w:t>
      </w:r>
      <w:r w:rsidR="009364CF" w:rsidRPr="00A30028">
        <w:rPr>
          <w:rFonts w:ascii="Times New Roman" w:hAnsi="Times New Roman" w:cs="Times New Roman"/>
          <w:sz w:val="28"/>
          <w:szCs w:val="28"/>
        </w:rPr>
        <w:t xml:space="preserve"> в 2010 году индекс физического объема оборота розничной торговли составил 113,8% по сравнению с предыдущим годом, </w:t>
      </w:r>
      <w:r w:rsidR="009364CF">
        <w:rPr>
          <w:rFonts w:ascii="Times New Roman" w:hAnsi="Times New Roman" w:cs="Times New Roman"/>
          <w:sz w:val="28"/>
          <w:szCs w:val="28"/>
        </w:rPr>
        <w:t xml:space="preserve">то </w:t>
      </w:r>
      <w:r w:rsidR="009364CF" w:rsidRPr="00A30028">
        <w:rPr>
          <w:rFonts w:ascii="Times New Roman" w:hAnsi="Times New Roman" w:cs="Times New Roman"/>
          <w:sz w:val="28"/>
          <w:szCs w:val="28"/>
        </w:rPr>
        <w:t xml:space="preserve">в 2014 году – только </w:t>
      </w:r>
      <w:r w:rsidR="009364CF">
        <w:rPr>
          <w:rFonts w:ascii="Times New Roman" w:hAnsi="Times New Roman" w:cs="Times New Roman"/>
          <w:sz w:val="28"/>
          <w:szCs w:val="28"/>
        </w:rPr>
        <w:t>10</w:t>
      </w:r>
      <w:r w:rsidR="009364CF" w:rsidRPr="00A30028">
        <w:rPr>
          <w:rFonts w:ascii="Times New Roman" w:hAnsi="Times New Roman" w:cs="Times New Roman"/>
          <w:sz w:val="28"/>
          <w:szCs w:val="28"/>
        </w:rPr>
        <w:t xml:space="preserve">1,9%. Сдерживающее влияние на динамику потребительского спроса оказало снижение темпов роста </w:t>
      </w:r>
      <w:r w:rsidR="009364CF" w:rsidRPr="00A30028">
        <w:rPr>
          <w:rFonts w:ascii="Times New Roman" w:hAnsi="Times New Roman" w:cs="Times New Roman"/>
          <w:sz w:val="28"/>
          <w:szCs w:val="28"/>
        </w:rPr>
        <w:lastRenderedPageBreak/>
        <w:t>реальных денежных доходов населения и потребительского кредитования, увеличение склонности населения к сбережениям.</w:t>
      </w:r>
    </w:p>
    <w:p w:rsidR="009364CF" w:rsidRPr="00A30028" w:rsidRDefault="001F4BF8" w:rsidP="009364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9364CF" w:rsidRPr="00A30028">
        <w:rPr>
          <w:rFonts w:ascii="Times New Roman" w:hAnsi="Times New Roman" w:cs="Times New Roman"/>
          <w:sz w:val="28"/>
          <w:szCs w:val="28"/>
        </w:rPr>
        <w:t xml:space="preserve">По объему оборота розничной торговли </w:t>
      </w:r>
      <w:r w:rsidR="009364CF">
        <w:rPr>
          <w:rFonts w:ascii="Times New Roman" w:hAnsi="Times New Roman" w:cs="Times New Roman"/>
          <w:sz w:val="28"/>
          <w:szCs w:val="28"/>
        </w:rPr>
        <w:t>в расчете на душу населения Костр</w:t>
      </w:r>
      <w:r w:rsidR="009364CF" w:rsidRPr="00A30028">
        <w:rPr>
          <w:rFonts w:ascii="Times New Roman" w:hAnsi="Times New Roman" w:cs="Times New Roman"/>
          <w:sz w:val="28"/>
          <w:szCs w:val="28"/>
        </w:rPr>
        <w:t>омская область в 2012 году переместилась с 16 места</w:t>
      </w:r>
      <w:r w:rsidR="009364CF">
        <w:rPr>
          <w:rFonts w:ascii="Times New Roman" w:hAnsi="Times New Roman" w:cs="Times New Roman"/>
          <w:sz w:val="28"/>
          <w:szCs w:val="28"/>
        </w:rPr>
        <w:t xml:space="preserve"> среди регионов ЦФО</w:t>
      </w:r>
      <w:r w:rsidR="009364CF" w:rsidRPr="00A30028">
        <w:rPr>
          <w:rFonts w:ascii="Times New Roman" w:hAnsi="Times New Roman" w:cs="Times New Roman"/>
          <w:sz w:val="28"/>
          <w:szCs w:val="28"/>
        </w:rPr>
        <w:t xml:space="preserve"> на последнее 18, сохранив эту позицию в 2013</w:t>
      </w:r>
      <w:r w:rsidR="001F3F52">
        <w:rPr>
          <w:rFonts w:ascii="Times New Roman" w:hAnsi="Times New Roman" w:cs="Times New Roman"/>
          <w:sz w:val="28"/>
          <w:szCs w:val="28"/>
        </w:rPr>
        <w:t xml:space="preserve"> –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</w:t>
      </w:r>
      <w:r w:rsidR="001F3F52">
        <w:rPr>
          <w:rFonts w:ascii="Times New Roman" w:hAnsi="Times New Roman" w:cs="Times New Roman"/>
          <w:sz w:val="28"/>
          <w:szCs w:val="28"/>
        </w:rPr>
        <w:t xml:space="preserve">2014 </w:t>
      </w:r>
      <w:r w:rsidR="009364CF" w:rsidRPr="00A30028">
        <w:rPr>
          <w:rFonts w:ascii="Times New Roman" w:hAnsi="Times New Roman" w:cs="Times New Roman"/>
          <w:sz w:val="28"/>
          <w:szCs w:val="28"/>
        </w:rPr>
        <w:t>г</w:t>
      </w:r>
      <w:r w:rsidR="009364CF">
        <w:rPr>
          <w:rFonts w:ascii="Times New Roman" w:hAnsi="Times New Roman" w:cs="Times New Roman"/>
          <w:sz w:val="28"/>
          <w:szCs w:val="28"/>
        </w:rPr>
        <w:t>одах</w:t>
      </w:r>
      <w:r w:rsidR="009364CF" w:rsidRPr="00A30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4CF" w:rsidRDefault="009364CF" w:rsidP="00936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это, т</w:t>
      </w:r>
      <w:r w:rsidRPr="00A30028">
        <w:rPr>
          <w:rFonts w:ascii="Times New Roman" w:hAnsi="Times New Roman" w:cs="Times New Roman"/>
          <w:sz w:val="28"/>
          <w:szCs w:val="28"/>
        </w:rPr>
        <w:t xml:space="preserve">орговая отрасль является одним из лидеров по обеспечению занятости населения: </w:t>
      </w:r>
      <w:r>
        <w:rPr>
          <w:rFonts w:ascii="Times New Roman" w:hAnsi="Times New Roman" w:cs="Times New Roman"/>
          <w:sz w:val="28"/>
          <w:szCs w:val="28"/>
        </w:rPr>
        <w:t xml:space="preserve">в ней осуществляет свою трудовую деятельность каждый шестой работающий житель региона. </w:t>
      </w:r>
    </w:p>
    <w:p w:rsidR="00A0700F" w:rsidRDefault="001F4BF8" w:rsidP="00A0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A0700F" w:rsidRPr="00A30028">
        <w:rPr>
          <w:rFonts w:ascii="Times New Roman" w:hAnsi="Times New Roman" w:cs="Times New Roman"/>
          <w:sz w:val="28"/>
          <w:szCs w:val="28"/>
        </w:rPr>
        <w:t>По состоянию на 1 января 2015 года в регионе насчитыва</w:t>
      </w:r>
      <w:r w:rsidR="00A0700F">
        <w:rPr>
          <w:rFonts w:ascii="Times New Roman" w:hAnsi="Times New Roman" w:cs="Times New Roman"/>
          <w:sz w:val="28"/>
          <w:szCs w:val="28"/>
        </w:rPr>
        <w:t>лось</w:t>
      </w:r>
      <w:r w:rsidR="00A0700F" w:rsidRPr="00A30028">
        <w:rPr>
          <w:rFonts w:ascii="Times New Roman" w:hAnsi="Times New Roman" w:cs="Times New Roman"/>
          <w:sz w:val="28"/>
          <w:szCs w:val="28"/>
        </w:rPr>
        <w:t xml:space="preserve"> около 5,4 тыс. торговых объектов, суммарная торговая площадь которых более 587 тыс.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 w:rsidR="00A0700F" w:rsidRPr="00A30028">
        <w:rPr>
          <w:rFonts w:ascii="Times New Roman" w:hAnsi="Times New Roman" w:cs="Times New Roman"/>
          <w:sz w:val="28"/>
          <w:szCs w:val="28"/>
        </w:rPr>
        <w:t>кв.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 w:rsidR="00A0700F" w:rsidRPr="00A30028">
        <w:rPr>
          <w:rFonts w:ascii="Times New Roman" w:hAnsi="Times New Roman" w:cs="Times New Roman"/>
          <w:sz w:val="28"/>
          <w:szCs w:val="28"/>
        </w:rPr>
        <w:t xml:space="preserve">м, из них более 4,6 тыс. стационарных, порядка 1 тыс. </w:t>
      </w:r>
      <w:r w:rsidR="001F3F52">
        <w:rPr>
          <w:rFonts w:ascii="Times New Roman" w:hAnsi="Times New Roman" w:cs="Times New Roman"/>
          <w:sz w:val="28"/>
          <w:szCs w:val="28"/>
        </w:rPr>
        <w:t xml:space="preserve">– </w:t>
      </w:r>
      <w:r w:rsidR="00A0700F" w:rsidRPr="00A30028">
        <w:rPr>
          <w:rFonts w:ascii="Times New Roman" w:hAnsi="Times New Roman" w:cs="Times New Roman"/>
          <w:sz w:val="28"/>
          <w:szCs w:val="28"/>
        </w:rPr>
        <w:t xml:space="preserve"> нестационарных. </w:t>
      </w:r>
    </w:p>
    <w:p w:rsidR="00A0700F" w:rsidRPr="00A30028" w:rsidRDefault="00C21B24" w:rsidP="00B9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происходит изменение структуры товарооборота по каналам реализации продукции: е</w:t>
      </w:r>
      <w:r w:rsidR="00A0700F" w:rsidRPr="00A30028">
        <w:rPr>
          <w:rFonts w:ascii="Times New Roman" w:hAnsi="Times New Roman" w:cs="Times New Roman"/>
          <w:sz w:val="28"/>
          <w:szCs w:val="28"/>
        </w:rPr>
        <w:t xml:space="preserve">сли в 2010 году удельный вес товарооборота на рынках и ярмарках области составлял 8,0%, то в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700F" w:rsidRPr="00A30028">
        <w:rPr>
          <w:rFonts w:ascii="Times New Roman" w:hAnsi="Times New Roman" w:cs="Times New Roman"/>
          <w:sz w:val="28"/>
          <w:szCs w:val="28"/>
        </w:rPr>
        <w:t xml:space="preserve">2014 году </w:t>
      </w:r>
      <w:r w:rsidR="001F3F52">
        <w:rPr>
          <w:rFonts w:ascii="Times New Roman" w:hAnsi="Times New Roman" w:cs="Times New Roman"/>
          <w:sz w:val="28"/>
          <w:szCs w:val="28"/>
        </w:rPr>
        <w:t>–</w:t>
      </w:r>
      <w:r w:rsidR="00B91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3,5%, при этом </w:t>
      </w:r>
      <w:r w:rsidR="009302A2">
        <w:rPr>
          <w:rFonts w:ascii="Times New Roman" w:hAnsi="Times New Roman" w:cs="Times New Roman"/>
          <w:sz w:val="28"/>
          <w:szCs w:val="28"/>
        </w:rPr>
        <w:t xml:space="preserve">доля оборота </w:t>
      </w:r>
      <w:r w:rsidR="009302A2" w:rsidRPr="00A30028">
        <w:rPr>
          <w:rFonts w:ascii="Times New Roman" w:hAnsi="Times New Roman" w:cs="Times New Roman"/>
          <w:sz w:val="28"/>
          <w:szCs w:val="28"/>
        </w:rPr>
        <w:t xml:space="preserve">розничных торговых сетей </w:t>
      </w:r>
      <w:r w:rsidR="009302A2">
        <w:rPr>
          <w:rFonts w:ascii="Times New Roman" w:hAnsi="Times New Roman" w:cs="Times New Roman"/>
          <w:sz w:val="28"/>
          <w:szCs w:val="28"/>
        </w:rPr>
        <w:t>увеличилась с 12,9% до</w:t>
      </w:r>
      <w:r w:rsidR="006C3584">
        <w:rPr>
          <w:rFonts w:ascii="Times New Roman" w:hAnsi="Times New Roman" w:cs="Times New Roman"/>
          <w:sz w:val="28"/>
          <w:szCs w:val="28"/>
        </w:rPr>
        <w:t xml:space="preserve"> 21,8</w:t>
      </w:r>
      <w:r w:rsidR="009302A2" w:rsidRPr="00A30028">
        <w:rPr>
          <w:rFonts w:ascii="Times New Roman" w:hAnsi="Times New Roman" w:cs="Times New Roman"/>
          <w:sz w:val="28"/>
          <w:szCs w:val="28"/>
        </w:rPr>
        <w:t xml:space="preserve">%. </w:t>
      </w:r>
      <w:r w:rsidR="009302A2">
        <w:rPr>
          <w:rFonts w:ascii="Times New Roman" w:hAnsi="Times New Roman" w:cs="Times New Roman"/>
          <w:sz w:val="28"/>
          <w:szCs w:val="28"/>
        </w:rPr>
        <w:t>Это связано,</w:t>
      </w:r>
      <w:r w:rsidR="00A0700F" w:rsidRPr="00A30028">
        <w:rPr>
          <w:rFonts w:ascii="Times New Roman" w:hAnsi="Times New Roman" w:cs="Times New Roman"/>
          <w:sz w:val="28"/>
          <w:szCs w:val="28"/>
        </w:rPr>
        <w:t xml:space="preserve"> главным образом</w:t>
      </w:r>
      <w:r w:rsidR="009302A2">
        <w:rPr>
          <w:rFonts w:ascii="Times New Roman" w:hAnsi="Times New Roman" w:cs="Times New Roman"/>
          <w:sz w:val="28"/>
          <w:szCs w:val="28"/>
        </w:rPr>
        <w:t>, с</w:t>
      </w:r>
      <w:r w:rsidR="00A0700F" w:rsidRPr="00A30028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9302A2">
        <w:rPr>
          <w:rFonts w:ascii="Times New Roman" w:hAnsi="Times New Roman" w:cs="Times New Roman"/>
          <w:sz w:val="28"/>
          <w:szCs w:val="28"/>
        </w:rPr>
        <w:t>ы</w:t>
      </w:r>
      <w:r w:rsidR="00A0700F" w:rsidRPr="00A30028">
        <w:rPr>
          <w:rFonts w:ascii="Times New Roman" w:hAnsi="Times New Roman" w:cs="Times New Roman"/>
          <w:sz w:val="28"/>
          <w:szCs w:val="28"/>
        </w:rPr>
        <w:t>м распространени</w:t>
      </w:r>
      <w:r w:rsidR="009302A2">
        <w:rPr>
          <w:rFonts w:ascii="Times New Roman" w:hAnsi="Times New Roman" w:cs="Times New Roman"/>
          <w:sz w:val="28"/>
          <w:szCs w:val="28"/>
        </w:rPr>
        <w:t>ем</w:t>
      </w:r>
      <w:r w:rsidR="00A0700F" w:rsidRPr="00A30028">
        <w:rPr>
          <w:rFonts w:ascii="Times New Roman" w:hAnsi="Times New Roman" w:cs="Times New Roman"/>
          <w:sz w:val="28"/>
          <w:szCs w:val="28"/>
        </w:rPr>
        <w:t xml:space="preserve"> на территории области современных форматов торговли.</w:t>
      </w:r>
      <w:r w:rsidR="00677C5D">
        <w:rPr>
          <w:rFonts w:ascii="Times New Roman" w:hAnsi="Times New Roman" w:cs="Times New Roman"/>
          <w:sz w:val="28"/>
          <w:szCs w:val="28"/>
        </w:rPr>
        <w:t xml:space="preserve"> </w:t>
      </w:r>
      <w:r w:rsidR="00A0700F" w:rsidRPr="00A30028">
        <w:rPr>
          <w:rFonts w:ascii="Times New Roman" w:hAnsi="Times New Roman" w:cs="Times New Roman"/>
          <w:sz w:val="28"/>
          <w:szCs w:val="28"/>
        </w:rPr>
        <w:t>За последние 3 года количество сетевых продовольственных магазинов в области увеличилось бо</w:t>
      </w:r>
      <w:r w:rsidR="009302A2">
        <w:rPr>
          <w:rFonts w:ascii="Times New Roman" w:hAnsi="Times New Roman" w:cs="Times New Roman"/>
          <w:sz w:val="28"/>
          <w:szCs w:val="28"/>
        </w:rPr>
        <w:t>лее чем на треть.</w:t>
      </w:r>
    </w:p>
    <w:p w:rsidR="001E0F24" w:rsidRDefault="001F4BF8" w:rsidP="00543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1E0F24" w:rsidRPr="00094536">
        <w:rPr>
          <w:rFonts w:ascii="Times New Roman" w:hAnsi="Times New Roman" w:cs="Times New Roman"/>
          <w:sz w:val="28"/>
          <w:szCs w:val="28"/>
        </w:rPr>
        <w:t xml:space="preserve">По показателю обеспеченности населения площадью торговых объектов Костромская область находится в числе лидеров среди регионов ЦФО (по состоянию на 1 января 2015 года – 893,6 кв. м в расчете на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0F24" w:rsidRPr="00094536">
        <w:rPr>
          <w:rFonts w:ascii="Times New Roman" w:hAnsi="Times New Roman" w:cs="Times New Roman"/>
          <w:sz w:val="28"/>
          <w:szCs w:val="28"/>
        </w:rPr>
        <w:t>1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 w:rsidR="001E0F24" w:rsidRPr="00094536">
        <w:rPr>
          <w:rFonts w:ascii="Times New Roman" w:hAnsi="Times New Roman" w:cs="Times New Roman"/>
          <w:sz w:val="28"/>
          <w:szCs w:val="28"/>
        </w:rPr>
        <w:t xml:space="preserve">000 </w:t>
      </w:r>
      <w:r w:rsidR="008A378E" w:rsidRPr="00094536">
        <w:rPr>
          <w:rFonts w:ascii="Times New Roman" w:hAnsi="Times New Roman" w:cs="Times New Roman"/>
          <w:sz w:val="28"/>
          <w:szCs w:val="28"/>
        </w:rPr>
        <w:t>жителей)</w:t>
      </w:r>
      <w:r w:rsidR="0033595D" w:rsidRPr="00094536">
        <w:rPr>
          <w:rFonts w:ascii="Times New Roman" w:hAnsi="Times New Roman" w:cs="Times New Roman"/>
          <w:sz w:val="28"/>
          <w:szCs w:val="28"/>
        </w:rPr>
        <w:t>.</w:t>
      </w:r>
    </w:p>
    <w:p w:rsidR="005430B0" w:rsidRPr="00A30028" w:rsidRDefault="005430B0" w:rsidP="00543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т</w:t>
      </w:r>
      <w:r w:rsidRPr="00A30028">
        <w:rPr>
          <w:rFonts w:ascii="Times New Roman" w:hAnsi="Times New Roman" w:cs="Times New Roman"/>
          <w:sz w:val="28"/>
          <w:szCs w:val="28"/>
        </w:rPr>
        <w:t xml:space="preserve">орговая сеть неравномерно распределена по территории области, сохраняется значительная дифференциация по уровню развития торговли и обеспеченности торговыми площадями сельского и городского населения. Например, на долю 6 городских округов приходится около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0028">
        <w:rPr>
          <w:rFonts w:ascii="Times New Roman" w:hAnsi="Times New Roman" w:cs="Times New Roman"/>
          <w:sz w:val="28"/>
          <w:szCs w:val="28"/>
        </w:rPr>
        <w:t>75% торговых площадей. На долю муниципальных районов, где проживает более 40% населения Костромской области, приходится одна четвертая часть площадей торговых объектов.</w:t>
      </w:r>
    </w:p>
    <w:p w:rsidR="005430B0" w:rsidRPr="00A30028" w:rsidRDefault="005430B0" w:rsidP="00543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Pr="00A30028">
        <w:rPr>
          <w:rFonts w:ascii="Times New Roman" w:hAnsi="Times New Roman" w:cs="Times New Roman"/>
          <w:sz w:val="28"/>
          <w:szCs w:val="28"/>
        </w:rPr>
        <w:t xml:space="preserve"> отдаленные и труднодоступные территории Костромской области зачастую испытывают острый дефицит торговых объектов (вплоть до полного их отсутствия).</w:t>
      </w:r>
    </w:p>
    <w:p w:rsidR="00A30028" w:rsidRPr="00A30028" w:rsidRDefault="005638BD" w:rsidP="00A3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B9169D">
        <w:rPr>
          <w:rFonts w:ascii="Times New Roman" w:hAnsi="Times New Roman" w:cs="Times New Roman"/>
          <w:sz w:val="28"/>
          <w:szCs w:val="28"/>
        </w:rPr>
        <w:t>В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 w:rsidR="00D81010">
        <w:rPr>
          <w:rFonts w:ascii="Times New Roman" w:hAnsi="Times New Roman" w:cs="Times New Roman"/>
          <w:sz w:val="28"/>
          <w:szCs w:val="28"/>
        </w:rPr>
        <w:t>сфере</w:t>
      </w:r>
      <w:r w:rsidR="00A30028" w:rsidRPr="00A30028">
        <w:rPr>
          <w:rFonts w:ascii="Times New Roman" w:hAnsi="Times New Roman" w:cs="Times New Roman"/>
          <w:sz w:val="28"/>
          <w:szCs w:val="28"/>
        </w:rPr>
        <w:t xml:space="preserve"> потребительского рынка Костромской области </w:t>
      </w:r>
      <w:r w:rsidR="00D81010">
        <w:rPr>
          <w:rFonts w:ascii="Times New Roman" w:hAnsi="Times New Roman" w:cs="Times New Roman"/>
          <w:sz w:val="28"/>
          <w:szCs w:val="28"/>
        </w:rPr>
        <w:t>можно</w:t>
      </w:r>
      <w:r w:rsidR="00A30028" w:rsidRPr="00A30028">
        <w:rPr>
          <w:rFonts w:ascii="Times New Roman" w:hAnsi="Times New Roman" w:cs="Times New Roman"/>
          <w:sz w:val="28"/>
          <w:szCs w:val="28"/>
        </w:rPr>
        <w:t xml:space="preserve"> отметить ряд проблемных вопросов, </w:t>
      </w:r>
      <w:r w:rsidR="00D81010">
        <w:rPr>
          <w:rFonts w:ascii="Times New Roman" w:hAnsi="Times New Roman" w:cs="Times New Roman"/>
          <w:sz w:val="28"/>
          <w:szCs w:val="28"/>
        </w:rPr>
        <w:t>сдерживающих его развитие. Основные из них</w:t>
      </w:r>
      <w:r w:rsidR="00A30028" w:rsidRPr="00A30028">
        <w:rPr>
          <w:rFonts w:ascii="Times New Roman" w:hAnsi="Times New Roman" w:cs="Times New Roman"/>
          <w:sz w:val="28"/>
          <w:szCs w:val="28"/>
        </w:rPr>
        <w:t>:</w:t>
      </w:r>
    </w:p>
    <w:p w:rsidR="006F38FC" w:rsidRPr="006F38FC" w:rsidRDefault="006F38FC" w:rsidP="00FA5FF9">
      <w:pPr>
        <w:pStyle w:val="a3"/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FC">
        <w:rPr>
          <w:rFonts w:ascii="Times New Roman" w:hAnsi="Times New Roman" w:cs="Times New Roman"/>
          <w:sz w:val="28"/>
          <w:szCs w:val="28"/>
        </w:rPr>
        <w:t>недостаток торговых площадей на отдельных территориях и территориальная диспропорция в размещении и развитии торговой инфраструктуры;</w:t>
      </w:r>
    </w:p>
    <w:p w:rsidR="006F38FC" w:rsidRPr="006F38FC" w:rsidRDefault="006F38FC" w:rsidP="00E30878">
      <w:pPr>
        <w:pStyle w:val="a3"/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FC">
        <w:rPr>
          <w:rFonts w:ascii="Times New Roman" w:hAnsi="Times New Roman" w:cs="Times New Roman"/>
          <w:sz w:val="28"/>
          <w:szCs w:val="28"/>
        </w:rPr>
        <w:t>несовершенство законодательной базы, регламентирующей осуществление нестационарной, мобильной и ярмарочной торговли;</w:t>
      </w:r>
    </w:p>
    <w:p w:rsidR="006F38FC" w:rsidRPr="006F38FC" w:rsidRDefault="006F38FC" w:rsidP="00E30878">
      <w:pPr>
        <w:pStyle w:val="a3"/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FC">
        <w:rPr>
          <w:rFonts w:ascii="Times New Roman" w:hAnsi="Times New Roman" w:cs="Times New Roman"/>
          <w:sz w:val="28"/>
          <w:szCs w:val="28"/>
        </w:rPr>
        <w:t>недостаток информированности населения о потенциально возможных местах для организации торговой деятельности;</w:t>
      </w:r>
    </w:p>
    <w:p w:rsidR="006F38FC" w:rsidRPr="006F38FC" w:rsidRDefault="006F38FC" w:rsidP="00E30878">
      <w:pPr>
        <w:pStyle w:val="a3"/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FC">
        <w:rPr>
          <w:rFonts w:ascii="Times New Roman" w:hAnsi="Times New Roman" w:cs="Times New Roman"/>
          <w:sz w:val="28"/>
          <w:szCs w:val="28"/>
        </w:rPr>
        <w:lastRenderedPageBreak/>
        <w:t>трудности сбыта продукции местных товаропроизводителей в розничные торговые сети федерального и межрегионального значения в связи с требованиями более значительных объемов поставок, в том числе через центральные распределительные центры (оптовые склады), входящие в структуру сетей, чем местные товаропроизводители в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 w:rsidRPr="006F38FC">
        <w:rPr>
          <w:rFonts w:ascii="Times New Roman" w:hAnsi="Times New Roman" w:cs="Times New Roman"/>
          <w:sz w:val="28"/>
          <w:szCs w:val="28"/>
        </w:rPr>
        <w:t>состоянии обеспечить;</w:t>
      </w:r>
    </w:p>
    <w:p w:rsidR="006F38FC" w:rsidRPr="006F38FC" w:rsidRDefault="006F38FC" w:rsidP="00E30878">
      <w:pPr>
        <w:pStyle w:val="a3"/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FC">
        <w:rPr>
          <w:rFonts w:ascii="Times New Roman" w:hAnsi="Times New Roman" w:cs="Times New Roman"/>
          <w:sz w:val="28"/>
          <w:szCs w:val="28"/>
        </w:rPr>
        <w:t>существенное количество партий пищевых продуктов, не соответствующих требованиям нормативных документов, реализуемых в торговых сетях региона (на основе лабораторных исследований образцов продовольственных товаров по 14 товарным группам).</w:t>
      </w:r>
    </w:p>
    <w:p w:rsidR="00A30028" w:rsidRPr="00A30028" w:rsidRDefault="005638BD" w:rsidP="00A3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1F38C6">
        <w:rPr>
          <w:rFonts w:ascii="Times New Roman" w:hAnsi="Times New Roman" w:cs="Times New Roman"/>
          <w:sz w:val="28"/>
          <w:szCs w:val="28"/>
        </w:rPr>
        <w:t>Решение обозначенных вопросов планируется в ходе реализации Программы посредством</w:t>
      </w:r>
      <w:r w:rsidR="00A30028" w:rsidRPr="00A30028">
        <w:rPr>
          <w:rFonts w:ascii="Times New Roman" w:hAnsi="Times New Roman" w:cs="Times New Roman"/>
          <w:sz w:val="28"/>
          <w:szCs w:val="28"/>
        </w:rPr>
        <w:t xml:space="preserve"> следующего комплекса мер:</w:t>
      </w:r>
    </w:p>
    <w:p w:rsidR="00A30028" w:rsidRPr="00A30028" w:rsidRDefault="00A30028" w:rsidP="00A3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028">
        <w:rPr>
          <w:rFonts w:ascii="Times New Roman" w:hAnsi="Times New Roman" w:cs="Times New Roman"/>
          <w:sz w:val="28"/>
          <w:szCs w:val="28"/>
        </w:rPr>
        <w:t xml:space="preserve"> развитие современных форматов торговли, повышение уровня конкуренции между торговыми компаниями;</w:t>
      </w:r>
    </w:p>
    <w:p w:rsidR="00A30028" w:rsidRPr="00A30028" w:rsidRDefault="00A30028" w:rsidP="00A3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028">
        <w:rPr>
          <w:rFonts w:ascii="Times New Roman" w:hAnsi="Times New Roman" w:cs="Times New Roman"/>
          <w:sz w:val="28"/>
          <w:szCs w:val="28"/>
        </w:rPr>
        <w:t xml:space="preserve"> стимулирование деловой активности хозяйствующих субъектов, осуществляющих торговую деятельность, и обеспечение взаимодействия хозяйствующих субъектов, осуществляющих поставки товаров, путем организации и проведения выставок в области торговой деятельности, ярмарок и т.п.; </w:t>
      </w:r>
    </w:p>
    <w:p w:rsidR="00A30028" w:rsidRPr="00A30028" w:rsidRDefault="00A30028" w:rsidP="00A3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028">
        <w:rPr>
          <w:rFonts w:ascii="Times New Roman" w:hAnsi="Times New Roman" w:cs="Times New Roman"/>
          <w:sz w:val="28"/>
          <w:szCs w:val="28"/>
        </w:rPr>
        <w:t>организация эффективных схем товародвижения, в том числе по отдаленным населенным пунктам и населенным пунктам, не имеющим стационарной сети;</w:t>
      </w:r>
    </w:p>
    <w:p w:rsidR="00A30028" w:rsidRPr="00A30028" w:rsidRDefault="00A30028" w:rsidP="00A3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028">
        <w:rPr>
          <w:rFonts w:ascii="Times New Roman" w:hAnsi="Times New Roman" w:cs="Times New Roman"/>
          <w:sz w:val="28"/>
          <w:szCs w:val="28"/>
        </w:rPr>
        <w:t xml:space="preserve"> продвижение на потребительский рынок продукции местных товаропроизводителей;</w:t>
      </w:r>
    </w:p>
    <w:p w:rsidR="00A30028" w:rsidRPr="00A30028" w:rsidRDefault="00A30028" w:rsidP="00A3002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028">
        <w:rPr>
          <w:rFonts w:ascii="Times New Roman" w:hAnsi="Times New Roman" w:cs="Times New Roman"/>
          <w:sz w:val="28"/>
          <w:szCs w:val="28"/>
        </w:rPr>
        <w:t xml:space="preserve"> повышение качества и безопасности товаров, реализуемых на территории Костромской области</w:t>
      </w:r>
      <w:r w:rsidR="00D56EA3">
        <w:rPr>
          <w:rFonts w:ascii="Times New Roman" w:hAnsi="Times New Roman" w:cs="Times New Roman"/>
          <w:sz w:val="28"/>
          <w:szCs w:val="28"/>
        </w:rPr>
        <w:t>.</w:t>
      </w:r>
    </w:p>
    <w:p w:rsidR="009364CF" w:rsidRDefault="005638BD" w:rsidP="00936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D56EA3">
        <w:rPr>
          <w:rFonts w:ascii="Times New Roman" w:hAnsi="Times New Roman" w:cs="Times New Roman"/>
          <w:sz w:val="28"/>
          <w:szCs w:val="28"/>
        </w:rPr>
        <w:t>В конечном счете ц</w:t>
      </w:r>
      <w:r w:rsidR="009364CF" w:rsidRPr="00A30028">
        <w:rPr>
          <w:rFonts w:ascii="Times New Roman" w:hAnsi="Times New Roman" w:cs="Times New Roman"/>
          <w:sz w:val="28"/>
          <w:szCs w:val="28"/>
        </w:rPr>
        <w:t>елью развития потребительского рынка Костромской области является бесперебойное обеспечение населения качественными товарами в достаточном объеме и ассортименте по доступным ценам, формирование благоприятной конкурентной среды для участников рынка.</w:t>
      </w:r>
    </w:p>
    <w:p w:rsidR="00BF51B2" w:rsidRPr="00A30028" w:rsidRDefault="00BF51B2" w:rsidP="00936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C61" w:rsidRDefault="00352C61" w:rsidP="00415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F52">
        <w:rPr>
          <w:rFonts w:ascii="Times New Roman" w:hAnsi="Times New Roman" w:cs="Times New Roman"/>
          <w:sz w:val="28"/>
          <w:szCs w:val="28"/>
        </w:rPr>
        <w:t>Развитие сферы размещения заказов</w:t>
      </w:r>
      <w:r w:rsidR="00193F27" w:rsidRPr="001F3F52">
        <w:rPr>
          <w:rFonts w:ascii="Times New Roman" w:hAnsi="Times New Roman" w:cs="Times New Roman"/>
          <w:sz w:val="28"/>
          <w:szCs w:val="28"/>
        </w:rPr>
        <w:t xml:space="preserve"> для государственных нужд Костромской области</w:t>
      </w:r>
    </w:p>
    <w:p w:rsidR="001F3F52" w:rsidRPr="001F3F52" w:rsidRDefault="001F3F52" w:rsidP="00352C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3B64" w:rsidRPr="00403B64" w:rsidRDefault="005638BD" w:rsidP="000A7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403B64" w:rsidRPr="00403B64">
        <w:rPr>
          <w:rFonts w:ascii="Times New Roman" w:hAnsi="Times New Roman" w:cs="Times New Roman"/>
          <w:sz w:val="28"/>
          <w:szCs w:val="28"/>
        </w:rPr>
        <w:t>Регулирование системы государственных и муниципальных закупок осуществляет</w:t>
      </w:r>
      <w:r w:rsidR="00E30878">
        <w:rPr>
          <w:rFonts w:ascii="Times New Roman" w:hAnsi="Times New Roman" w:cs="Times New Roman"/>
          <w:sz w:val="28"/>
          <w:szCs w:val="28"/>
        </w:rPr>
        <w:t>ся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 w:rsidR="00403B64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</w:t>
      </w:r>
      <w:r w:rsidR="00E30878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03B64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E30878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403B64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5 апреля 2013 года </w:t>
      </w:r>
      <w:r w:rsidR="001F3F5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03B64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>№ 44-ФЗ «О контрактной системе в сфере закупок товаров, работ, услуг для обеспечения государст</w:t>
      </w:r>
      <w:r w:rsidR="0046158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венных и муниципальных нужд»</w:t>
      </w:r>
      <w:r w:rsidR="00403B64" w:rsidRPr="00403B64">
        <w:rPr>
          <w:rFonts w:ascii="Times New Roman" w:hAnsi="Times New Roman" w:cs="Times New Roman"/>
          <w:sz w:val="28"/>
          <w:szCs w:val="28"/>
        </w:rPr>
        <w:t>.</w:t>
      </w:r>
    </w:p>
    <w:p w:rsidR="00403B64" w:rsidRPr="00403B64" w:rsidRDefault="00403B64" w:rsidP="000A79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централизации, эффективности закупок для обеспечения нужд Костромской области, государственных бюджетных учреждений Костромской области и противодействия коррупции при проведени</w:t>
      </w:r>
      <w:r w:rsidR="008F66B9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закупок в Костромской области</w:t>
      </w:r>
      <w:r w:rsidR="00677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создано уполномоченное учреждение </w:t>
      </w:r>
      <w:r w:rsidR="0099421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677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421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областное государственное казенное учреждение</w:t>
      </w:r>
      <w:r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«А</w:t>
      </w:r>
      <w:r w:rsidR="000A7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гентство </w:t>
      </w:r>
      <w:r w:rsidR="000A795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государственных закупок </w:t>
      </w:r>
      <w:r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0A795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остромской области</w:t>
      </w:r>
      <w:r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942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ОГКУ «АГЗКО»)</w:t>
      </w:r>
      <w:r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403B64" w:rsidRDefault="005638BD" w:rsidP="000A79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59. </w:t>
      </w:r>
      <w:r w:rsidR="00073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 </w:t>
      </w:r>
      <w:r w:rsidR="00403B64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</w:t>
      </w:r>
      <w:r w:rsidR="000730BE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403B64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закупок для государственных заказчиков Костромской области и бюджетных учреждений Костромской области </w:t>
      </w:r>
      <w:r w:rsidR="000730BE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входят</w:t>
      </w:r>
      <w:r w:rsidR="00403B64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389 областных заказчиков (областные государственные бюджетные и казенные учреждения, органы государственной власти</w:t>
      </w:r>
      <w:r w:rsidR="001F3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Костромской</w:t>
      </w:r>
      <w:r w:rsidR="00A01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</w:t>
      </w:r>
      <w:r w:rsidR="00403B64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>), контрол</w:t>
      </w:r>
      <w:r w:rsidR="00230236">
        <w:rPr>
          <w:rFonts w:ascii="Times New Roman" w:eastAsiaTheme="minorHAnsi" w:hAnsi="Times New Roman" w:cs="Times New Roman"/>
          <w:sz w:val="28"/>
          <w:szCs w:val="28"/>
          <w:lang w:eastAsia="en-US"/>
        </w:rPr>
        <w:t>ирующим</w:t>
      </w:r>
      <w:r w:rsidR="00A01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органом</w:t>
      </w:r>
      <w:r w:rsidR="00403B64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закупок </w:t>
      </w:r>
      <w:r w:rsidR="00A010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д</w:t>
      </w:r>
      <w:r w:rsidR="00403B64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 финансового контроля Костромской области.</w:t>
      </w:r>
    </w:p>
    <w:p w:rsidR="009E68F1" w:rsidRDefault="005638BD" w:rsidP="00972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="009E68F1" w:rsidRPr="007740F8">
        <w:rPr>
          <w:rFonts w:ascii="Times New Roman" w:hAnsi="Times New Roman" w:cs="Times New Roman"/>
          <w:sz w:val="28"/>
          <w:szCs w:val="28"/>
        </w:rPr>
        <w:t xml:space="preserve">В 2014 году для государственных нужд области </w:t>
      </w:r>
      <w:r w:rsidR="00AB2B25" w:rsidRPr="007740F8">
        <w:rPr>
          <w:rFonts w:ascii="Times New Roman" w:hAnsi="Times New Roman" w:cs="Times New Roman"/>
          <w:sz w:val="28"/>
          <w:szCs w:val="28"/>
        </w:rPr>
        <w:t>размещено заказов на поставку товаров, выполнение работ, оказание услуг на сумму 5</w:t>
      </w:r>
      <w:r w:rsidR="00AB2B25">
        <w:rPr>
          <w:rFonts w:ascii="Times New Roman" w:hAnsi="Times New Roman" w:cs="Times New Roman"/>
          <w:sz w:val="28"/>
          <w:szCs w:val="28"/>
        </w:rPr>
        <w:t>,</w:t>
      </w:r>
      <w:r w:rsidR="00AB2B25" w:rsidRPr="007740F8">
        <w:rPr>
          <w:rFonts w:ascii="Times New Roman" w:hAnsi="Times New Roman" w:cs="Times New Roman"/>
          <w:sz w:val="28"/>
          <w:szCs w:val="28"/>
        </w:rPr>
        <w:t>0 мл</w:t>
      </w:r>
      <w:r w:rsidR="00AB2B25">
        <w:rPr>
          <w:rFonts w:ascii="Times New Roman" w:hAnsi="Times New Roman" w:cs="Times New Roman"/>
          <w:sz w:val="28"/>
          <w:szCs w:val="28"/>
        </w:rPr>
        <w:t>рд</w:t>
      </w:r>
      <w:r w:rsidR="00AB2B25" w:rsidRPr="007740F8">
        <w:rPr>
          <w:rFonts w:ascii="Times New Roman" w:hAnsi="Times New Roman" w:cs="Times New Roman"/>
          <w:sz w:val="28"/>
          <w:szCs w:val="28"/>
        </w:rPr>
        <w:t xml:space="preserve">. </w:t>
      </w:r>
      <w:r w:rsidR="00AB2B25" w:rsidRPr="000305BC">
        <w:rPr>
          <w:rFonts w:ascii="Times New Roman" w:hAnsi="Times New Roman" w:cs="Times New Roman"/>
          <w:sz w:val="28"/>
          <w:szCs w:val="28"/>
        </w:rPr>
        <w:t xml:space="preserve">рублей, в том числе </w:t>
      </w:r>
      <w:r w:rsidR="001F3F52">
        <w:rPr>
          <w:rFonts w:ascii="Times New Roman" w:hAnsi="Times New Roman" w:cs="Times New Roman"/>
          <w:sz w:val="28"/>
          <w:szCs w:val="28"/>
        </w:rPr>
        <w:t>через ОГКУ «АГЗКО»</w:t>
      </w:r>
      <w:r w:rsidR="00AB2B25" w:rsidRPr="000305BC">
        <w:rPr>
          <w:rFonts w:ascii="Times New Roman" w:hAnsi="Times New Roman" w:cs="Times New Roman"/>
          <w:sz w:val="28"/>
          <w:szCs w:val="28"/>
        </w:rPr>
        <w:t xml:space="preserve"> </w:t>
      </w:r>
      <w:r w:rsidR="001F3F52">
        <w:rPr>
          <w:rFonts w:ascii="Times New Roman" w:hAnsi="Times New Roman" w:cs="Times New Roman"/>
          <w:sz w:val="28"/>
          <w:szCs w:val="28"/>
        </w:rPr>
        <w:t xml:space="preserve"> – </w:t>
      </w:r>
      <w:r w:rsidR="001C5EA7">
        <w:rPr>
          <w:rFonts w:ascii="Times New Roman" w:hAnsi="Times New Roman" w:cs="Times New Roman"/>
          <w:sz w:val="28"/>
          <w:szCs w:val="28"/>
        </w:rPr>
        <w:t>3,8</w:t>
      </w:r>
      <w:r w:rsidR="001F3F52">
        <w:rPr>
          <w:rFonts w:ascii="Times New Roman" w:hAnsi="Times New Roman" w:cs="Times New Roman"/>
          <w:sz w:val="28"/>
          <w:szCs w:val="28"/>
        </w:rPr>
        <w:t xml:space="preserve">  </w:t>
      </w:r>
      <w:r w:rsidR="001C5EA7">
        <w:rPr>
          <w:rFonts w:ascii="Times New Roman" w:hAnsi="Times New Roman" w:cs="Times New Roman"/>
          <w:sz w:val="28"/>
          <w:szCs w:val="28"/>
        </w:rPr>
        <w:t xml:space="preserve"> млрд.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 w:rsidR="001C5EA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9E68F1" w:rsidRPr="000305B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740F8" w:rsidRPr="000305BC">
        <w:rPr>
          <w:rFonts w:ascii="Times New Roman" w:hAnsi="Times New Roman" w:cs="Times New Roman"/>
          <w:sz w:val="28"/>
          <w:szCs w:val="28"/>
        </w:rPr>
        <w:t>17,2</w:t>
      </w:r>
      <w:r w:rsidR="001F3F52">
        <w:rPr>
          <w:rFonts w:ascii="Times New Roman" w:hAnsi="Times New Roman" w:cs="Times New Roman"/>
          <w:sz w:val="28"/>
          <w:szCs w:val="28"/>
        </w:rPr>
        <w:t xml:space="preserve">% – </w:t>
      </w:r>
      <w:r w:rsidR="007740F8" w:rsidRPr="000305BC">
        <w:rPr>
          <w:rFonts w:ascii="Times New Roman" w:eastAsiaTheme="minorHAnsi" w:hAnsi="Times New Roman" w:cs="Times New Roman"/>
          <w:sz w:val="28"/>
          <w:szCs w:val="28"/>
          <w:lang w:eastAsia="en-US"/>
        </w:rPr>
        <w:t>у субъектов</w:t>
      </w:r>
      <w:r w:rsidR="007740F8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малого предпринимательства, социально ориентированных некоммерчес</w:t>
      </w:r>
      <w:r w:rsidR="007740F8">
        <w:rPr>
          <w:rFonts w:ascii="Times New Roman" w:eastAsiaTheme="minorHAnsi" w:hAnsi="Times New Roman" w:cs="Times New Roman"/>
          <w:sz w:val="28"/>
          <w:szCs w:val="28"/>
          <w:lang w:eastAsia="en-US"/>
        </w:rPr>
        <w:t>ких организаций</w:t>
      </w:r>
      <w:r w:rsidR="009E68F1" w:rsidRPr="007740F8">
        <w:rPr>
          <w:rFonts w:ascii="Times New Roman" w:hAnsi="Times New Roman" w:cs="Times New Roman"/>
          <w:sz w:val="28"/>
          <w:szCs w:val="28"/>
        </w:rPr>
        <w:t xml:space="preserve">. </w:t>
      </w:r>
      <w:r w:rsidR="001C5EA7">
        <w:rPr>
          <w:rFonts w:ascii="Times New Roman" w:hAnsi="Times New Roman" w:cs="Times New Roman"/>
          <w:sz w:val="28"/>
          <w:szCs w:val="28"/>
        </w:rPr>
        <w:t>Общая э</w:t>
      </w:r>
      <w:r w:rsidR="009E68F1" w:rsidRPr="007740F8">
        <w:rPr>
          <w:rFonts w:ascii="Times New Roman" w:hAnsi="Times New Roman" w:cs="Times New Roman"/>
          <w:sz w:val="28"/>
          <w:szCs w:val="28"/>
        </w:rPr>
        <w:t xml:space="preserve">кономия бюджетных и внебюджетных средств, полученная по результатам закупок товаров (работ, услуг) для государственных нужд области, составила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68F1" w:rsidRPr="007740F8">
        <w:rPr>
          <w:rFonts w:ascii="Times New Roman" w:hAnsi="Times New Roman" w:cs="Times New Roman"/>
          <w:sz w:val="28"/>
          <w:szCs w:val="28"/>
        </w:rPr>
        <w:t>240,7 млн. рублей</w:t>
      </w:r>
      <w:r w:rsidR="001F3F52">
        <w:rPr>
          <w:rFonts w:ascii="Times New Roman" w:hAnsi="Times New Roman" w:cs="Times New Roman"/>
          <w:sz w:val="28"/>
          <w:szCs w:val="28"/>
        </w:rPr>
        <w:t>,</w:t>
      </w:r>
      <w:r w:rsidR="009E68F1" w:rsidRPr="007740F8">
        <w:rPr>
          <w:rFonts w:ascii="Times New Roman" w:hAnsi="Times New Roman" w:cs="Times New Roman"/>
          <w:sz w:val="28"/>
          <w:szCs w:val="28"/>
        </w:rPr>
        <w:t xml:space="preserve"> или 4,6% от первоначальной цены контракта. </w:t>
      </w:r>
    </w:p>
    <w:p w:rsidR="007740F8" w:rsidRPr="00403B64" w:rsidRDefault="005638BD" w:rsidP="007740F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7740F8" w:rsidRPr="00403B64">
        <w:rPr>
          <w:rFonts w:ascii="Times New Roman" w:hAnsi="Times New Roman" w:cs="Times New Roman"/>
          <w:sz w:val="28"/>
          <w:szCs w:val="28"/>
        </w:rPr>
        <w:t xml:space="preserve">Оценочный уровень конкуренции в 2014 году по процедурам определения поставщиков (подрядчиков, исполнителей), проведенным </w:t>
      </w:r>
      <w:r w:rsidR="007740F8" w:rsidRPr="00403B64">
        <w:rPr>
          <w:rFonts w:ascii="Times New Roman" w:eastAsiaTheme="minorHAnsi" w:hAnsi="Times New Roman" w:cs="Times New Roman"/>
          <w:sz w:val="28"/>
          <w:szCs w:val="28"/>
          <w:lang w:eastAsia="en-US"/>
        </w:rPr>
        <w:t>ОГКУ «АГЗКО», составил 2,3 участника на одну проведенную процедуру.</w:t>
      </w:r>
    </w:p>
    <w:p w:rsidR="001D462B" w:rsidRDefault="005638BD" w:rsidP="00972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A44575">
        <w:rPr>
          <w:rFonts w:ascii="Times New Roman" w:hAnsi="Times New Roman" w:cs="Times New Roman"/>
          <w:sz w:val="28"/>
          <w:szCs w:val="28"/>
        </w:rPr>
        <w:t xml:space="preserve">Учитывая сложившиеся </w:t>
      </w:r>
      <w:r w:rsidR="009E68F1" w:rsidRPr="0050673A">
        <w:rPr>
          <w:rFonts w:ascii="Times New Roman" w:hAnsi="Times New Roman" w:cs="Times New Roman"/>
          <w:sz w:val="28"/>
          <w:szCs w:val="28"/>
        </w:rPr>
        <w:t>экономически</w:t>
      </w:r>
      <w:r w:rsidR="00A44575">
        <w:rPr>
          <w:rFonts w:ascii="Times New Roman" w:hAnsi="Times New Roman" w:cs="Times New Roman"/>
          <w:sz w:val="28"/>
          <w:szCs w:val="28"/>
        </w:rPr>
        <w:t>е</w:t>
      </w:r>
      <w:r w:rsidR="009E68F1" w:rsidRPr="0050673A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A44575">
        <w:rPr>
          <w:rFonts w:ascii="Times New Roman" w:hAnsi="Times New Roman" w:cs="Times New Roman"/>
          <w:sz w:val="28"/>
          <w:szCs w:val="28"/>
        </w:rPr>
        <w:t>, в Костромской области</w:t>
      </w:r>
      <w:r w:rsidR="009E68F1" w:rsidRPr="0050673A">
        <w:rPr>
          <w:rFonts w:ascii="Times New Roman" w:hAnsi="Times New Roman" w:cs="Times New Roman"/>
          <w:sz w:val="28"/>
          <w:szCs w:val="28"/>
        </w:rPr>
        <w:t xml:space="preserve"> особое внимание уделяется расширению практики проведения совместных торгов для отраслевых заказчиков на одноименные товары. В 2014 году проведено </w:t>
      </w:r>
      <w:r w:rsidR="007740F8" w:rsidRPr="0050673A">
        <w:rPr>
          <w:rFonts w:ascii="Times New Roman" w:hAnsi="Times New Roman" w:cs="Times New Roman"/>
          <w:sz w:val="28"/>
          <w:szCs w:val="28"/>
        </w:rPr>
        <w:t>7</w:t>
      </w:r>
      <w:r w:rsidR="009E68F1" w:rsidRPr="0050673A">
        <w:rPr>
          <w:rFonts w:ascii="Times New Roman" w:hAnsi="Times New Roman" w:cs="Times New Roman"/>
          <w:sz w:val="28"/>
          <w:szCs w:val="28"/>
        </w:rPr>
        <w:t xml:space="preserve"> совместных аукционов</w:t>
      </w:r>
      <w:r w:rsidR="002071DF">
        <w:rPr>
          <w:rFonts w:ascii="Times New Roman" w:hAnsi="Times New Roman" w:cs="Times New Roman"/>
          <w:sz w:val="28"/>
          <w:szCs w:val="28"/>
        </w:rPr>
        <w:t xml:space="preserve"> для 49 заказчиков </w:t>
      </w:r>
      <w:r w:rsidR="001D462B" w:rsidRPr="0050673A">
        <w:rPr>
          <w:rFonts w:ascii="Times New Roman" w:hAnsi="Times New Roman" w:cs="Times New Roman"/>
          <w:sz w:val="28"/>
          <w:szCs w:val="28"/>
        </w:rPr>
        <w:t>на приобретение медикаментов</w:t>
      </w:r>
      <w:r w:rsidR="001D462B">
        <w:rPr>
          <w:rFonts w:ascii="Times New Roman" w:hAnsi="Times New Roman" w:cs="Times New Roman"/>
          <w:sz w:val="28"/>
          <w:szCs w:val="28"/>
        </w:rPr>
        <w:t xml:space="preserve"> и</w:t>
      </w:r>
      <w:r w:rsidR="001D462B" w:rsidRPr="0050673A">
        <w:rPr>
          <w:rFonts w:ascii="Times New Roman" w:hAnsi="Times New Roman" w:cs="Times New Roman"/>
          <w:sz w:val="28"/>
          <w:szCs w:val="28"/>
        </w:rPr>
        <w:t xml:space="preserve"> топлива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 w:rsidR="002071DF">
        <w:rPr>
          <w:rFonts w:ascii="Times New Roman" w:hAnsi="Times New Roman" w:cs="Times New Roman"/>
          <w:sz w:val="28"/>
          <w:szCs w:val="28"/>
        </w:rPr>
        <w:t>с общей начальной ценой контрактов в размере 17,4 млн.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 w:rsidR="002071DF">
        <w:rPr>
          <w:rFonts w:ascii="Times New Roman" w:hAnsi="Times New Roman" w:cs="Times New Roman"/>
          <w:sz w:val="28"/>
          <w:szCs w:val="28"/>
        </w:rPr>
        <w:t>рублей.</w:t>
      </w:r>
      <w:r w:rsidR="00677C5D">
        <w:rPr>
          <w:rFonts w:ascii="Times New Roman" w:hAnsi="Times New Roman" w:cs="Times New Roman"/>
          <w:sz w:val="28"/>
          <w:szCs w:val="28"/>
        </w:rPr>
        <w:t xml:space="preserve"> </w:t>
      </w:r>
      <w:r w:rsidR="001D462B">
        <w:rPr>
          <w:rFonts w:ascii="Times New Roman" w:hAnsi="Times New Roman" w:cs="Times New Roman"/>
          <w:sz w:val="28"/>
          <w:szCs w:val="28"/>
        </w:rPr>
        <w:t>По итогам заключенных контрактов экономия составила свыше 1,5 млн.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 w:rsidR="001D462B">
        <w:rPr>
          <w:rFonts w:ascii="Times New Roman" w:hAnsi="Times New Roman" w:cs="Times New Roman"/>
          <w:sz w:val="28"/>
          <w:szCs w:val="28"/>
        </w:rPr>
        <w:t>рублей.</w:t>
      </w:r>
    </w:p>
    <w:p w:rsidR="009E68F1" w:rsidRPr="0050673A" w:rsidRDefault="009E68F1" w:rsidP="00972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3A">
        <w:rPr>
          <w:rFonts w:ascii="Times New Roman" w:hAnsi="Times New Roman" w:cs="Times New Roman"/>
          <w:sz w:val="28"/>
          <w:szCs w:val="28"/>
        </w:rPr>
        <w:t>В целях импортозамещения особая роль при проведении закупок отводится отечественным, в том числе местным товаропроизводителям</w:t>
      </w:r>
      <w:r w:rsidR="00EB7516">
        <w:rPr>
          <w:rFonts w:ascii="Times New Roman" w:hAnsi="Times New Roman" w:cs="Times New Roman"/>
          <w:sz w:val="28"/>
          <w:szCs w:val="28"/>
        </w:rPr>
        <w:t xml:space="preserve">: </w:t>
      </w:r>
      <w:r w:rsidR="00F1257A">
        <w:rPr>
          <w:rFonts w:ascii="Times New Roman" w:hAnsi="Times New Roman" w:cs="Times New Roman"/>
          <w:sz w:val="28"/>
          <w:szCs w:val="28"/>
        </w:rPr>
        <w:t xml:space="preserve">в 2014 году с применением льгот и ограничений </w:t>
      </w:r>
      <w:r w:rsidR="00EB7516">
        <w:rPr>
          <w:rFonts w:ascii="Times New Roman" w:hAnsi="Times New Roman" w:cs="Times New Roman"/>
          <w:sz w:val="28"/>
          <w:szCs w:val="28"/>
        </w:rPr>
        <w:t>для отечественного производителя проведены 404 конкурентные процедуры, в дальнейшем планируется ежегодное увеличение данного показателя</w:t>
      </w:r>
      <w:r w:rsidRPr="0050673A">
        <w:rPr>
          <w:rFonts w:ascii="Times New Roman" w:hAnsi="Times New Roman" w:cs="Times New Roman"/>
          <w:sz w:val="28"/>
          <w:szCs w:val="28"/>
        </w:rPr>
        <w:t>.</w:t>
      </w:r>
    </w:p>
    <w:p w:rsidR="00403B64" w:rsidRDefault="005638BD" w:rsidP="00972A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="00517E89">
        <w:rPr>
          <w:rFonts w:ascii="Times New Roman" w:hAnsi="Times New Roman" w:cs="Times New Roman"/>
          <w:sz w:val="28"/>
          <w:szCs w:val="28"/>
        </w:rPr>
        <w:t>В</w:t>
      </w:r>
      <w:r w:rsidR="00403B64" w:rsidRPr="00403B64"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517E89">
        <w:rPr>
          <w:rFonts w:ascii="Times New Roman" w:hAnsi="Times New Roman" w:cs="Times New Roman"/>
          <w:sz w:val="28"/>
          <w:szCs w:val="28"/>
        </w:rPr>
        <w:t>у</w:t>
      </w:r>
      <w:r w:rsidR="00403B64" w:rsidRPr="00403B64">
        <w:rPr>
          <w:rFonts w:ascii="Times New Roman" w:hAnsi="Times New Roman" w:cs="Times New Roman"/>
          <w:sz w:val="28"/>
          <w:szCs w:val="28"/>
        </w:rPr>
        <w:t xml:space="preserve"> в </w:t>
      </w:r>
      <w:r w:rsidR="00517E89">
        <w:rPr>
          <w:rFonts w:ascii="Times New Roman" w:hAnsi="Times New Roman" w:cs="Times New Roman"/>
          <w:sz w:val="28"/>
          <w:szCs w:val="28"/>
        </w:rPr>
        <w:t xml:space="preserve">УФАС России по Костромской области подано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E89">
        <w:rPr>
          <w:rFonts w:ascii="Times New Roman" w:hAnsi="Times New Roman" w:cs="Times New Roman"/>
          <w:sz w:val="28"/>
          <w:szCs w:val="28"/>
        </w:rPr>
        <w:t xml:space="preserve">148 жалоб </w:t>
      </w:r>
      <w:r w:rsidR="00403B64" w:rsidRPr="00403B64">
        <w:rPr>
          <w:rFonts w:ascii="Times New Roman" w:hAnsi="Times New Roman" w:cs="Times New Roman"/>
          <w:sz w:val="28"/>
          <w:szCs w:val="28"/>
        </w:rPr>
        <w:t>на действия заказчика, уполномоченного органа, комиссии по осуществлению закупок</w:t>
      </w:r>
      <w:r w:rsidR="00517E89">
        <w:rPr>
          <w:rFonts w:ascii="Times New Roman" w:hAnsi="Times New Roman" w:cs="Times New Roman"/>
          <w:sz w:val="28"/>
          <w:szCs w:val="28"/>
        </w:rPr>
        <w:t xml:space="preserve">. Из них 6,8% признаны обоснованными </w:t>
      </w:r>
      <w:r w:rsidR="00EB751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EB7516" w:rsidRPr="00517E89">
        <w:rPr>
          <w:rFonts w:ascii="Times New Roman" w:hAnsi="Times New Roman" w:cs="Times New Roman"/>
          <w:sz w:val="28"/>
          <w:szCs w:val="28"/>
        </w:rPr>
        <w:t>неправомерных действий уполномоченного учреждения</w:t>
      </w:r>
      <w:r w:rsidR="00517E89" w:rsidRPr="00517E89">
        <w:rPr>
          <w:rFonts w:ascii="Times New Roman" w:hAnsi="Times New Roman" w:cs="Times New Roman"/>
          <w:sz w:val="28"/>
          <w:szCs w:val="28"/>
        </w:rPr>
        <w:t xml:space="preserve"> (в 2013 году – 9,0%)</w:t>
      </w:r>
      <w:r w:rsidR="00403B64" w:rsidRPr="00517E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73A" w:rsidRPr="0050673A" w:rsidRDefault="005638BD" w:rsidP="00972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="00CB47D0">
        <w:rPr>
          <w:rFonts w:ascii="Times New Roman" w:hAnsi="Times New Roman" w:cs="Times New Roman"/>
          <w:sz w:val="28"/>
          <w:szCs w:val="28"/>
        </w:rPr>
        <w:t>А</w:t>
      </w:r>
      <w:r w:rsidR="0050673A" w:rsidRPr="0050673A">
        <w:rPr>
          <w:rFonts w:ascii="Times New Roman" w:hAnsi="Times New Roman" w:cs="Times New Roman"/>
          <w:sz w:val="28"/>
          <w:szCs w:val="28"/>
        </w:rPr>
        <w:t xml:space="preserve">ктуальной проблемой в сфере закупок остается невысокий уровень конкуренции. Значительная часть торгов признается несостоявшимися из-за отсутствия заявок. Одной из причин этого является недостаточное знание предпринимателями правил участия в государственных закупках. В связи с этим разработаны и размещены на официальном сайте департамента экономического развития Костромской области методические материалы для заказчиков и поставщиков, участвующих в закупках, </w:t>
      </w:r>
      <w:r w:rsidR="0050673A" w:rsidRPr="00506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организуется и проводится централизованное </w:t>
      </w:r>
      <w:r w:rsidR="0050673A" w:rsidRPr="0050673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обучение контрактных управляющих, членов контрактных служб заказчиков</w:t>
      </w:r>
      <w:r w:rsidR="0050673A" w:rsidRPr="0050673A">
        <w:rPr>
          <w:rFonts w:ascii="Times New Roman" w:hAnsi="Times New Roman" w:cs="Times New Roman"/>
          <w:sz w:val="28"/>
          <w:szCs w:val="28"/>
        </w:rPr>
        <w:t>.</w:t>
      </w:r>
    </w:p>
    <w:p w:rsidR="0099491D" w:rsidRPr="00B547D8" w:rsidRDefault="005638BD" w:rsidP="00972A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="0099491D">
        <w:rPr>
          <w:rFonts w:ascii="Times New Roman" w:hAnsi="Times New Roman" w:cs="Times New Roman"/>
          <w:sz w:val="28"/>
          <w:szCs w:val="28"/>
        </w:rPr>
        <w:t>Реализация П</w:t>
      </w:r>
      <w:r w:rsidR="0099491D" w:rsidRPr="00B547D8">
        <w:rPr>
          <w:rFonts w:ascii="Times New Roman" w:hAnsi="Times New Roman" w:cs="Times New Roman"/>
          <w:sz w:val="28"/>
          <w:szCs w:val="28"/>
        </w:rPr>
        <w:t>рограммы позволит:</w:t>
      </w:r>
    </w:p>
    <w:p w:rsidR="000A795F" w:rsidRPr="00403B64" w:rsidRDefault="0099491D" w:rsidP="000A7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A795F" w:rsidRPr="00403B64">
        <w:rPr>
          <w:rFonts w:ascii="Times New Roman" w:hAnsi="Times New Roman" w:cs="Times New Roman"/>
          <w:sz w:val="28"/>
          <w:szCs w:val="28"/>
        </w:rPr>
        <w:t>инимиз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0A795F" w:rsidRPr="00403B6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A795F" w:rsidRPr="00403B64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нужд;</w:t>
      </w:r>
    </w:p>
    <w:p w:rsidR="000A795F" w:rsidRPr="00403B64" w:rsidRDefault="00412E34" w:rsidP="000A7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795F" w:rsidRPr="00403B64">
        <w:rPr>
          <w:rFonts w:ascii="Times New Roman" w:hAnsi="Times New Roman" w:cs="Times New Roman"/>
          <w:sz w:val="28"/>
          <w:szCs w:val="28"/>
        </w:rPr>
        <w:t>овышение профессионального уровня специалис</w:t>
      </w:r>
      <w:r>
        <w:rPr>
          <w:rFonts w:ascii="Times New Roman" w:hAnsi="Times New Roman" w:cs="Times New Roman"/>
          <w:sz w:val="28"/>
          <w:szCs w:val="28"/>
        </w:rPr>
        <w:t>тов заказчиков в сфере закупок;</w:t>
      </w:r>
    </w:p>
    <w:p w:rsidR="00C2309C" w:rsidRPr="00403B64" w:rsidRDefault="00C2309C" w:rsidP="00C230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осуществлять ц</w:t>
      </w:r>
      <w:r w:rsidRPr="00403B64">
        <w:rPr>
          <w:rFonts w:ascii="Times New Roman" w:hAnsi="Times New Roman" w:cs="Times New Roman"/>
          <w:color w:val="000000"/>
          <w:sz w:val="28"/>
          <w:szCs w:val="28"/>
        </w:rPr>
        <w:t xml:space="preserve">ентрализованное управление </w:t>
      </w:r>
      <w:r w:rsidRPr="00403B64">
        <w:rPr>
          <w:rFonts w:ascii="Times New Roman" w:hAnsi="Times New Roman" w:cs="Times New Roman"/>
          <w:sz w:val="28"/>
          <w:szCs w:val="28"/>
        </w:rPr>
        <w:t xml:space="preserve">закупками товаров, работ, услуг </w:t>
      </w:r>
      <w:r w:rsidRPr="00403B64">
        <w:rPr>
          <w:rFonts w:ascii="Times New Roman" w:hAnsi="Times New Roman" w:cs="Times New Roman"/>
          <w:sz w:val="28"/>
          <w:szCs w:val="28"/>
          <w:lang w:eastAsia="en-US"/>
        </w:rPr>
        <w:t xml:space="preserve">заказчиков </w:t>
      </w:r>
      <w:r w:rsidRPr="00403B64">
        <w:rPr>
          <w:rFonts w:ascii="Times New Roman" w:hAnsi="Times New Roman" w:cs="Times New Roman"/>
          <w:sz w:val="28"/>
          <w:szCs w:val="28"/>
        </w:rPr>
        <w:t>на всех стадиях процесса (планирования,</w:t>
      </w:r>
      <w:r w:rsidR="001F3F52">
        <w:rPr>
          <w:rFonts w:ascii="Times New Roman" w:hAnsi="Times New Roman" w:cs="Times New Roman"/>
          <w:sz w:val="28"/>
          <w:szCs w:val="28"/>
        </w:rPr>
        <w:t xml:space="preserve"> </w:t>
      </w:r>
      <w:r w:rsidRPr="00403B64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</w:t>
      </w:r>
      <w:r w:rsidRPr="00403B64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403B64">
        <w:rPr>
          <w:rFonts w:ascii="Times New Roman" w:hAnsi="Times New Roman" w:cs="Times New Roman"/>
          <w:sz w:val="28"/>
          <w:szCs w:val="28"/>
        </w:rPr>
        <w:t xml:space="preserve"> мониторинга, аудита и контроля)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795F" w:rsidRPr="00403B64" w:rsidRDefault="00C2309C" w:rsidP="000A7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</w:t>
      </w:r>
      <w:r w:rsidR="000A795F" w:rsidRPr="00403B64">
        <w:rPr>
          <w:rFonts w:ascii="Times New Roman" w:hAnsi="Times New Roman" w:cs="Times New Roman"/>
          <w:sz w:val="28"/>
          <w:szCs w:val="28"/>
        </w:rPr>
        <w:t xml:space="preserve">ланирование и осуществление </w:t>
      </w:r>
      <w:r w:rsidR="000A795F" w:rsidRPr="00403B64">
        <w:rPr>
          <w:rFonts w:ascii="Times New Roman" w:hAnsi="Times New Roman" w:cs="Times New Roman"/>
          <w:color w:val="000000"/>
          <w:sz w:val="28"/>
          <w:szCs w:val="28"/>
        </w:rPr>
        <w:t>закупок товаров, работ, услуг в увязке с бюджетным процессом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795F" w:rsidRDefault="00C2309C" w:rsidP="000A79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A795F" w:rsidRPr="00403B64">
        <w:rPr>
          <w:rFonts w:ascii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0A795F" w:rsidRPr="00403B64">
        <w:rPr>
          <w:rFonts w:ascii="Times New Roman" w:hAnsi="Times New Roman" w:cs="Times New Roman"/>
          <w:color w:val="000000"/>
          <w:sz w:val="28"/>
          <w:szCs w:val="28"/>
        </w:rPr>
        <w:t xml:space="preserve"> едино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A795F" w:rsidRPr="00403B64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F3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95F" w:rsidRPr="00403B64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795F" w:rsidRPr="00403B64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A795F" w:rsidRPr="00403B64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услуг, </w:t>
      </w:r>
      <w:r w:rsidR="00630AAC">
        <w:rPr>
          <w:rFonts w:ascii="Times New Roman" w:hAnsi="Times New Roman" w:cs="Times New Roman"/>
          <w:sz w:val="28"/>
          <w:szCs w:val="28"/>
        </w:rPr>
        <w:t>с целью</w:t>
      </w:r>
      <w:r w:rsidR="000A795F" w:rsidRPr="00403B6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630AA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A795F" w:rsidRPr="00403B64">
        <w:rPr>
          <w:rFonts w:ascii="Times New Roman" w:hAnsi="Times New Roman" w:cs="Times New Roman"/>
          <w:color w:val="000000"/>
          <w:sz w:val="28"/>
          <w:szCs w:val="28"/>
        </w:rPr>
        <w:t xml:space="preserve"> единого подхода заказчиков к форме и содержанию документов, формируемых в процессе осуществления закупок товаров, работ, услуг</w:t>
      </w:r>
      <w:r w:rsidR="00630A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24DC" w:rsidRPr="002D3943" w:rsidRDefault="00B935D3" w:rsidP="002D3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B935D3">
        <w:rPr>
          <w:rFonts w:ascii="Times New Roman" w:hAnsi="Times New Roman" w:cs="Times New Roman"/>
          <w:sz w:val="28"/>
          <w:szCs w:val="28"/>
        </w:rPr>
        <w:t xml:space="preserve"> расширение практики проведения совместных </w:t>
      </w:r>
      <w:r w:rsidR="007824DC">
        <w:rPr>
          <w:rFonts w:ascii="Times New Roman" w:hAnsi="Times New Roman" w:cs="Times New Roman"/>
          <w:sz w:val="28"/>
          <w:szCs w:val="28"/>
        </w:rPr>
        <w:t>закупок</w:t>
      </w:r>
      <w:r w:rsidRPr="00B935D3">
        <w:rPr>
          <w:rFonts w:ascii="Times New Roman" w:hAnsi="Times New Roman" w:cs="Times New Roman"/>
          <w:sz w:val="28"/>
          <w:szCs w:val="28"/>
        </w:rPr>
        <w:t xml:space="preserve"> по </w:t>
      </w:r>
      <w:r w:rsidRPr="002D3943">
        <w:rPr>
          <w:rFonts w:ascii="Times New Roman" w:hAnsi="Times New Roman" w:cs="Times New Roman"/>
          <w:sz w:val="28"/>
          <w:szCs w:val="28"/>
        </w:rPr>
        <w:t xml:space="preserve">одноименным группам товаров, а также </w:t>
      </w:r>
      <w:r w:rsidR="002D3943">
        <w:rPr>
          <w:rFonts w:ascii="Times New Roman" w:hAnsi="Times New Roman" w:cs="Times New Roman"/>
          <w:sz w:val="28"/>
          <w:szCs w:val="28"/>
        </w:rPr>
        <w:t>у</w:t>
      </w:r>
      <w:r w:rsidR="007824DC" w:rsidRPr="002D3943">
        <w:rPr>
          <w:rFonts w:ascii="Times New Roman" w:hAnsi="Times New Roman" w:cs="Times New Roman"/>
          <w:sz w:val="28"/>
          <w:szCs w:val="28"/>
        </w:rPr>
        <w:t>величение доли закупок конкурентными способами у субъектов малого предпринимательства</w:t>
      </w:r>
      <w:r w:rsidR="002D3943">
        <w:rPr>
          <w:rFonts w:ascii="Times New Roman" w:hAnsi="Times New Roman" w:cs="Times New Roman"/>
          <w:sz w:val="28"/>
          <w:szCs w:val="28"/>
        </w:rPr>
        <w:t xml:space="preserve">, </w:t>
      </w:r>
      <w:r w:rsidR="002D3943" w:rsidRPr="002D3943">
        <w:rPr>
          <w:rFonts w:ascii="Times New Roman" w:hAnsi="Times New Roman" w:cs="Times New Roman"/>
          <w:sz w:val="28"/>
          <w:szCs w:val="28"/>
        </w:rPr>
        <w:t>у</w:t>
      </w:r>
      <w:r w:rsidR="007824DC" w:rsidRPr="002D3943">
        <w:rPr>
          <w:rFonts w:ascii="Times New Roman" w:hAnsi="Times New Roman" w:cs="Times New Roman"/>
          <w:sz w:val="28"/>
          <w:szCs w:val="28"/>
        </w:rPr>
        <w:t>величение количества конкурентных процедур с применением льгот и ограничений для отечественного производителя;</w:t>
      </w:r>
    </w:p>
    <w:p w:rsidR="000A795F" w:rsidRPr="00403B64" w:rsidRDefault="00630AAC" w:rsidP="000A7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</w:t>
      </w:r>
      <w:r w:rsidR="000A795F" w:rsidRPr="00403B64">
        <w:rPr>
          <w:rFonts w:ascii="Times New Roman" w:hAnsi="Times New Roman" w:cs="Times New Roman"/>
          <w:sz w:val="28"/>
          <w:szCs w:val="28"/>
        </w:rPr>
        <w:t>овершенствование регионального законодательства о контрактной системе и разработк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795F" w:rsidRPr="00403B64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федерального законодательства о контрактной системе.</w:t>
      </w:r>
    </w:p>
    <w:p w:rsidR="00193F27" w:rsidRPr="001E615D" w:rsidRDefault="00193F27" w:rsidP="00352C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61" w:rsidRPr="001F3F52" w:rsidRDefault="00352C61" w:rsidP="00415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F52">
        <w:rPr>
          <w:rFonts w:ascii="Times New Roman" w:hAnsi="Times New Roman" w:cs="Times New Roman"/>
          <w:sz w:val="28"/>
          <w:szCs w:val="28"/>
        </w:rPr>
        <w:t>Малое и среднее предпринимательство</w:t>
      </w:r>
    </w:p>
    <w:p w:rsidR="00E30878" w:rsidRPr="00415BE5" w:rsidRDefault="00E30878" w:rsidP="00352C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61" w:rsidRPr="00491B8B" w:rsidRDefault="005638BD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="00352C61" w:rsidRPr="00491B8B">
        <w:rPr>
          <w:rFonts w:ascii="Times New Roman" w:hAnsi="Times New Roman" w:cs="Times New Roman"/>
          <w:sz w:val="28"/>
          <w:szCs w:val="28"/>
        </w:rPr>
        <w:t>Малое и среднее предпринимательство присутствует практически во всех отраслях экономики</w:t>
      </w:r>
      <w:r w:rsidR="00352C61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352C61" w:rsidRPr="00491B8B">
        <w:rPr>
          <w:rFonts w:ascii="Times New Roman" w:hAnsi="Times New Roman" w:cs="Times New Roman"/>
          <w:sz w:val="28"/>
          <w:szCs w:val="28"/>
        </w:rPr>
        <w:t>. По итогам 201</w:t>
      </w:r>
      <w:r w:rsidR="00352C61">
        <w:rPr>
          <w:rFonts w:ascii="Times New Roman" w:hAnsi="Times New Roman" w:cs="Times New Roman"/>
          <w:sz w:val="28"/>
          <w:szCs w:val="28"/>
        </w:rPr>
        <w:t>4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года в Костромской области зарегистрировано </w:t>
      </w:r>
      <w:r w:rsidR="00352C61">
        <w:rPr>
          <w:rFonts w:ascii="Times New Roman" w:hAnsi="Times New Roman" w:cs="Times New Roman"/>
          <w:sz w:val="28"/>
          <w:szCs w:val="28"/>
        </w:rPr>
        <w:t>23 284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352C61">
        <w:rPr>
          <w:rFonts w:ascii="Times New Roman" w:hAnsi="Times New Roman" w:cs="Times New Roman"/>
          <w:sz w:val="28"/>
          <w:szCs w:val="28"/>
        </w:rPr>
        <w:t>а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малого и среднего п</w:t>
      </w:r>
      <w:r w:rsidR="001F3F52">
        <w:rPr>
          <w:rFonts w:ascii="Times New Roman" w:hAnsi="Times New Roman" w:cs="Times New Roman"/>
          <w:sz w:val="28"/>
          <w:szCs w:val="28"/>
        </w:rPr>
        <w:t>редпринимательства, в том числе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</w:t>
      </w:r>
      <w:r w:rsidR="00352C61">
        <w:rPr>
          <w:rFonts w:ascii="Times New Roman" w:hAnsi="Times New Roman" w:cs="Times New Roman"/>
          <w:sz w:val="28"/>
          <w:szCs w:val="28"/>
        </w:rPr>
        <w:t>104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средних предприяти</w:t>
      </w:r>
      <w:r w:rsidR="001F3F52">
        <w:rPr>
          <w:rFonts w:ascii="Times New Roman" w:hAnsi="Times New Roman" w:cs="Times New Roman"/>
          <w:sz w:val="28"/>
          <w:szCs w:val="28"/>
        </w:rPr>
        <w:t>я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, </w:t>
      </w:r>
      <w:r w:rsidR="00352C61">
        <w:rPr>
          <w:rFonts w:ascii="Times New Roman" w:hAnsi="Times New Roman" w:cs="Times New Roman"/>
          <w:sz w:val="28"/>
          <w:szCs w:val="28"/>
        </w:rPr>
        <w:t>6 702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малых предприяти</w:t>
      </w:r>
      <w:r w:rsidR="001F3F52">
        <w:rPr>
          <w:rFonts w:ascii="Times New Roman" w:hAnsi="Times New Roman" w:cs="Times New Roman"/>
          <w:sz w:val="28"/>
          <w:szCs w:val="28"/>
        </w:rPr>
        <w:t>я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52C61">
        <w:rPr>
          <w:rFonts w:ascii="Times New Roman" w:hAnsi="Times New Roman" w:cs="Times New Roman"/>
          <w:sz w:val="28"/>
          <w:szCs w:val="28"/>
        </w:rPr>
        <w:t xml:space="preserve">5 567 </w:t>
      </w:r>
      <w:r w:rsidR="00267AB1">
        <w:rPr>
          <w:rFonts w:ascii="Times New Roman" w:hAnsi="Times New Roman" w:cs="Times New Roman"/>
          <w:sz w:val="28"/>
          <w:szCs w:val="28"/>
        </w:rPr>
        <w:t>–</w:t>
      </w:r>
      <w:r w:rsidR="00352C61">
        <w:rPr>
          <w:rFonts w:ascii="Times New Roman" w:hAnsi="Times New Roman" w:cs="Times New Roman"/>
          <w:sz w:val="28"/>
          <w:szCs w:val="28"/>
        </w:rPr>
        <w:t xml:space="preserve"> микропредприятия</w:t>
      </w:r>
      <w:r w:rsidR="00267AB1">
        <w:rPr>
          <w:rFonts w:ascii="Times New Roman" w:hAnsi="Times New Roman" w:cs="Times New Roman"/>
          <w:sz w:val="28"/>
          <w:szCs w:val="28"/>
        </w:rPr>
        <w:t>,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и </w:t>
      </w:r>
      <w:r w:rsidR="00352C61">
        <w:rPr>
          <w:rFonts w:ascii="Times New Roman" w:hAnsi="Times New Roman" w:cs="Times New Roman"/>
          <w:sz w:val="28"/>
          <w:szCs w:val="28"/>
        </w:rPr>
        <w:t>16 478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352C61" w:rsidRPr="00491B8B" w:rsidRDefault="00352C61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>Динамика изменений в сфере малого и среднего предпринимательства Костромской области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67AB1">
        <w:rPr>
          <w:rFonts w:ascii="Times New Roman" w:hAnsi="Times New Roman" w:cs="Times New Roman"/>
          <w:sz w:val="28"/>
          <w:szCs w:val="28"/>
        </w:rPr>
        <w:t xml:space="preserve"> – </w:t>
      </w:r>
      <w:r w:rsidRPr="00491B8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1B8B">
        <w:rPr>
          <w:rFonts w:ascii="Times New Roman" w:hAnsi="Times New Roman" w:cs="Times New Roman"/>
          <w:sz w:val="28"/>
          <w:szCs w:val="28"/>
        </w:rPr>
        <w:t xml:space="preserve"> годах приведена в </w:t>
      </w:r>
      <w:r w:rsidRPr="00CF54E5">
        <w:rPr>
          <w:rFonts w:ascii="Times New Roman" w:hAnsi="Times New Roman" w:cs="Times New Roman"/>
          <w:sz w:val="28"/>
          <w:szCs w:val="28"/>
        </w:rPr>
        <w:t>таблице</w:t>
      </w:r>
      <w:r w:rsidR="00E30878">
        <w:rPr>
          <w:rFonts w:ascii="Times New Roman" w:hAnsi="Times New Roman" w:cs="Times New Roman"/>
          <w:sz w:val="28"/>
          <w:szCs w:val="28"/>
        </w:rPr>
        <w:t xml:space="preserve"> №</w:t>
      </w:r>
      <w:r w:rsidR="00267AB1">
        <w:rPr>
          <w:rFonts w:ascii="Times New Roman" w:hAnsi="Times New Roman" w:cs="Times New Roman"/>
          <w:sz w:val="28"/>
          <w:szCs w:val="28"/>
        </w:rPr>
        <w:t xml:space="preserve"> </w:t>
      </w:r>
      <w:r w:rsidR="000203D8">
        <w:rPr>
          <w:rFonts w:ascii="Times New Roman" w:hAnsi="Times New Roman" w:cs="Times New Roman"/>
          <w:sz w:val="28"/>
          <w:szCs w:val="28"/>
        </w:rPr>
        <w:t>2</w:t>
      </w:r>
      <w:r w:rsidRPr="00CF54E5">
        <w:rPr>
          <w:rFonts w:ascii="Times New Roman" w:hAnsi="Times New Roman" w:cs="Times New Roman"/>
          <w:sz w:val="28"/>
          <w:szCs w:val="28"/>
        </w:rPr>
        <w:t>.</w:t>
      </w:r>
    </w:p>
    <w:p w:rsidR="00D6091A" w:rsidRDefault="00D6091A" w:rsidP="00352C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bookmarkStart w:id="2" w:name="Par7"/>
      <w:bookmarkEnd w:id="2"/>
    </w:p>
    <w:p w:rsidR="00352C61" w:rsidRPr="00E30878" w:rsidRDefault="00352C61" w:rsidP="00352C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3087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77C5D">
        <w:rPr>
          <w:rFonts w:ascii="Times New Roman" w:hAnsi="Times New Roman" w:cs="Times New Roman"/>
          <w:sz w:val="28"/>
          <w:szCs w:val="28"/>
        </w:rPr>
        <w:t xml:space="preserve">№ </w:t>
      </w:r>
      <w:r w:rsidR="000203D8" w:rsidRPr="00E30878">
        <w:rPr>
          <w:rFonts w:ascii="Times New Roman" w:hAnsi="Times New Roman" w:cs="Times New Roman"/>
          <w:sz w:val="28"/>
          <w:szCs w:val="28"/>
        </w:rPr>
        <w:t>2</w:t>
      </w:r>
    </w:p>
    <w:p w:rsidR="00352C61" w:rsidRPr="00F30FF0" w:rsidRDefault="00352C61" w:rsidP="00352C61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992"/>
        <w:gridCol w:w="993"/>
        <w:gridCol w:w="850"/>
        <w:gridCol w:w="850"/>
        <w:gridCol w:w="993"/>
      </w:tblGrid>
      <w:tr w:rsidR="00352C61" w:rsidRPr="00267AB1" w:rsidTr="006A29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267AB1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267AB1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B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6A2986" w:rsidRPr="00267AB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267AB1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B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6A2986" w:rsidRPr="00267AB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267AB1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B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6A2986" w:rsidRPr="00267AB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267AB1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B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6A2986" w:rsidRPr="00267AB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267AB1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B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6A2986" w:rsidRPr="00267AB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267AB1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B1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6A2986" w:rsidRPr="00267AB1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Pr="00267AB1">
              <w:rPr>
                <w:rFonts w:ascii="Times New Roman" w:hAnsi="Times New Roman" w:cs="Times New Roman"/>
                <w:sz w:val="28"/>
                <w:szCs w:val="28"/>
              </w:rPr>
              <w:t xml:space="preserve">к 2010 </w:t>
            </w:r>
            <w:r w:rsidRPr="00267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</w:t>
            </w:r>
          </w:p>
        </w:tc>
      </w:tr>
      <w:tr w:rsidR="00352C61" w:rsidRPr="00603A9C" w:rsidTr="006A2986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1" w:rsidRPr="00603A9C" w:rsidRDefault="00352C61" w:rsidP="00352C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Средние предприятия</w:t>
            </w:r>
          </w:p>
        </w:tc>
      </w:tr>
      <w:tr w:rsidR="00352C61" w:rsidRPr="00603A9C" w:rsidTr="006A2986">
        <w:trPr>
          <w:trHeight w:val="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118,2</w:t>
            </w:r>
          </w:p>
        </w:tc>
      </w:tr>
      <w:tr w:rsidR="00352C61" w:rsidRPr="00603A9C" w:rsidTr="006A2986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ботающих</w:t>
            </w: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,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</w:tr>
      <w:tr w:rsidR="00352C61" w:rsidRPr="00603A9C" w:rsidTr="006A29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</w:t>
            </w: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, 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14 700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19 400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26 300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18800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127,9</w:t>
            </w:r>
          </w:p>
        </w:tc>
      </w:tr>
      <w:tr w:rsidR="00352C61" w:rsidRPr="00603A9C" w:rsidTr="006A2986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1" w:rsidRPr="00603A9C" w:rsidRDefault="00352C61" w:rsidP="00352C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Малые предприятия (без учета микропредприятий)</w:t>
            </w:r>
          </w:p>
        </w:tc>
      </w:tr>
      <w:tr w:rsidR="00352C61" w:rsidRPr="00603A9C" w:rsidTr="006A2986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1 107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1 174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1 196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1 148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1 135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352C61" w:rsidRPr="00603A9C" w:rsidTr="006A2986">
        <w:trPr>
          <w:trHeight w:val="3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,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</w:tr>
      <w:tr w:rsidR="00352C61" w:rsidRPr="00603A9C" w:rsidTr="006A2986">
        <w:trPr>
          <w:trHeight w:val="3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Оборот, 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42 400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56 200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46 400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49200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47700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</w:tr>
      <w:tr w:rsidR="00352C61" w:rsidRPr="00603A9C" w:rsidTr="006A2986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1" w:rsidRPr="00603A9C" w:rsidRDefault="00352C61" w:rsidP="00352C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</w:p>
        </w:tc>
      </w:tr>
      <w:tr w:rsidR="00352C61" w:rsidRPr="00603A9C" w:rsidTr="006A2986">
        <w:trPr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5 944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6 423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7 170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7 456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5 567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352C61" w:rsidRPr="00603A9C" w:rsidTr="006A2986">
        <w:trPr>
          <w:trHeight w:val="5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Среднесписоч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численность работающих</w:t>
            </w: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,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352C61" w:rsidRPr="00603A9C" w:rsidTr="006A2986">
        <w:trPr>
          <w:trHeight w:val="3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Оборот, 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21 000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21 600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33 000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38600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39100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352C61" w:rsidRPr="00603A9C" w:rsidTr="006A2986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1" w:rsidRPr="00603A9C" w:rsidRDefault="00352C61" w:rsidP="00352C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</w:tr>
      <w:tr w:rsidR="00352C61" w:rsidRPr="00603A9C" w:rsidTr="006A29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Количество,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17 321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21 011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19 485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16177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16478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352C61" w:rsidRPr="00603A9C" w:rsidTr="006A29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Количество работающих у индивидуальных предпринимателей, тыс. человек (расчет)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352C61" w:rsidRPr="00603A9C" w:rsidTr="006A29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Оборот, 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50 300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51 100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51 000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61200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61" w:rsidRPr="00603A9C" w:rsidRDefault="00352C61" w:rsidP="00352C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9C"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</w:tbl>
    <w:p w:rsidR="00352C61" w:rsidRPr="00491B8B" w:rsidRDefault="00352C61" w:rsidP="00352C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C61" w:rsidRPr="00491B8B" w:rsidRDefault="005638BD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="00352C61">
        <w:rPr>
          <w:rFonts w:ascii="Times New Roman" w:hAnsi="Times New Roman" w:cs="Times New Roman"/>
          <w:sz w:val="28"/>
          <w:szCs w:val="28"/>
        </w:rPr>
        <w:t>В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201</w:t>
      </w:r>
      <w:r w:rsidR="00352C61">
        <w:rPr>
          <w:rFonts w:ascii="Times New Roman" w:hAnsi="Times New Roman" w:cs="Times New Roman"/>
          <w:sz w:val="28"/>
          <w:szCs w:val="28"/>
        </w:rPr>
        <w:t>4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год</w:t>
      </w:r>
      <w:r w:rsidR="00352C61">
        <w:rPr>
          <w:rFonts w:ascii="Times New Roman" w:hAnsi="Times New Roman" w:cs="Times New Roman"/>
          <w:sz w:val="28"/>
          <w:szCs w:val="28"/>
        </w:rPr>
        <w:t>у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поступления налогов по специальным налоговым режимам в консолидированный бюджет Костромской области составили </w:t>
      </w:r>
      <w:r w:rsidR="00CE5608">
        <w:rPr>
          <w:rFonts w:ascii="Times New Roman" w:hAnsi="Times New Roman" w:cs="Times New Roman"/>
          <w:sz w:val="28"/>
          <w:szCs w:val="28"/>
        </w:rPr>
        <w:t>1 </w:t>
      </w:r>
      <w:r w:rsidR="00352C61">
        <w:rPr>
          <w:rFonts w:ascii="Times New Roman" w:hAnsi="Times New Roman" w:cs="Times New Roman"/>
          <w:sz w:val="28"/>
          <w:szCs w:val="28"/>
        </w:rPr>
        <w:t xml:space="preserve">791,5 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млн. рублей, что выше показателя </w:t>
      </w:r>
      <w:r w:rsidR="00352C61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352C61" w:rsidRPr="006A2986">
        <w:rPr>
          <w:rFonts w:ascii="Times New Roman" w:hAnsi="Times New Roman" w:cs="Times New Roman"/>
          <w:sz w:val="28"/>
          <w:szCs w:val="28"/>
        </w:rPr>
        <w:t>в 1,8 раза.</w:t>
      </w:r>
    </w:p>
    <w:p w:rsidR="00352C61" w:rsidRPr="00491B8B" w:rsidRDefault="005638BD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="00352C61" w:rsidRPr="00491B8B">
        <w:rPr>
          <w:rFonts w:ascii="Times New Roman" w:hAnsi="Times New Roman" w:cs="Times New Roman"/>
          <w:sz w:val="28"/>
          <w:szCs w:val="28"/>
        </w:rPr>
        <w:t>Структурное распределение малого и среднего бизнеса по видам экономической деятельности на протяжении ряда лет существенно не меняется, однако отличается от общероссийской ситуации. В отличие от других субъектов Российской Федерации</w:t>
      </w:r>
      <w:r w:rsidR="00352C61">
        <w:rPr>
          <w:rFonts w:ascii="Times New Roman" w:hAnsi="Times New Roman" w:cs="Times New Roman"/>
          <w:sz w:val="28"/>
          <w:szCs w:val="28"/>
        </w:rPr>
        <w:t>,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в Костромской области наблюдается превышение доли количества предприятий малого бизнеса, занятых обрабатывающими производствами, над предприятиями сфе</w:t>
      </w:r>
      <w:r w:rsidR="00352C61">
        <w:rPr>
          <w:rFonts w:ascii="Times New Roman" w:hAnsi="Times New Roman" w:cs="Times New Roman"/>
          <w:sz w:val="28"/>
          <w:szCs w:val="28"/>
        </w:rPr>
        <w:t>ры оптовой и розничной торговли: 28,1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% </w:t>
      </w:r>
      <w:r w:rsidR="00352C61">
        <w:rPr>
          <w:rFonts w:ascii="Times New Roman" w:hAnsi="Times New Roman" w:cs="Times New Roman"/>
          <w:sz w:val="28"/>
          <w:szCs w:val="28"/>
        </w:rPr>
        <w:t xml:space="preserve">малых предприятий области </w:t>
      </w:r>
      <w:r w:rsidR="00352C61" w:rsidRPr="00491B8B">
        <w:rPr>
          <w:rFonts w:ascii="Times New Roman" w:hAnsi="Times New Roman" w:cs="Times New Roman"/>
          <w:sz w:val="28"/>
          <w:szCs w:val="28"/>
        </w:rPr>
        <w:lastRenderedPageBreak/>
        <w:t>занимается обрабатывающим производством, 21,</w:t>
      </w:r>
      <w:r w:rsidR="00352C61">
        <w:rPr>
          <w:rFonts w:ascii="Times New Roman" w:hAnsi="Times New Roman" w:cs="Times New Roman"/>
          <w:sz w:val="28"/>
          <w:szCs w:val="28"/>
        </w:rPr>
        <w:t>4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% </w:t>
      </w:r>
      <w:r w:rsidR="00267AB1">
        <w:rPr>
          <w:rFonts w:ascii="Times New Roman" w:hAnsi="Times New Roman" w:cs="Times New Roman"/>
          <w:sz w:val="28"/>
          <w:szCs w:val="28"/>
        </w:rPr>
        <w:t>–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оптовой и розничной торговлей, </w:t>
      </w:r>
      <w:r w:rsidR="00352C61">
        <w:rPr>
          <w:rFonts w:ascii="Times New Roman" w:hAnsi="Times New Roman" w:cs="Times New Roman"/>
          <w:sz w:val="28"/>
          <w:szCs w:val="28"/>
        </w:rPr>
        <w:t>15,1</w:t>
      </w:r>
      <w:r w:rsidR="00267AB1">
        <w:rPr>
          <w:rFonts w:ascii="Times New Roman" w:hAnsi="Times New Roman" w:cs="Times New Roman"/>
          <w:sz w:val="28"/>
          <w:szCs w:val="28"/>
        </w:rPr>
        <w:t>% –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операциями с недвижимым имуществом, </w:t>
      </w:r>
      <w:r w:rsidR="00352C61">
        <w:rPr>
          <w:rFonts w:ascii="Times New Roman" w:hAnsi="Times New Roman" w:cs="Times New Roman"/>
          <w:sz w:val="28"/>
          <w:szCs w:val="28"/>
        </w:rPr>
        <w:t>12,8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% </w:t>
      </w:r>
      <w:r w:rsidR="00267AB1">
        <w:rPr>
          <w:rFonts w:ascii="Times New Roman" w:hAnsi="Times New Roman" w:cs="Times New Roman"/>
          <w:sz w:val="28"/>
          <w:szCs w:val="28"/>
        </w:rPr>
        <w:t>–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сельским хозяйством, </w:t>
      </w:r>
      <w:r w:rsidR="00352C61">
        <w:rPr>
          <w:rFonts w:ascii="Times New Roman" w:hAnsi="Times New Roman" w:cs="Times New Roman"/>
          <w:sz w:val="28"/>
          <w:szCs w:val="28"/>
        </w:rPr>
        <w:t>9,4</w:t>
      </w:r>
      <w:r w:rsidR="00267AB1">
        <w:rPr>
          <w:rFonts w:ascii="Times New Roman" w:hAnsi="Times New Roman" w:cs="Times New Roman"/>
          <w:sz w:val="28"/>
          <w:szCs w:val="28"/>
        </w:rPr>
        <w:t>% –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строительством.</w:t>
      </w:r>
    </w:p>
    <w:p w:rsidR="00352C61" w:rsidRPr="00491B8B" w:rsidRDefault="005638BD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одного работника </w:t>
      </w:r>
      <w:r w:rsidR="00352C61">
        <w:rPr>
          <w:rFonts w:ascii="Times New Roman" w:hAnsi="Times New Roman" w:cs="Times New Roman"/>
          <w:sz w:val="28"/>
          <w:szCs w:val="28"/>
        </w:rPr>
        <w:t xml:space="preserve">в </w:t>
      </w:r>
      <w:r w:rsidR="00352C61" w:rsidRPr="00491B8B">
        <w:rPr>
          <w:rFonts w:ascii="Times New Roman" w:hAnsi="Times New Roman" w:cs="Times New Roman"/>
          <w:sz w:val="28"/>
          <w:szCs w:val="28"/>
        </w:rPr>
        <w:t>мал</w:t>
      </w:r>
      <w:r w:rsidR="00352C61">
        <w:rPr>
          <w:rFonts w:ascii="Times New Roman" w:hAnsi="Times New Roman" w:cs="Times New Roman"/>
          <w:sz w:val="28"/>
          <w:szCs w:val="28"/>
        </w:rPr>
        <w:t>ых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352C61">
        <w:rPr>
          <w:rFonts w:ascii="Times New Roman" w:hAnsi="Times New Roman" w:cs="Times New Roman"/>
          <w:sz w:val="28"/>
          <w:szCs w:val="28"/>
        </w:rPr>
        <w:t>х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(без микропредприятий) составила</w:t>
      </w:r>
      <w:r w:rsidR="00267AB1"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</w:t>
      </w:r>
      <w:r w:rsidR="00352C61">
        <w:rPr>
          <w:rFonts w:ascii="Times New Roman" w:hAnsi="Times New Roman" w:cs="Times New Roman"/>
          <w:sz w:val="28"/>
          <w:szCs w:val="28"/>
        </w:rPr>
        <w:t xml:space="preserve">13 501,78 </w:t>
      </w:r>
      <w:r w:rsidR="00352C61" w:rsidRPr="00491B8B">
        <w:rPr>
          <w:rFonts w:ascii="Times New Roman" w:hAnsi="Times New Roman" w:cs="Times New Roman"/>
          <w:sz w:val="28"/>
          <w:szCs w:val="28"/>
        </w:rPr>
        <w:t>рублей и выросла по сравнению с 201</w:t>
      </w:r>
      <w:r w:rsidR="00352C61">
        <w:rPr>
          <w:rFonts w:ascii="Times New Roman" w:hAnsi="Times New Roman" w:cs="Times New Roman"/>
          <w:sz w:val="28"/>
          <w:szCs w:val="28"/>
        </w:rPr>
        <w:t>0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352C61">
        <w:rPr>
          <w:rFonts w:ascii="Times New Roman" w:hAnsi="Times New Roman" w:cs="Times New Roman"/>
          <w:sz w:val="28"/>
          <w:szCs w:val="28"/>
        </w:rPr>
        <w:t xml:space="preserve">31,9% (в целом по экономике области </w:t>
      </w:r>
      <w:r w:rsidR="001A3ED8">
        <w:rPr>
          <w:rFonts w:ascii="Times New Roman" w:hAnsi="Times New Roman" w:cs="Times New Roman"/>
          <w:sz w:val="28"/>
          <w:szCs w:val="28"/>
        </w:rPr>
        <w:t>– в 1,5 раза</w:t>
      </w:r>
      <w:r w:rsidR="00352C61">
        <w:rPr>
          <w:rFonts w:ascii="Times New Roman" w:hAnsi="Times New Roman" w:cs="Times New Roman"/>
          <w:sz w:val="28"/>
          <w:szCs w:val="28"/>
        </w:rPr>
        <w:t>).</w:t>
      </w:r>
    </w:p>
    <w:p w:rsidR="00352C61" w:rsidRPr="00491B8B" w:rsidRDefault="005638BD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В настоящее время в области созданы основные элементы региональной инфраструктуры поддержки субъектов малого и среднего предпринимательства, направленные на удовлетворение </w:t>
      </w:r>
      <w:r w:rsidR="00352C61">
        <w:rPr>
          <w:rFonts w:ascii="Times New Roman" w:hAnsi="Times New Roman" w:cs="Times New Roman"/>
          <w:sz w:val="28"/>
          <w:szCs w:val="28"/>
        </w:rPr>
        <w:t xml:space="preserve">их </w:t>
      </w:r>
      <w:r w:rsidR="00352C61" w:rsidRPr="00491B8B">
        <w:rPr>
          <w:rFonts w:ascii="Times New Roman" w:hAnsi="Times New Roman" w:cs="Times New Roman"/>
          <w:sz w:val="28"/>
          <w:szCs w:val="28"/>
        </w:rPr>
        <w:t>потребностей в консультационной, имущественной, информационной и иных видах поддержки.</w:t>
      </w:r>
    </w:p>
    <w:p w:rsidR="00352C61" w:rsidRPr="00491B8B" w:rsidRDefault="005B7DDE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="00352C61" w:rsidRPr="00491B8B">
        <w:rPr>
          <w:rFonts w:ascii="Times New Roman" w:hAnsi="Times New Roman" w:cs="Times New Roman"/>
          <w:sz w:val="28"/>
          <w:szCs w:val="28"/>
        </w:rPr>
        <w:t>За счет средств федерального бюджета в 2007 году введен в эксплуатацию бизнес-инкубатор Костромской области, наделенный имущественным комплексом, созданным для поддержки предпринимателей на ранних стадиях их деятельности. Областное госуда</w:t>
      </w:r>
      <w:r w:rsidR="00352C61">
        <w:rPr>
          <w:rFonts w:ascii="Times New Roman" w:hAnsi="Times New Roman" w:cs="Times New Roman"/>
          <w:sz w:val="28"/>
          <w:szCs w:val="28"/>
        </w:rPr>
        <w:t>рственное бюджетное учреждение «</w:t>
      </w:r>
      <w:r w:rsidR="00352C61" w:rsidRPr="00491B8B">
        <w:rPr>
          <w:rFonts w:ascii="Times New Roman" w:hAnsi="Times New Roman" w:cs="Times New Roman"/>
          <w:sz w:val="28"/>
          <w:szCs w:val="28"/>
        </w:rPr>
        <w:t>Агентство по развитию предпринимательства Костромской области</w:t>
      </w:r>
      <w:r w:rsidR="00352C61">
        <w:rPr>
          <w:rFonts w:ascii="Times New Roman" w:hAnsi="Times New Roman" w:cs="Times New Roman"/>
          <w:sz w:val="28"/>
          <w:szCs w:val="28"/>
        </w:rPr>
        <w:t>»</w:t>
      </w:r>
      <w:r w:rsidR="001A3ED8">
        <w:rPr>
          <w:rFonts w:ascii="Times New Roman" w:hAnsi="Times New Roman" w:cs="Times New Roman"/>
          <w:sz w:val="28"/>
          <w:szCs w:val="28"/>
        </w:rPr>
        <w:t xml:space="preserve"> (далее – ОГБУ «Агентство по развитию предпринимательства Костромской области)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267AB1">
        <w:rPr>
          <w:rFonts w:ascii="Times New Roman" w:hAnsi="Times New Roman" w:cs="Times New Roman"/>
          <w:sz w:val="28"/>
          <w:szCs w:val="28"/>
        </w:rPr>
        <w:t>вляет управление деятельностью Б</w:t>
      </w:r>
      <w:r w:rsidR="00352C61" w:rsidRPr="00491B8B">
        <w:rPr>
          <w:rFonts w:ascii="Times New Roman" w:hAnsi="Times New Roman" w:cs="Times New Roman"/>
          <w:sz w:val="28"/>
          <w:szCs w:val="28"/>
        </w:rPr>
        <w:t>изнес-инкубатора Костромской области.</w:t>
      </w:r>
    </w:p>
    <w:p w:rsidR="00352C61" w:rsidRPr="00491B8B" w:rsidRDefault="00352C61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>Бизнес-инкубатор Костромской области оказывает имущественную поддержку субъектам малого предпринимательства в виде предоставления нежилых помещений на льготной основе, на его базе осуществля</w:t>
      </w:r>
      <w:r w:rsidR="00FE1E79">
        <w:rPr>
          <w:rFonts w:ascii="Times New Roman" w:hAnsi="Times New Roman" w:cs="Times New Roman"/>
          <w:sz w:val="28"/>
          <w:szCs w:val="28"/>
        </w:rPr>
        <w:t>е</w:t>
      </w:r>
      <w:r w:rsidRPr="00491B8B">
        <w:rPr>
          <w:rFonts w:ascii="Times New Roman" w:hAnsi="Times New Roman" w:cs="Times New Roman"/>
          <w:sz w:val="28"/>
          <w:szCs w:val="28"/>
        </w:rPr>
        <w:t xml:space="preserve">т свою деятельность </w:t>
      </w:r>
      <w:r>
        <w:rPr>
          <w:rFonts w:ascii="Times New Roman" w:hAnsi="Times New Roman" w:cs="Times New Roman"/>
          <w:sz w:val="28"/>
          <w:szCs w:val="28"/>
        </w:rPr>
        <w:t>Региональный интегрированный</w:t>
      </w:r>
      <w:r w:rsidRPr="00491B8B">
        <w:rPr>
          <w:rFonts w:ascii="Times New Roman" w:hAnsi="Times New Roman" w:cs="Times New Roman"/>
          <w:sz w:val="28"/>
          <w:szCs w:val="28"/>
        </w:rPr>
        <w:t xml:space="preserve"> центр, оказывающий поддержку экспортноориентированным организациям</w:t>
      </w:r>
      <w:r w:rsidR="00FE1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C61" w:rsidRDefault="005B7DDE" w:rsidP="00972A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Информационную, консультационную и правовую поддержку субъектов малого и среднего предпринимательства на территории Костромской области осуществляют Торгово-промышленная палата Костромской области и </w:t>
      </w:r>
      <w:r w:rsidR="00352C61">
        <w:rPr>
          <w:rFonts w:ascii="Times New Roman" w:hAnsi="Times New Roman" w:cs="Times New Roman"/>
          <w:sz w:val="28"/>
          <w:szCs w:val="28"/>
        </w:rPr>
        <w:t>ООО «</w:t>
      </w:r>
      <w:r w:rsidR="00352C61" w:rsidRPr="00491B8B">
        <w:rPr>
          <w:rFonts w:ascii="Times New Roman" w:hAnsi="Times New Roman" w:cs="Times New Roman"/>
          <w:sz w:val="28"/>
          <w:szCs w:val="28"/>
        </w:rPr>
        <w:t>Центр делового развития</w:t>
      </w:r>
      <w:r w:rsidR="00352C61">
        <w:rPr>
          <w:rFonts w:ascii="Times New Roman" w:hAnsi="Times New Roman" w:cs="Times New Roman"/>
          <w:sz w:val="28"/>
          <w:szCs w:val="28"/>
        </w:rPr>
        <w:t>»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C61" w:rsidRPr="00491B8B" w:rsidRDefault="00352C61" w:rsidP="00972A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в области подготовки, переподготовки и повышения квалификации кадров осуществляется </w:t>
      </w:r>
      <w:r w:rsidR="001112EE" w:rsidRPr="00491B8B">
        <w:rPr>
          <w:rFonts w:ascii="Times New Roman" w:hAnsi="Times New Roman" w:cs="Times New Roman"/>
          <w:sz w:val="28"/>
          <w:szCs w:val="28"/>
        </w:rPr>
        <w:t>Институт</w:t>
      </w:r>
      <w:r w:rsidR="00267AB1">
        <w:rPr>
          <w:rFonts w:ascii="Times New Roman" w:hAnsi="Times New Roman" w:cs="Times New Roman"/>
          <w:sz w:val="28"/>
          <w:szCs w:val="28"/>
        </w:rPr>
        <w:t>ом</w:t>
      </w:r>
      <w:r w:rsidR="001112EE" w:rsidRPr="00491B8B">
        <w:rPr>
          <w:rFonts w:ascii="Times New Roman" w:hAnsi="Times New Roman" w:cs="Times New Roman"/>
          <w:sz w:val="28"/>
          <w:szCs w:val="28"/>
        </w:rPr>
        <w:t xml:space="preserve"> дополнительног</w:t>
      </w:r>
      <w:r w:rsidR="001112EE">
        <w:rPr>
          <w:rFonts w:ascii="Times New Roman" w:hAnsi="Times New Roman" w:cs="Times New Roman"/>
          <w:sz w:val="28"/>
          <w:szCs w:val="28"/>
        </w:rPr>
        <w:t>о профессионального образования Ф</w:t>
      </w:r>
      <w:r w:rsidRPr="00DD24F7">
        <w:rPr>
          <w:rFonts w:ascii="Times New Roman" w:hAnsi="Times New Roman" w:cs="Times New Roman"/>
          <w:sz w:val="28"/>
          <w:szCs w:val="28"/>
        </w:rPr>
        <w:t>ГОУ ВПО «</w:t>
      </w:r>
      <w:r w:rsidRPr="00491B8B">
        <w:rPr>
          <w:rFonts w:ascii="Times New Roman" w:hAnsi="Times New Roman" w:cs="Times New Roman"/>
          <w:sz w:val="28"/>
          <w:szCs w:val="28"/>
        </w:rPr>
        <w:t>Костромской государственный технологический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1B8B">
        <w:rPr>
          <w:rFonts w:ascii="Times New Roman" w:hAnsi="Times New Roman" w:cs="Times New Roman"/>
          <w:sz w:val="28"/>
          <w:szCs w:val="28"/>
        </w:rPr>
        <w:t>.</w:t>
      </w:r>
    </w:p>
    <w:p w:rsidR="00352C61" w:rsidRPr="00491B8B" w:rsidRDefault="005B7DDE" w:rsidP="00972A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="00352C61" w:rsidRPr="00491B8B">
        <w:rPr>
          <w:rFonts w:ascii="Times New Roman" w:hAnsi="Times New Roman" w:cs="Times New Roman"/>
          <w:sz w:val="28"/>
          <w:szCs w:val="28"/>
        </w:rPr>
        <w:t>Действует коорд</w:t>
      </w:r>
      <w:r w:rsidR="00267AB1">
        <w:rPr>
          <w:rFonts w:ascii="Times New Roman" w:hAnsi="Times New Roman" w:cs="Times New Roman"/>
          <w:sz w:val="28"/>
          <w:szCs w:val="28"/>
        </w:rPr>
        <w:t>инационный совещательный орган –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 Совет по развитию малого и среднего предпринимательства Кос</w:t>
      </w:r>
      <w:r w:rsidR="00352C61">
        <w:rPr>
          <w:rFonts w:ascii="Times New Roman" w:hAnsi="Times New Roman" w:cs="Times New Roman"/>
          <w:sz w:val="28"/>
          <w:szCs w:val="28"/>
        </w:rPr>
        <w:t>тромской области</w:t>
      </w:r>
      <w:r w:rsidR="00352C61" w:rsidRPr="00491B8B">
        <w:rPr>
          <w:rFonts w:ascii="Times New Roman" w:hAnsi="Times New Roman" w:cs="Times New Roman"/>
          <w:sz w:val="28"/>
          <w:szCs w:val="28"/>
        </w:rPr>
        <w:t>, функционирующий в целях содействия развитию межотраслевой координации поддержки малого и среднего предпринимательства, учета интересов предпринимателей при формировании и реализации государственной политики в сфере малого и среднего предпринимательства, широкого привлечения предпринимателей к решению задач социально-экономического развития Костромской области.</w:t>
      </w:r>
    </w:p>
    <w:p w:rsidR="00352C61" w:rsidRPr="00491B8B" w:rsidRDefault="00352C61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 xml:space="preserve">Функционируют советы предпринимателей во всех муниципальных образованиях области. Приняты программы (мероприятия) поддержки и развития малого и среднего предпринимательства во всех районах области, </w:t>
      </w:r>
      <w:r w:rsidRPr="00491B8B">
        <w:rPr>
          <w:rFonts w:ascii="Times New Roman" w:hAnsi="Times New Roman" w:cs="Times New Roman"/>
          <w:sz w:val="28"/>
          <w:szCs w:val="28"/>
        </w:rPr>
        <w:lastRenderedPageBreak/>
        <w:t>однако в большинстве своем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491B8B">
        <w:rPr>
          <w:rFonts w:ascii="Times New Roman" w:hAnsi="Times New Roman" w:cs="Times New Roman"/>
          <w:sz w:val="28"/>
          <w:szCs w:val="28"/>
        </w:rPr>
        <w:t xml:space="preserve"> не обеспечены финансированием. Одним из направлений совершенствования инфраструктуры поддержки субъектов малого и среднего предпринимательства становится усиление взаимодействия образующих ее организаций между собой, а также с органами государственной власти Костромской области.</w:t>
      </w:r>
    </w:p>
    <w:p w:rsidR="00352C61" w:rsidRPr="00491B8B" w:rsidRDefault="005B7DDE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="00352C61" w:rsidRPr="00491B8B">
        <w:rPr>
          <w:rFonts w:ascii="Times New Roman" w:hAnsi="Times New Roman" w:cs="Times New Roman"/>
          <w:sz w:val="28"/>
          <w:szCs w:val="28"/>
        </w:rPr>
        <w:t>Несмотря на наличие положительной динамики развития субъектов малого и среднего предпринимательства в области, существует ряд проблем, сдерживающих развитие малого предпринимательства.</w:t>
      </w:r>
      <w:r w:rsidR="00352C61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352C61" w:rsidRPr="00491B8B" w:rsidRDefault="00352C61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>ограниченная доступность финансовых ресурсов,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кредитов;</w:t>
      </w:r>
    </w:p>
    <w:p w:rsidR="00352C61" w:rsidRPr="00491B8B" w:rsidRDefault="00352C61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>большая степень изношенности оборудования и недостаточность собственного капитала и оборотных средств у субъектов предпринимательской деятельности, необходимых для технического перевооружения и повышения производительности труда;</w:t>
      </w:r>
    </w:p>
    <w:p w:rsidR="00352C61" w:rsidRPr="00491B8B" w:rsidRDefault="00352C61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>трудности в размещении малых и средних предприятий, в том числе нехватка производственных и офисных помещений, а также высокий уровень арендной платы имеющихся свободных площадей;</w:t>
      </w:r>
    </w:p>
    <w:p w:rsidR="00352C61" w:rsidRPr="00491B8B" w:rsidRDefault="00352C61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>отсутствие у предпринимателей базовых юридических и экономических знаний, знаний маркетинга, бухгалтерского учета, что становится причиной банкротства предприятий;</w:t>
      </w:r>
    </w:p>
    <w:p w:rsidR="00352C61" w:rsidRPr="00491B8B" w:rsidRDefault="00352C61" w:rsidP="0097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>недостаток рабочих кадров на рынке труда Костромской области, а также высококвалифицированных специалистов в муниципальных районах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C61" w:rsidRPr="00491B8B" w:rsidRDefault="005B7DDE" w:rsidP="006F7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="00352C61" w:rsidRPr="00491B8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52C61">
        <w:rPr>
          <w:rFonts w:ascii="Times New Roman" w:hAnsi="Times New Roman" w:cs="Times New Roman"/>
          <w:sz w:val="28"/>
          <w:szCs w:val="28"/>
        </w:rPr>
        <w:t>Пр</w:t>
      </w:r>
      <w:r w:rsidR="00352C61" w:rsidRPr="00491B8B">
        <w:rPr>
          <w:rFonts w:ascii="Times New Roman" w:hAnsi="Times New Roman" w:cs="Times New Roman"/>
          <w:sz w:val="28"/>
          <w:szCs w:val="28"/>
        </w:rPr>
        <w:t>ограммы позволит:</w:t>
      </w:r>
    </w:p>
    <w:p w:rsidR="00352C61" w:rsidRPr="00491B8B" w:rsidRDefault="00352C61" w:rsidP="006F7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>обеспечить достижение целей государственной политики в области развития малого и среднего предпринимательства;</w:t>
      </w:r>
    </w:p>
    <w:p w:rsidR="00352C61" w:rsidRPr="00491B8B" w:rsidRDefault="00352C61" w:rsidP="006F7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>увеличить оборот продукции, услуг, производимых и предоставляемых малыми предприятиями, в том числе микропредприятиями;</w:t>
      </w:r>
    </w:p>
    <w:p w:rsidR="00352C61" w:rsidRPr="00491B8B" w:rsidRDefault="00352C61" w:rsidP="006F7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8B">
        <w:rPr>
          <w:rFonts w:ascii="Times New Roman" w:hAnsi="Times New Roman" w:cs="Times New Roman"/>
          <w:sz w:val="28"/>
          <w:szCs w:val="28"/>
        </w:rPr>
        <w:t>увеличить налоговые поступления от субъектов малого и среднего предпринимательства в консолидированный бюджет области.</w:t>
      </w:r>
    </w:p>
    <w:p w:rsidR="00D6091A" w:rsidRDefault="00D6091A" w:rsidP="00352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2C61" w:rsidRPr="00AD146E" w:rsidRDefault="00352C61" w:rsidP="00352C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46E">
        <w:rPr>
          <w:rFonts w:ascii="Times New Roman" w:hAnsi="Times New Roman" w:cs="Times New Roman"/>
          <w:sz w:val="28"/>
          <w:szCs w:val="28"/>
          <w:lang w:eastAsia="en-US"/>
        </w:rPr>
        <w:t xml:space="preserve">Раздел </w:t>
      </w:r>
      <w:r w:rsidRPr="00AD146E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AD146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AD146E">
        <w:rPr>
          <w:rFonts w:ascii="Times New Roman" w:hAnsi="Times New Roman" w:cs="Times New Roman"/>
          <w:sz w:val="28"/>
          <w:szCs w:val="28"/>
        </w:rPr>
        <w:t xml:space="preserve"> Приоритеты государственной политики в сфере реализации Программы (подпрограмм)</w:t>
      </w:r>
    </w:p>
    <w:p w:rsidR="00980C98" w:rsidRPr="00CA31E9" w:rsidRDefault="00980C98" w:rsidP="00980C98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</w:p>
    <w:p w:rsidR="00352C61" w:rsidRPr="00352C61" w:rsidRDefault="005B7DDE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</w:t>
      </w:r>
      <w:r w:rsidR="00352C61" w:rsidRPr="00352C61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</w:t>
      </w:r>
      <w:r w:rsidR="00352C61">
        <w:rPr>
          <w:rFonts w:ascii="Times New Roman" w:hAnsi="Times New Roman" w:cs="Times New Roman"/>
          <w:sz w:val="28"/>
          <w:szCs w:val="28"/>
        </w:rPr>
        <w:t>ере реализации П</w:t>
      </w:r>
      <w:r w:rsidR="00352C61" w:rsidRPr="00352C61">
        <w:rPr>
          <w:rFonts w:ascii="Times New Roman" w:hAnsi="Times New Roman" w:cs="Times New Roman"/>
          <w:sz w:val="28"/>
          <w:szCs w:val="28"/>
        </w:rPr>
        <w:t>рограммы определены на основе положений федеральных и региональных нормативн</w:t>
      </w:r>
      <w:r w:rsidR="00DD2570">
        <w:rPr>
          <w:rFonts w:ascii="Times New Roman" w:hAnsi="Times New Roman" w:cs="Times New Roman"/>
          <w:sz w:val="28"/>
          <w:szCs w:val="28"/>
        </w:rPr>
        <w:t>ых правовых актов.</w:t>
      </w:r>
    </w:p>
    <w:p w:rsidR="001E5AC7" w:rsidRPr="005B7DDE" w:rsidRDefault="005B7DDE" w:rsidP="006F75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</w:t>
      </w:r>
      <w:r w:rsidR="001E5AC7" w:rsidRPr="005B7DDE">
        <w:rPr>
          <w:rFonts w:ascii="Times New Roman" w:hAnsi="Times New Roman" w:cs="Times New Roman"/>
          <w:sz w:val="28"/>
          <w:szCs w:val="28"/>
        </w:rPr>
        <w:t>Подпрограмма «Развитие промышленности Костромской области»:</w:t>
      </w:r>
    </w:p>
    <w:p w:rsidR="001E5AC7" w:rsidRPr="009D1752" w:rsidRDefault="001E5AC7" w:rsidP="001E5AC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от 31 декабря 2014 года № 488-ФЗ                           «О промышленной политике в Российской Федерации»;</w:t>
      </w:r>
    </w:p>
    <w:p w:rsidR="00393518" w:rsidRPr="009D1752" w:rsidRDefault="004C195D" w:rsidP="009D17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393518" w:rsidRPr="009D175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Указ</w:t>
        </w:r>
      </w:hyperlink>
      <w:r w:rsidR="00393518" w:rsidRPr="009D17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Президента Российской Федерации от 7 мая 2012 года № 596             «О долгосрочной государственной экономической политике</w:t>
      </w:r>
      <w:r w:rsidR="001E5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393518" w:rsidRPr="009D17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A584C" w:rsidRDefault="00EA584C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 15 апреля 2014 года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316 «Об утверждении государственной программы Российской Федерации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Экономическое развитие и инновационная экономика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07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A584C" w:rsidRDefault="00EA584C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 15 апреля                 2014 года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328 «Об утверждении государственной программы Российской Федерации «Развитие промышленности и повышение ее конкурентоспособности»</w:t>
      </w:r>
      <w:r w:rsidRPr="00407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621607" w:rsidRDefault="00EA584C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08AB">
        <w:rPr>
          <w:rFonts w:ascii="Times New Roman" w:hAnsi="Times New Roman" w:cs="Times New Roman"/>
          <w:sz w:val="28"/>
          <w:szCs w:val="28"/>
        </w:rPr>
        <w:t>аспоряжение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 от 17 ноября                 2008 года №</w:t>
      </w:r>
      <w:r w:rsidRPr="005208AB">
        <w:rPr>
          <w:rFonts w:ascii="Times New Roman" w:hAnsi="Times New Roman" w:cs="Times New Roman"/>
          <w:sz w:val="28"/>
          <w:szCs w:val="28"/>
        </w:rPr>
        <w:t xml:space="preserve"> 1662-р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518" w:rsidRDefault="00EA584C" w:rsidP="009D17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752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6 сентября 2011 года № 1540-р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772F" w:rsidRDefault="003D772F" w:rsidP="009D17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7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распоряжение администрации Костромской области от 31 августа 2009 года № 279-ра «Об утверждении</w:t>
      </w:r>
      <w:r w:rsidR="00020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Концепции </w:t>
      </w:r>
      <w:r w:rsidRPr="009D17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промышленно</w:t>
      </w:r>
      <w:r w:rsidR="00020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политики</w:t>
      </w:r>
      <w:r w:rsidRPr="009D17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Костромской области до 2020 года»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3D772F" w:rsidRDefault="003D772F" w:rsidP="009D17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распоряжение а</w:t>
      </w:r>
      <w:r w:rsidRPr="00407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дминистрации Костромской области 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27 августа 2013 года № 189-ра «Об утверждении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 w:rsidR="00AD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Ко</w:t>
      </w:r>
      <w:r w:rsidR="00AD146E">
        <w:rPr>
          <w:rFonts w:ascii="Times New Roman" w:hAnsi="Times New Roman" w:cs="Times New Roman"/>
          <w:sz w:val="28"/>
          <w:szCs w:val="28"/>
        </w:rPr>
        <w:t>стромской области до 2025 года».</w:t>
      </w:r>
    </w:p>
    <w:p w:rsidR="00CA31E9" w:rsidRPr="009D1752" w:rsidRDefault="005B7DDE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="009D1752" w:rsidRPr="009D1752">
        <w:rPr>
          <w:rFonts w:ascii="Times New Roman" w:hAnsi="Times New Roman" w:cs="Times New Roman"/>
          <w:sz w:val="28"/>
          <w:szCs w:val="28"/>
        </w:rPr>
        <w:t>В соответствии с вышеперечисленными документами</w:t>
      </w:r>
      <w:r w:rsidR="00677C5D">
        <w:rPr>
          <w:rFonts w:ascii="Times New Roman" w:hAnsi="Times New Roman" w:cs="Times New Roman"/>
          <w:sz w:val="28"/>
          <w:szCs w:val="28"/>
        </w:rPr>
        <w:t xml:space="preserve"> </w:t>
      </w:r>
      <w:r w:rsidR="009D1752">
        <w:rPr>
          <w:rFonts w:ascii="Times New Roman" w:hAnsi="Times New Roman" w:cs="Times New Roman"/>
          <w:sz w:val="28"/>
          <w:szCs w:val="28"/>
        </w:rPr>
        <w:t>п</w:t>
      </w:r>
      <w:r w:rsidR="00CA31E9" w:rsidRPr="009D1752">
        <w:rPr>
          <w:rFonts w:ascii="Times New Roman" w:hAnsi="Times New Roman" w:cs="Times New Roman"/>
          <w:sz w:val="28"/>
          <w:szCs w:val="28"/>
        </w:rPr>
        <w:t>риоритетными направлениями региональной промышленной политики являются:</w:t>
      </w:r>
    </w:p>
    <w:p w:rsidR="00CC43E0" w:rsidRDefault="00F608ED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C43E0">
        <w:rPr>
          <w:rFonts w:ascii="Times New Roman" w:hAnsi="Times New Roman" w:cs="Times New Roman"/>
          <w:sz w:val="28"/>
          <w:szCs w:val="28"/>
        </w:rPr>
        <w:t>выпуск конкурентоспособной продукции, соответствующей мировым стандартам качества;</w:t>
      </w:r>
    </w:p>
    <w:p w:rsidR="00E1246E" w:rsidRDefault="00F608ED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1246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1246E" w:rsidRPr="00C24EF1">
        <w:rPr>
          <w:rFonts w:ascii="Times New Roman" w:hAnsi="Times New Roman" w:cs="Times New Roman"/>
          <w:sz w:val="28"/>
          <w:szCs w:val="28"/>
        </w:rPr>
        <w:t>высоко</w:t>
      </w:r>
      <w:r w:rsidR="00C24EF1" w:rsidRPr="00C24EF1">
        <w:rPr>
          <w:rFonts w:ascii="Times New Roman" w:hAnsi="Times New Roman" w:cs="Times New Roman"/>
          <w:sz w:val="28"/>
          <w:szCs w:val="28"/>
        </w:rPr>
        <w:t>производительн</w:t>
      </w:r>
      <w:r w:rsidR="00E1246E" w:rsidRPr="00C24EF1">
        <w:rPr>
          <w:rFonts w:ascii="Times New Roman" w:hAnsi="Times New Roman" w:cs="Times New Roman"/>
          <w:sz w:val="28"/>
          <w:szCs w:val="28"/>
        </w:rPr>
        <w:t>ых</w:t>
      </w:r>
      <w:r w:rsidR="00E1246E">
        <w:rPr>
          <w:rFonts w:ascii="Times New Roman" w:hAnsi="Times New Roman" w:cs="Times New Roman"/>
          <w:sz w:val="28"/>
          <w:szCs w:val="28"/>
        </w:rPr>
        <w:t xml:space="preserve"> рабочих мест на промышленных предприятиях;</w:t>
      </w:r>
    </w:p>
    <w:p w:rsidR="00CA31E9" w:rsidRPr="00CA31E9" w:rsidRDefault="00F608ED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A31E9" w:rsidRPr="00CA31E9">
        <w:rPr>
          <w:rFonts w:ascii="Times New Roman" w:hAnsi="Times New Roman" w:cs="Times New Roman"/>
          <w:sz w:val="28"/>
          <w:szCs w:val="28"/>
        </w:rPr>
        <w:t>переход на усоверше</w:t>
      </w:r>
      <w:r w:rsidR="00CC43E0">
        <w:rPr>
          <w:rFonts w:ascii="Times New Roman" w:hAnsi="Times New Roman" w:cs="Times New Roman"/>
          <w:sz w:val="28"/>
          <w:szCs w:val="28"/>
        </w:rPr>
        <w:t>нствованные, более эффективные</w:t>
      </w:r>
      <w:r w:rsidR="00CA31E9" w:rsidRPr="00CA31E9">
        <w:rPr>
          <w:rFonts w:ascii="Times New Roman" w:hAnsi="Times New Roman" w:cs="Times New Roman"/>
          <w:sz w:val="28"/>
          <w:szCs w:val="28"/>
        </w:rPr>
        <w:t xml:space="preserve"> инновационные технологии в отраслях обрабатывающей промышленности</w:t>
      </w:r>
      <w:r w:rsidR="00CC43E0">
        <w:rPr>
          <w:rFonts w:ascii="Times New Roman" w:hAnsi="Times New Roman" w:cs="Times New Roman"/>
          <w:sz w:val="28"/>
          <w:szCs w:val="28"/>
        </w:rPr>
        <w:t>, внедрение ресурсосберегающих и энергоэффективных технологий в производства</w:t>
      </w:r>
      <w:r w:rsidR="00CA31E9" w:rsidRPr="00CA31E9">
        <w:rPr>
          <w:rFonts w:ascii="Times New Roman" w:hAnsi="Times New Roman" w:cs="Times New Roman"/>
          <w:sz w:val="28"/>
          <w:szCs w:val="28"/>
        </w:rPr>
        <w:t>;</w:t>
      </w:r>
    </w:p>
    <w:p w:rsidR="00CA31E9" w:rsidRDefault="00F608ED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46227">
        <w:rPr>
          <w:rFonts w:ascii="Times New Roman" w:hAnsi="Times New Roman" w:cs="Times New Roman"/>
          <w:sz w:val="28"/>
          <w:szCs w:val="28"/>
        </w:rPr>
        <w:t>расширение рынков сбыта продукции</w:t>
      </w:r>
      <w:r w:rsidR="00CA31E9" w:rsidRPr="00CA31E9">
        <w:rPr>
          <w:rFonts w:ascii="Times New Roman" w:hAnsi="Times New Roman" w:cs="Times New Roman"/>
          <w:sz w:val="28"/>
          <w:szCs w:val="28"/>
        </w:rPr>
        <w:t>;</w:t>
      </w:r>
    </w:p>
    <w:p w:rsidR="00CC43E0" w:rsidRPr="00CA31E9" w:rsidRDefault="00F608ED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C43E0" w:rsidRPr="00CA31E9">
        <w:rPr>
          <w:rFonts w:ascii="Times New Roman" w:hAnsi="Times New Roman" w:cs="Times New Roman"/>
          <w:sz w:val="28"/>
          <w:szCs w:val="28"/>
        </w:rPr>
        <w:t>поддержка экспорта продукции с высокой добавленной стоимостью</w:t>
      </w:r>
      <w:r w:rsidR="00CC43E0">
        <w:rPr>
          <w:rFonts w:ascii="Times New Roman" w:hAnsi="Times New Roman" w:cs="Times New Roman"/>
          <w:sz w:val="28"/>
          <w:szCs w:val="28"/>
        </w:rPr>
        <w:t>;</w:t>
      </w:r>
    </w:p>
    <w:p w:rsidR="00CA31E9" w:rsidRPr="00CA31E9" w:rsidRDefault="00F608ED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A31E9" w:rsidRPr="00CA31E9">
        <w:rPr>
          <w:rFonts w:ascii="Times New Roman" w:hAnsi="Times New Roman" w:cs="Times New Roman"/>
          <w:sz w:val="28"/>
          <w:szCs w:val="28"/>
        </w:rPr>
        <w:t xml:space="preserve">развитие традиционных отраслей, продукция которых ориентирована на потребительский сектор: легкая и текстильная промышленность, </w:t>
      </w:r>
      <w:r w:rsidR="009D1752">
        <w:rPr>
          <w:rFonts w:ascii="Times New Roman" w:hAnsi="Times New Roman" w:cs="Times New Roman"/>
          <w:sz w:val="28"/>
          <w:szCs w:val="28"/>
        </w:rPr>
        <w:t>ювелирное производство</w:t>
      </w:r>
      <w:r w:rsidR="00CA31E9" w:rsidRPr="00CA31E9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CA31E9" w:rsidRPr="00CA31E9" w:rsidRDefault="00F608ED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A31E9" w:rsidRPr="00CA31E9">
        <w:rPr>
          <w:rFonts w:ascii="Times New Roman" w:hAnsi="Times New Roman" w:cs="Times New Roman"/>
          <w:sz w:val="28"/>
          <w:szCs w:val="28"/>
        </w:rPr>
        <w:t>развитие традиционных отраслей, продукция которых ориентирована на инвестиционный спрос: машиностроение и металлообработка, химическая, лесная и дере</w:t>
      </w:r>
      <w:r w:rsidR="00CC43E0">
        <w:rPr>
          <w:rFonts w:ascii="Times New Roman" w:hAnsi="Times New Roman" w:cs="Times New Roman"/>
          <w:sz w:val="28"/>
          <w:szCs w:val="28"/>
        </w:rPr>
        <w:t>вообрабатывающая промышленность</w:t>
      </w:r>
      <w:r w:rsidR="00CA31E9" w:rsidRPr="00CA31E9">
        <w:rPr>
          <w:rFonts w:ascii="Times New Roman" w:hAnsi="Times New Roman" w:cs="Times New Roman"/>
          <w:sz w:val="28"/>
          <w:szCs w:val="28"/>
        </w:rPr>
        <w:t>;</w:t>
      </w:r>
    </w:p>
    <w:p w:rsidR="00CA31E9" w:rsidRDefault="00F608ED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A31E9" w:rsidRPr="00CA31E9">
        <w:rPr>
          <w:rFonts w:ascii="Times New Roman" w:hAnsi="Times New Roman" w:cs="Times New Roman"/>
          <w:sz w:val="28"/>
          <w:szCs w:val="28"/>
        </w:rPr>
        <w:t>обеспечение для российских компаний равных условий конкуренции</w:t>
      </w:r>
      <w:r w:rsidR="00CC43E0">
        <w:rPr>
          <w:rFonts w:ascii="Times New Roman" w:hAnsi="Times New Roman" w:cs="Times New Roman"/>
          <w:sz w:val="28"/>
          <w:szCs w:val="28"/>
        </w:rPr>
        <w:t xml:space="preserve"> на российском и мировом рынках</w:t>
      </w:r>
      <w:r w:rsidR="00CA31E9" w:rsidRPr="00CA31E9">
        <w:rPr>
          <w:rFonts w:ascii="Times New Roman" w:hAnsi="Times New Roman" w:cs="Times New Roman"/>
          <w:sz w:val="28"/>
          <w:szCs w:val="28"/>
        </w:rPr>
        <w:t>.</w:t>
      </w:r>
    </w:p>
    <w:p w:rsidR="00B430B9" w:rsidRDefault="005B7DDE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r w:rsidR="00B430B9" w:rsidRPr="005B7DDE">
        <w:rPr>
          <w:rFonts w:ascii="Times New Roman" w:hAnsi="Times New Roman" w:cs="Times New Roman"/>
          <w:sz w:val="28"/>
          <w:szCs w:val="28"/>
        </w:rPr>
        <w:t>Подпрограмма «Формирование благоприятной инвестиционной</w:t>
      </w:r>
      <w:r w:rsidR="00B430B9">
        <w:rPr>
          <w:rFonts w:ascii="Times New Roman" w:hAnsi="Times New Roman" w:cs="Times New Roman"/>
          <w:sz w:val="28"/>
          <w:szCs w:val="28"/>
        </w:rPr>
        <w:t xml:space="preserve"> среды в Костромской области»:</w:t>
      </w:r>
    </w:p>
    <w:p w:rsidR="00D84544" w:rsidRPr="00AA3A0F" w:rsidRDefault="00D84544" w:rsidP="00B4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0F">
        <w:rPr>
          <w:rFonts w:ascii="Times New Roman" w:hAnsi="Times New Roman" w:cs="Times New Roman"/>
          <w:sz w:val="28"/>
          <w:szCs w:val="28"/>
        </w:rPr>
        <w:lastRenderedPageBreak/>
        <w:t>Налоговый кодекс Российской Федерации (часть вторая);</w:t>
      </w:r>
    </w:p>
    <w:p w:rsidR="00BD71FB" w:rsidRPr="00BD71FB" w:rsidRDefault="00BD71FB" w:rsidP="00B4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0F">
        <w:rPr>
          <w:rFonts w:ascii="Times New Roman" w:hAnsi="Times New Roman" w:cs="Times New Roman"/>
          <w:sz w:val="28"/>
          <w:szCs w:val="28"/>
        </w:rPr>
        <w:t>Закон Костромской области от</w:t>
      </w:r>
      <w:r w:rsidRPr="00AA3A0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26 июня 2013 г</w:t>
      </w:r>
      <w:r w:rsidR="00315B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ода</w:t>
      </w:r>
      <w:r w:rsidRPr="00AA3A0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№ 379-5-ЗКО </w:t>
      </w:r>
      <w:r w:rsidR="00315B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br/>
      </w:r>
      <w:r w:rsidRPr="00AA3A0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«Об инвестиционной деятельности в Костромской области, осуществляемой в форме капитальных вложений»;</w:t>
      </w:r>
    </w:p>
    <w:p w:rsidR="00B430B9" w:rsidRDefault="00B430B9" w:rsidP="00B4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B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года № 596 «О долгосрочной государственной экономической политике»</w:t>
      </w:r>
      <w:r w:rsidR="00D84544">
        <w:rPr>
          <w:rFonts w:ascii="Times New Roman" w:hAnsi="Times New Roman" w:cs="Times New Roman"/>
          <w:sz w:val="28"/>
          <w:szCs w:val="28"/>
        </w:rPr>
        <w:t>;</w:t>
      </w:r>
    </w:p>
    <w:p w:rsidR="00D84544" w:rsidRDefault="00D84544" w:rsidP="00B4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15 апреля 2014 года № 316 «Об утверждении государственной программы Российской Федерации «Экономическое разв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итие и инновационная экономика»;</w:t>
      </w:r>
    </w:p>
    <w:p w:rsidR="00D84544" w:rsidRPr="00B430B9" w:rsidRDefault="00D84544" w:rsidP="00B4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 Правительства Российской Федерации от 17 ноября 2008 года № 1662-р;</w:t>
      </w:r>
    </w:p>
    <w:p w:rsidR="00D84544" w:rsidRDefault="00D84544" w:rsidP="00B4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3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 Правительства Российской Федерации от 6 сентября 2011 года № 1540-р;</w:t>
      </w:r>
    </w:p>
    <w:p w:rsidR="00D84544" w:rsidRDefault="00D84544" w:rsidP="00B4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B9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Костромской области от 27 </w:t>
      </w:r>
      <w:r w:rsidRPr="00B43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августа 2013 года № 189-ра «Об утверждении Стратегии социально-экономического развития Костромской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на период до 2025 года»;</w:t>
      </w:r>
    </w:p>
    <w:p w:rsidR="00BD71FB" w:rsidRDefault="00BD71FB" w:rsidP="00B430B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430B9">
        <w:rPr>
          <w:rFonts w:ascii="Times New Roman" w:hAnsi="Times New Roman"/>
          <w:snapToGrid w:val="0"/>
          <w:color w:val="000000"/>
          <w:sz w:val="28"/>
          <w:szCs w:val="28"/>
        </w:rPr>
        <w:t xml:space="preserve">распоряжение администрации Костромской области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</w:t>
      </w:r>
      <w:r w:rsidRPr="00B430B9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0</w:t>
      </w:r>
      <w:r w:rsidRPr="00B430B9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3 г"/>
        </w:smartTagPr>
        <w:r w:rsidRPr="00B430B9">
          <w:rPr>
            <w:rFonts w:ascii="Times New Roman" w:hAnsi="Times New Roman"/>
            <w:snapToGrid w:val="0"/>
            <w:color w:val="000000"/>
            <w:sz w:val="28"/>
            <w:szCs w:val="28"/>
          </w:rPr>
          <w:t>2013 г</w:t>
        </w:r>
        <w:r>
          <w:rPr>
            <w:rFonts w:ascii="Times New Roman" w:hAnsi="Times New Roman"/>
            <w:snapToGrid w:val="0"/>
            <w:color w:val="000000"/>
            <w:sz w:val="28"/>
            <w:szCs w:val="28"/>
          </w:rPr>
          <w:t>ода</w:t>
        </w:r>
      </w:smartTag>
      <w:r w:rsidRPr="00B430B9">
        <w:rPr>
          <w:rFonts w:ascii="Times New Roman" w:hAnsi="Times New Roman"/>
          <w:snapToGrid w:val="0"/>
          <w:color w:val="000000"/>
          <w:sz w:val="28"/>
          <w:szCs w:val="28"/>
        </w:rPr>
        <w:t xml:space="preserve"> № 273-ра «Об утверждении Инвестиционной стратегии Костромской области на период до 2025 года».</w:t>
      </w:r>
    </w:p>
    <w:p w:rsidR="00B430B9" w:rsidRPr="00B430B9" w:rsidRDefault="005B7DDE" w:rsidP="00B43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80. </w:t>
      </w:r>
      <w:r w:rsidR="00B430B9" w:rsidRPr="00B43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Приоритетными направлениями региональной политики в сфере инвестиционной </w:t>
      </w:r>
      <w:r w:rsidR="00486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</w:t>
      </w:r>
      <w:r w:rsidR="00B430B9" w:rsidRPr="00B43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являются:</w:t>
      </w:r>
    </w:p>
    <w:p w:rsidR="00B430B9" w:rsidRPr="00B430B9" w:rsidRDefault="00486691" w:rsidP="00415BE5">
      <w:pPr>
        <w:pStyle w:val="a4"/>
        <w:numPr>
          <w:ilvl w:val="0"/>
          <w:numId w:val="17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B430B9" w:rsidRPr="00B430B9">
        <w:rPr>
          <w:rFonts w:ascii="Times New Roman" w:hAnsi="Times New Roman"/>
          <w:color w:val="000000"/>
          <w:sz w:val="28"/>
          <w:szCs w:val="28"/>
        </w:rPr>
        <w:t xml:space="preserve"> государственного участия в реализации крупных инвестиционных проектов;</w:t>
      </w:r>
    </w:p>
    <w:p w:rsidR="00B430B9" w:rsidRDefault="00B430B9" w:rsidP="00415BE5">
      <w:pPr>
        <w:pStyle w:val="a4"/>
        <w:numPr>
          <w:ilvl w:val="0"/>
          <w:numId w:val="17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442">
        <w:rPr>
          <w:rFonts w:ascii="Times New Roman" w:hAnsi="Times New Roman"/>
          <w:color w:val="000000"/>
          <w:sz w:val="28"/>
          <w:szCs w:val="28"/>
        </w:rPr>
        <w:t>развитие производственной инфраструктуры;</w:t>
      </w:r>
    </w:p>
    <w:p w:rsidR="000D391F" w:rsidRDefault="000D391F" w:rsidP="00415BE5">
      <w:pPr>
        <w:pStyle w:val="a4"/>
        <w:numPr>
          <w:ilvl w:val="0"/>
          <w:numId w:val="17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097">
        <w:rPr>
          <w:rFonts w:ascii="Times New Roman" w:hAnsi="Times New Roman"/>
          <w:color w:val="000000"/>
          <w:sz w:val="28"/>
          <w:szCs w:val="28"/>
        </w:rPr>
        <w:t>совершенствование региональной инвестиционной политики,</w:t>
      </w:r>
      <w:r w:rsidRPr="00B430B9">
        <w:rPr>
          <w:rFonts w:ascii="Times New Roman" w:hAnsi="Times New Roman"/>
          <w:color w:val="000000"/>
          <w:sz w:val="28"/>
          <w:szCs w:val="28"/>
        </w:rPr>
        <w:t xml:space="preserve"> направленной на привлечение и сохранение инвестиций;</w:t>
      </w:r>
    </w:p>
    <w:p w:rsidR="000D391F" w:rsidRDefault="000D391F" w:rsidP="00415BE5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0B9">
        <w:rPr>
          <w:rFonts w:ascii="Times New Roman" w:hAnsi="Times New Roman"/>
          <w:color w:val="000000"/>
          <w:sz w:val="28"/>
          <w:szCs w:val="28"/>
        </w:rPr>
        <w:t xml:space="preserve">устранение институциональных барьеров для </w:t>
      </w:r>
      <w:r>
        <w:rPr>
          <w:rFonts w:ascii="Times New Roman" w:hAnsi="Times New Roman"/>
          <w:color w:val="000000"/>
          <w:sz w:val="28"/>
          <w:szCs w:val="28"/>
        </w:rPr>
        <w:t>привлечения</w:t>
      </w:r>
      <w:r w:rsidRPr="00B430B9">
        <w:rPr>
          <w:rFonts w:ascii="Times New Roman" w:hAnsi="Times New Roman"/>
          <w:color w:val="000000"/>
          <w:sz w:val="28"/>
          <w:szCs w:val="28"/>
        </w:rPr>
        <w:t xml:space="preserve"> инвестиций в </w:t>
      </w:r>
      <w:r>
        <w:rPr>
          <w:rFonts w:ascii="Times New Roman" w:hAnsi="Times New Roman"/>
          <w:color w:val="000000"/>
          <w:sz w:val="28"/>
          <w:szCs w:val="28"/>
        </w:rPr>
        <w:t>экономику и социальную сферу</w:t>
      </w:r>
      <w:r w:rsidRPr="00B430B9">
        <w:rPr>
          <w:rFonts w:ascii="Times New Roman" w:hAnsi="Times New Roman"/>
          <w:color w:val="000000"/>
          <w:sz w:val="28"/>
          <w:szCs w:val="28"/>
        </w:rPr>
        <w:t xml:space="preserve"> Костромской области.</w:t>
      </w:r>
    </w:p>
    <w:p w:rsidR="002A5816" w:rsidRPr="002A5816" w:rsidRDefault="005B7DDE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</w:t>
      </w:r>
      <w:r w:rsidR="002A5816" w:rsidRPr="005B7DDE">
        <w:rPr>
          <w:rFonts w:ascii="Times New Roman" w:hAnsi="Times New Roman" w:cs="Times New Roman"/>
          <w:sz w:val="28"/>
          <w:szCs w:val="28"/>
        </w:rPr>
        <w:t>Подпрограмма «Совершенствование системы стратегического</w:t>
      </w:r>
      <w:r w:rsidR="002A5816" w:rsidRPr="002A5816">
        <w:rPr>
          <w:rFonts w:ascii="Times New Roman" w:hAnsi="Times New Roman" w:cs="Times New Roman"/>
          <w:sz w:val="28"/>
          <w:szCs w:val="28"/>
        </w:rPr>
        <w:t xml:space="preserve"> управления социально-экономическим развитием Костромской области и муниципальных образований»: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 xml:space="preserve">Федеральный закон от 28 июня 2014 года № 172-ФЗ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Pr="002A5816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>Закон Костромской области от 23 апреля 2014 года № 513-5-ЗКО «Об областном фонде стимулирования городских округов и муниципальных районов Костромской области</w:t>
      </w:r>
      <w:r w:rsidR="00315B46">
        <w:rPr>
          <w:rFonts w:ascii="Times New Roman" w:hAnsi="Times New Roman" w:cs="Times New Roman"/>
          <w:sz w:val="28"/>
          <w:szCs w:val="28"/>
        </w:rPr>
        <w:t>»</w:t>
      </w:r>
      <w:r w:rsidRPr="002A5816">
        <w:rPr>
          <w:rFonts w:ascii="Times New Roman" w:hAnsi="Times New Roman" w:cs="Times New Roman"/>
          <w:sz w:val="28"/>
          <w:szCs w:val="28"/>
        </w:rPr>
        <w:t>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28 апреля 2008 года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Pr="002A5816">
        <w:rPr>
          <w:rFonts w:ascii="Times New Roman" w:hAnsi="Times New Roman" w:cs="Times New Roman"/>
          <w:sz w:val="28"/>
          <w:szCs w:val="28"/>
        </w:rPr>
        <w:t>№ 607 «Об оценке эффективности деятельности органов местного самоуправления городских округов и муниципальных районов»;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года № 596 «О долгосрочной государственной экономической политике»;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 августа 2012 года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5816">
        <w:rPr>
          <w:rFonts w:ascii="Times New Roman" w:hAnsi="Times New Roman" w:cs="Times New Roman"/>
          <w:sz w:val="28"/>
          <w:szCs w:val="28"/>
        </w:rPr>
        <w:t>№ 1199 «Об оценке эффективности деятельности органов исполнительной власти субъектов Российской Федерации»;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17 декабря 2012 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 апреля 2014 года № 316 «Об утверждении государственной программы Российской Федерации «Экономическое развитие и инновационная экономика»;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17 н</w:t>
      </w:r>
      <w:r w:rsidR="00315B46">
        <w:rPr>
          <w:rFonts w:ascii="Times New Roman" w:hAnsi="Times New Roman" w:cs="Times New Roman"/>
          <w:sz w:val="28"/>
          <w:szCs w:val="28"/>
        </w:rPr>
        <w:t>оября 2008 года №</w:t>
      </w:r>
      <w:r w:rsidRPr="002A5816">
        <w:rPr>
          <w:rFonts w:ascii="Times New Roman" w:hAnsi="Times New Roman" w:cs="Times New Roman"/>
          <w:sz w:val="28"/>
          <w:szCs w:val="28"/>
        </w:rPr>
        <w:t xml:space="preserve"> 1662-р;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>постановление губернатора К</w:t>
      </w:r>
      <w:r w:rsidR="00315B46">
        <w:rPr>
          <w:rFonts w:ascii="Times New Roman" w:hAnsi="Times New Roman" w:cs="Times New Roman"/>
          <w:sz w:val="28"/>
          <w:szCs w:val="28"/>
        </w:rPr>
        <w:t xml:space="preserve">остромской области от 22 апреля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Pr="002A5816">
        <w:rPr>
          <w:rFonts w:ascii="Times New Roman" w:hAnsi="Times New Roman" w:cs="Times New Roman"/>
          <w:sz w:val="28"/>
          <w:szCs w:val="28"/>
        </w:rPr>
        <w:t>2014 года № 67 «Об экспертной комиссии по рассмотрению и проведению анализа результатов оценки населением эффективности деятельности руководителей органов местного самоуправления и руководителей организаций Костромской области»;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 xml:space="preserve">постановление губернатора Костромской области от 29 апреля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Pr="002A5816">
        <w:rPr>
          <w:rFonts w:ascii="Times New Roman" w:hAnsi="Times New Roman" w:cs="Times New Roman"/>
          <w:sz w:val="28"/>
          <w:szCs w:val="28"/>
        </w:rPr>
        <w:t xml:space="preserve">2014 года № 73 «Об утверждении порядка организации и проведения независимых опросов населения в городских округах и муниципальных районах Костромской области и порядка организации и проведения опросов населения с использованием информационно-телекоммуникационных сетей и информационных технологий на официальном сайте администрации Костромской области и на официальных сайтах городских округов и муниципальных районов Костромской области в информационно-телекоммуникационной сети </w:t>
      </w:r>
      <w:r w:rsidR="00315B46">
        <w:rPr>
          <w:rFonts w:ascii="Times New Roman" w:hAnsi="Times New Roman" w:cs="Times New Roman"/>
          <w:sz w:val="28"/>
          <w:szCs w:val="28"/>
        </w:rPr>
        <w:t>«</w:t>
      </w:r>
      <w:r w:rsidRPr="002A5816">
        <w:rPr>
          <w:rFonts w:ascii="Times New Roman" w:hAnsi="Times New Roman" w:cs="Times New Roman"/>
          <w:sz w:val="28"/>
          <w:szCs w:val="28"/>
        </w:rPr>
        <w:t>Интернет»;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>постановление администрации Костромской области от 28 января 2014 года № 2-а «О порядке разработки, реализации и оценки эффективности государственных программ Костромской области»;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>постановление администрации Костромской области от 25 ноября 2014 года № 477-а «Об определении уполномоченного исполнительного органа государственной власти Костромской области и утверждении порядка распределения дотаций по направлению стимулирования развития налогового потенциала городских округов и муниципальных районов Костромской области»;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 xml:space="preserve">распоряжение губернатора Костромской области от 7 октября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Pr="002A5816">
        <w:rPr>
          <w:rFonts w:ascii="Times New Roman" w:hAnsi="Times New Roman" w:cs="Times New Roman"/>
          <w:sz w:val="28"/>
          <w:szCs w:val="28"/>
        </w:rPr>
        <w:t>2012 года № 1347-р «О критериях оценки эффективности деятельности исполнительных органов государственной власти Костромской области»;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Костромской области от 26 марта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Pr="002A5816">
        <w:rPr>
          <w:rFonts w:ascii="Times New Roman" w:hAnsi="Times New Roman" w:cs="Times New Roman"/>
          <w:sz w:val="28"/>
          <w:szCs w:val="28"/>
        </w:rPr>
        <w:t>2013 года № 58-ра «Об утверждении Перечня государственных программ Костромской области»;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администрации Костромской области от 9 апреля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Pr="002A5816">
        <w:rPr>
          <w:rFonts w:ascii="Times New Roman" w:hAnsi="Times New Roman" w:cs="Times New Roman"/>
          <w:sz w:val="28"/>
          <w:szCs w:val="28"/>
        </w:rPr>
        <w:t>2013 года № 77-ра «О программе «Социально-экономическое развитие северо-восточных районов Костромской области на период до 2020 года»;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Костромской области от 27 августа 2013 года № 189-ра «Об утверждении </w:t>
      </w:r>
      <w:hyperlink r:id="rId10" w:history="1">
        <w:r w:rsidRPr="002A5816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Pr="002A5816">
        <w:rPr>
          <w:rFonts w:ascii="Times New Roman" w:hAnsi="Times New Roman" w:cs="Times New Roman"/>
          <w:sz w:val="28"/>
          <w:szCs w:val="28"/>
        </w:rPr>
        <w:t xml:space="preserve">и социально-экономического развития Костромской области на период до 2025 года»; 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>распоряжение администрации Костромской области от 26 декабря 2013 года № 298-ра «Об оценке эффективности деятельности органов местного самоуправления городских округов и муниципальных районов Костромской области»;</w:t>
      </w:r>
    </w:p>
    <w:p w:rsidR="002A5816" w:rsidRP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>распоряжение администрации Костромской области от 12 декабря 2014 года № 272-ра «О плане подготовки документов стратегического планирования Костромской области»;</w:t>
      </w:r>
    </w:p>
    <w:p w:rsidR="002A5816" w:rsidRDefault="002A581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16">
        <w:rPr>
          <w:rFonts w:ascii="Times New Roman" w:hAnsi="Times New Roman" w:cs="Times New Roman"/>
          <w:sz w:val="28"/>
          <w:szCs w:val="28"/>
        </w:rPr>
        <w:t>приказ департамента экономического развития Костромской области от 15 декабря 2014 года № 7 «Об утверждении Методики расчета комплексной оценки эффективности деятельности органов местного самоуправления городских округов и муниципальн</w:t>
      </w:r>
      <w:r w:rsidR="00315B46">
        <w:rPr>
          <w:rFonts w:ascii="Times New Roman" w:hAnsi="Times New Roman" w:cs="Times New Roman"/>
          <w:sz w:val="28"/>
          <w:szCs w:val="28"/>
        </w:rPr>
        <w:t>ых районов Костромской области».</w:t>
      </w:r>
    </w:p>
    <w:p w:rsidR="007A650C" w:rsidRPr="00B430B9" w:rsidRDefault="005B7DDE" w:rsidP="006F75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82. </w:t>
      </w:r>
      <w:r w:rsidR="007A650C" w:rsidRPr="00B43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Приоритетными направлениями региональной политики в сфере </w:t>
      </w:r>
      <w:r w:rsidR="007A6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стратегического планирования </w:t>
      </w:r>
      <w:r w:rsidR="005726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управления социально-экономическим развитием муниципальных образований</w:t>
      </w:r>
      <w:r w:rsidR="007A650C" w:rsidRPr="00B43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являются:</w:t>
      </w:r>
    </w:p>
    <w:p w:rsidR="007A650C" w:rsidRDefault="005B7DDE" w:rsidP="00CA3EB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677C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="00CA3EBE">
        <w:rPr>
          <w:rFonts w:ascii="Times New Roman" w:hAnsi="Times New Roman"/>
          <w:color w:val="000000"/>
          <w:sz w:val="28"/>
          <w:szCs w:val="28"/>
        </w:rPr>
        <w:t xml:space="preserve">ормирование в Костромской области системы стратегического планирования, </w:t>
      </w:r>
      <w:r w:rsidR="007E7FC7">
        <w:rPr>
          <w:rFonts w:ascii="Times New Roman" w:hAnsi="Times New Roman"/>
          <w:color w:val="000000"/>
          <w:sz w:val="28"/>
          <w:szCs w:val="28"/>
        </w:rPr>
        <w:t xml:space="preserve">основанной на </w:t>
      </w:r>
      <w:r w:rsidR="004E0955">
        <w:rPr>
          <w:rFonts w:ascii="Times New Roman" w:hAnsi="Times New Roman"/>
          <w:color w:val="000000"/>
          <w:sz w:val="28"/>
          <w:szCs w:val="28"/>
        </w:rPr>
        <w:t xml:space="preserve">программно-целевом принципе, а также на  </w:t>
      </w:r>
      <w:r w:rsidR="007E7FC7">
        <w:rPr>
          <w:rFonts w:ascii="Times New Roman" w:hAnsi="Times New Roman"/>
          <w:color w:val="000000"/>
          <w:sz w:val="28"/>
          <w:szCs w:val="28"/>
        </w:rPr>
        <w:t xml:space="preserve">принципах сбалансированности, результативности </w:t>
      </w:r>
      <w:r w:rsidR="004E0955">
        <w:rPr>
          <w:rFonts w:ascii="Times New Roman" w:hAnsi="Times New Roman"/>
          <w:color w:val="000000"/>
          <w:sz w:val="28"/>
          <w:szCs w:val="28"/>
        </w:rPr>
        <w:t>и эффективности, прозрачности и реалистичности;</w:t>
      </w:r>
    </w:p>
    <w:p w:rsidR="00D74FD2" w:rsidRDefault="00D74FD2" w:rsidP="00D35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D5869">
        <w:rPr>
          <w:rFonts w:ascii="Times New Roman" w:hAnsi="Times New Roman"/>
          <w:color w:val="000000"/>
          <w:sz w:val="28"/>
          <w:szCs w:val="28"/>
        </w:rPr>
        <w:t>)</w:t>
      </w:r>
      <w:r w:rsidR="00677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5869">
        <w:rPr>
          <w:rFonts w:ascii="Times New Roman" w:hAnsi="Times New Roman"/>
          <w:color w:val="000000"/>
          <w:sz w:val="28"/>
          <w:szCs w:val="28"/>
        </w:rPr>
        <w:t>у</w:t>
      </w:r>
      <w:r w:rsidR="00547106">
        <w:rPr>
          <w:rFonts w:ascii="Times New Roman" w:hAnsi="Times New Roman"/>
          <w:color w:val="000000"/>
          <w:sz w:val="28"/>
          <w:szCs w:val="28"/>
        </w:rPr>
        <w:t>меньшение</w:t>
      </w:r>
      <w:r w:rsidRPr="00C24EF1">
        <w:rPr>
          <w:rFonts w:ascii="Times New Roman" w:hAnsi="Times New Roman" w:cs="Times New Roman"/>
          <w:sz w:val="28"/>
          <w:szCs w:val="28"/>
        </w:rPr>
        <w:t xml:space="preserve"> диспропорци</w:t>
      </w:r>
      <w:r w:rsidR="000B4686">
        <w:rPr>
          <w:rFonts w:ascii="Times New Roman" w:hAnsi="Times New Roman" w:cs="Times New Roman"/>
          <w:sz w:val="28"/>
          <w:szCs w:val="28"/>
        </w:rPr>
        <w:t>й</w:t>
      </w:r>
      <w:r w:rsidRPr="00C24EF1">
        <w:rPr>
          <w:rFonts w:ascii="Times New Roman" w:hAnsi="Times New Roman" w:cs="Times New Roman"/>
          <w:sz w:val="28"/>
          <w:szCs w:val="28"/>
        </w:rPr>
        <w:t xml:space="preserve"> социально-экономическо</w:t>
      </w:r>
      <w:r w:rsidR="000B4686">
        <w:rPr>
          <w:rFonts w:ascii="Times New Roman" w:hAnsi="Times New Roman" w:cs="Times New Roman"/>
          <w:sz w:val="28"/>
          <w:szCs w:val="28"/>
        </w:rPr>
        <w:t>го</w:t>
      </w:r>
      <w:r w:rsidRPr="00C24EF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B4686">
        <w:rPr>
          <w:rFonts w:ascii="Times New Roman" w:hAnsi="Times New Roman" w:cs="Times New Roman"/>
          <w:sz w:val="28"/>
          <w:szCs w:val="28"/>
        </w:rPr>
        <w:t>я</w:t>
      </w:r>
      <w:r w:rsidRPr="00C24EF1">
        <w:rPr>
          <w:rFonts w:ascii="Times New Roman" w:hAnsi="Times New Roman" w:cs="Times New Roman"/>
          <w:sz w:val="28"/>
          <w:szCs w:val="28"/>
        </w:rPr>
        <w:t xml:space="preserve"> северо-восточных районов </w:t>
      </w:r>
      <w:r w:rsidR="000B4686">
        <w:rPr>
          <w:rFonts w:ascii="Times New Roman" w:hAnsi="Times New Roman" w:cs="Times New Roman"/>
          <w:sz w:val="28"/>
          <w:szCs w:val="28"/>
        </w:rPr>
        <w:t>Костромской области;</w:t>
      </w:r>
    </w:p>
    <w:p w:rsidR="00D35082" w:rsidRDefault="003D5869" w:rsidP="00D3508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677C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3F6365" w:rsidRPr="00D35082">
        <w:rPr>
          <w:rFonts w:ascii="Times New Roman" w:hAnsi="Times New Roman"/>
          <w:color w:val="000000"/>
          <w:sz w:val="28"/>
          <w:szCs w:val="28"/>
        </w:rPr>
        <w:t>тимулирование</w:t>
      </w:r>
      <w:r w:rsidR="005A1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508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развития налогового потенциала городских округов и муниципальных районов Костромской области, а также поощрение достижения наилучших значений показателей деятельности органов местного самоуправления городских округов и муниципальных районов Костромской области.</w:t>
      </w:r>
    </w:p>
    <w:p w:rsidR="002A5816" w:rsidRPr="003D5869" w:rsidRDefault="003D5869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r w:rsidR="00E30878">
        <w:rPr>
          <w:rFonts w:ascii="Times New Roman" w:hAnsi="Times New Roman" w:cs="Times New Roman"/>
          <w:sz w:val="28"/>
          <w:szCs w:val="28"/>
        </w:rPr>
        <w:t>Подпрограмма</w:t>
      </w:r>
      <w:r w:rsidR="002A5816" w:rsidRPr="003D5869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7E041C" w:rsidRPr="003D5869">
        <w:rPr>
          <w:rFonts w:ascii="Times New Roman" w:hAnsi="Times New Roman" w:cs="Times New Roman"/>
          <w:sz w:val="28"/>
          <w:szCs w:val="28"/>
        </w:rPr>
        <w:t>торговли в</w:t>
      </w:r>
      <w:r w:rsidR="002A5816" w:rsidRPr="003D5869">
        <w:rPr>
          <w:rFonts w:ascii="Times New Roman" w:hAnsi="Times New Roman" w:cs="Times New Roman"/>
          <w:sz w:val="28"/>
          <w:szCs w:val="28"/>
        </w:rPr>
        <w:t xml:space="preserve"> Костромской области»:</w:t>
      </w:r>
    </w:p>
    <w:p w:rsidR="006A4B7F" w:rsidRPr="006A4B7F" w:rsidRDefault="00F06AF6" w:rsidP="006A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="006A4B7F" w:rsidRPr="006A4B7F">
        <w:rPr>
          <w:rFonts w:ascii="Times New Roman" w:hAnsi="Times New Roman" w:cs="Times New Roman"/>
          <w:sz w:val="28"/>
          <w:szCs w:val="28"/>
        </w:rPr>
        <w:t>акон от 22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A4B7F" w:rsidRPr="006A4B7F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A4B7F" w:rsidRPr="006A4B7F">
        <w:rPr>
          <w:rFonts w:ascii="Times New Roman" w:hAnsi="Times New Roman" w:cs="Times New Roman"/>
          <w:sz w:val="28"/>
          <w:szCs w:val="28"/>
        </w:rPr>
        <w:t xml:space="preserve"> № 171-ФЗ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="006A4B7F" w:rsidRPr="006A4B7F">
        <w:rPr>
          <w:rFonts w:ascii="Times New Roman" w:hAnsi="Times New Roman" w:cs="Times New Roman"/>
          <w:sz w:val="28"/>
          <w:szCs w:val="28"/>
        </w:rPr>
        <w:t>«О государственном регулировании производства и оборота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AF6" w:rsidRPr="006A4B7F" w:rsidRDefault="00F06AF6" w:rsidP="00F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6A4B7F">
        <w:rPr>
          <w:rFonts w:ascii="Times New Roman" w:hAnsi="Times New Roman" w:cs="Times New Roman"/>
          <w:sz w:val="28"/>
          <w:szCs w:val="28"/>
        </w:rPr>
        <w:t>акон от 26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A4B7F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4B7F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79F9" w:rsidRDefault="00C979F9" w:rsidP="00C979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Федеральный закон</w:t>
      </w:r>
      <w:r w:rsidRPr="00C979F9">
        <w:rPr>
          <w:rFonts w:ascii="Times New Roman" w:hAnsi="Times New Roman" w:cs="Times New Roman"/>
          <w:iCs/>
          <w:sz w:val="28"/>
          <w:szCs w:val="28"/>
        </w:rPr>
        <w:t xml:space="preserve"> от 28 декабря 2009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Pr="00C979F9">
        <w:rPr>
          <w:rFonts w:ascii="Times New Roman" w:hAnsi="Times New Roman" w:cs="Times New Roman"/>
          <w:iCs/>
          <w:sz w:val="28"/>
          <w:szCs w:val="28"/>
        </w:rPr>
        <w:t xml:space="preserve"> 381-ФЗ «Об основах государственного регулирования торговой деятельности в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C979F9">
        <w:rPr>
          <w:rFonts w:ascii="Times New Roman" w:hAnsi="Times New Roman" w:cs="Times New Roman"/>
          <w:iCs/>
          <w:sz w:val="28"/>
          <w:szCs w:val="28"/>
        </w:rPr>
        <w:t>оссийской Федерации»;</w:t>
      </w:r>
    </w:p>
    <w:p w:rsidR="00F06AF6" w:rsidRPr="006B2294" w:rsidRDefault="00F06AF6" w:rsidP="00F06AF6">
      <w:pPr>
        <w:tabs>
          <w:tab w:val="left" w:pos="560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З</w:t>
      </w:r>
      <w:r w:rsidRPr="00C979F9">
        <w:rPr>
          <w:rFonts w:ascii="Times New Roman" w:hAnsi="Times New Roman" w:cs="Times New Roman"/>
          <w:iCs/>
          <w:sz w:val="28"/>
          <w:szCs w:val="28"/>
        </w:rPr>
        <w:t xml:space="preserve">акон Костромской области от 2 сентября 2010 года № 657-4-ЗКО </w:t>
      </w:r>
      <w:r w:rsidR="00315B46">
        <w:rPr>
          <w:rFonts w:ascii="Times New Roman" w:hAnsi="Times New Roman" w:cs="Times New Roman"/>
          <w:iCs/>
          <w:sz w:val="28"/>
          <w:szCs w:val="28"/>
        </w:rPr>
        <w:br/>
      </w:r>
      <w:r w:rsidRPr="00C979F9">
        <w:rPr>
          <w:rFonts w:ascii="Times New Roman" w:hAnsi="Times New Roman" w:cs="Times New Roman"/>
          <w:iCs/>
          <w:sz w:val="28"/>
          <w:szCs w:val="28"/>
        </w:rPr>
        <w:t>«О государственном регулировании торговой деятельности на территории Костромской области»;</w:t>
      </w:r>
    </w:p>
    <w:p w:rsidR="006A4B7F" w:rsidRPr="006A4B7F" w:rsidRDefault="006A4B7F" w:rsidP="00F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7F">
        <w:rPr>
          <w:rFonts w:ascii="Times New Roman" w:hAnsi="Times New Roman" w:cs="Times New Roman"/>
          <w:sz w:val="28"/>
          <w:szCs w:val="28"/>
        </w:rPr>
        <w:t>Закон Костромской области от 29</w:t>
      </w:r>
      <w:r w:rsidR="00F06AF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A4B7F">
        <w:rPr>
          <w:rFonts w:ascii="Times New Roman" w:hAnsi="Times New Roman" w:cs="Times New Roman"/>
          <w:sz w:val="28"/>
          <w:szCs w:val="28"/>
        </w:rPr>
        <w:t>2010</w:t>
      </w:r>
      <w:r w:rsidR="00F06A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4B7F">
        <w:rPr>
          <w:rFonts w:ascii="Times New Roman" w:hAnsi="Times New Roman" w:cs="Times New Roman"/>
          <w:sz w:val="28"/>
          <w:szCs w:val="28"/>
        </w:rPr>
        <w:t xml:space="preserve"> № 22-5-ЗКО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Pr="006A4B7F">
        <w:rPr>
          <w:rFonts w:ascii="Times New Roman" w:hAnsi="Times New Roman" w:cs="Times New Roman"/>
          <w:sz w:val="28"/>
          <w:szCs w:val="28"/>
        </w:rPr>
        <w:t>«О регулировании розничной продажи алкогольной продукции на территории Костромской области»</w:t>
      </w:r>
      <w:r w:rsidR="00F06AF6">
        <w:rPr>
          <w:rFonts w:ascii="Times New Roman" w:hAnsi="Times New Roman" w:cs="Times New Roman"/>
          <w:sz w:val="28"/>
          <w:szCs w:val="28"/>
        </w:rPr>
        <w:t>;</w:t>
      </w:r>
    </w:p>
    <w:p w:rsidR="00C979F9" w:rsidRPr="00C979F9" w:rsidRDefault="00C979F9" w:rsidP="00C9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F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24 сентября 2010 </w:t>
      </w:r>
      <w:r w:rsidR="006C3584">
        <w:rPr>
          <w:rFonts w:ascii="Times New Roman" w:hAnsi="Times New Roman" w:cs="Times New Roman"/>
          <w:sz w:val="28"/>
          <w:szCs w:val="28"/>
        </w:rPr>
        <w:t>года № 754 «Об утверждении П</w:t>
      </w:r>
      <w:r w:rsidRPr="00C979F9">
        <w:rPr>
          <w:rFonts w:ascii="Times New Roman" w:hAnsi="Times New Roman" w:cs="Times New Roman"/>
          <w:sz w:val="28"/>
          <w:szCs w:val="28"/>
        </w:rPr>
        <w:t>равил установления нормативов минимальной обеспеченности населения площадью торговых объектов»;</w:t>
      </w:r>
    </w:p>
    <w:p w:rsidR="00C979F9" w:rsidRPr="00C979F9" w:rsidRDefault="00C979F9" w:rsidP="00C9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F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</w:t>
      </w:r>
      <w:r w:rsidR="006C3584">
        <w:rPr>
          <w:rFonts w:ascii="Times New Roman" w:hAnsi="Times New Roman" w:cs="Times New Roman"/>
          <w:sz w:val="28"/>
          <w:szCs w:val="28"/>
        </w:rPr>
        <w:t xml:space="preserve"> и</w:t>
      </w:r>
      <w:r w:rsidRPr="00C979F9">
        <w:rPr>
          <w:rFonts w:ascii="Times New Roman" w:hAnsi="Times New Roman" w:cs="Times New Roman"/>
          <w:sz w:val="28"/>
          <w:szCs w:val="28"/>
        </w:rPr>
        <w:t xml:space="preserve"> сооружениях, находящихся в государственной собственности, в схему размещения нестационарных торговых объектов»;</w:t>
      </w:r>
    </w:p>
    <w:p w:rsidR="00C979F9" w:rsidRPr="00C979F9" w:rsidRDefault="00C979F9" w:rsidP="00C9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F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11 ноября </w:t>
      </w:r>
      <w:smartTag w:uri="urn:schemas-microsoft-com:office:smarttags" w:element="metricconverter">
        <w:smartTagPr>
          <w:attr w:name="ProductID" w:val="2010 г"/>
        </w:smartTagPr>
        <w:r w:rsidRPr="00C979F9">
          <w:rPr>
            <w:rFonts w:ascii="Times New Roman" w:hAnsi="Times New Roman" w:cs="Times New Roman"/>
            <w:sz w:val="28"/>
            <w:szCs w:val="28"/>
          </w:rPr>
          <w:t>2010 г</w:t>
        </w:r>
        <w:r w:rsidR="00B5701E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C979F9">
        <w:rPr>
          <w:rFonts w:ascii="Times New Roman" w:hAnsi="Times New Roman" w:cs="Times New Roman"/>
          <w:sz w:val="28"/>
          <w:szCs w:val="28"/>
        </w:rPr>
        <w:t xml:space="preserve"> № 887 «О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Федерации»;</w:t>
      </w:r>
    </w:p>
    <w:p w:rsidR="00C979F9" w:rsidRPr="00C979F9" w:rsidRDefault="00C979F9" w:rsidP="00C9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F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5701E" w:rsidRPr="00B5701E">
        <w:rPr>
          <w:rFonts w:ascii="Times New Roman" w:hAnsi="Times New Roman" w:cs="Times New Roman"/>
          <w:sz w:val="28"/>
          <w:szCs w:val="28"/>
        </w:rPr>
        <w:t>Министерства промышленности и торговли Российской Федерации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Pr="00C979F9">
        <w:rPr>
          <w:rFonts w:ascii="Times New Roman" w:hAnsi="Times New Roman" w:cs="Times New Roman"/>
          <w:sz w:val="28"/>
          <w:szCs w:val="28"/>
        </w:rPr>
        <w:t>от 27 мая 2011 года № 708  «Об утверждении перечня информации, размещаемой в системе государственного информационного обеспечения в области торговой деятельности в Российской Федерации, перечня товаров, в отношении которых размещается информация о среднем уровне цен и форм предоставления уполномоченными органами государственной власти субъектов Российской Федерации и органами местного самоуправления Министерству промышленности и торговли Российской Федерации информации о состоянии торговли и тенденциях ее развития в соответствующих субъектах Российской Федерации и муниципальных образованиях, об издании нормативных правовых актов субъектов Российской Федерации, муниципальных правовых актов, регулирующих отношения в области торговой деятельности»;</w:t>
      </w:r>
    </w:p>
    <w:p w:rsidR="00C979F9" w:rsidRDefault="00C979F9" w:rsidP="00C9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F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B2294" w:rsidRPr="00B5701E">
        <w:rPr>
          <w:rFonts w:ascii="Times New Roman" w:hAnsi="Times New Roman" w:cs="Times New Roman"/>
          <w:sz w:val="28"/>
          <w:szCs w:val="28"/>
        </w:rPr>
        <w:t>Министерства промышленности и торговли Российской Федерации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Pr="00C979F9">
        <w:rPr>
          <w:rFonts w:ascii="Times New Roman" w:hAnsi="Times New Roman" w:cs="Times New Roman"/>
          <w:sz w:val="28"/>
          <w:szCs w:val="28"/>
        </w:rPr>
        <w:t>от 25 декабря 2014 года №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Pr="00C979F9">
        <w:rPr>
          <w:rFonts w:ascii="Times New Roman" w:hAnsi="Times New Roman" w:cs="Times New Roman"/>
          <w:sz w:val="28"/>
          <w:szCs w:val="28"/>
        </w:rPr>
        <w:t xml:space="preserve">2733 «Об утверждении Стратегии развития торговли </w:t>
      </w:r>
      <w:r w:rsidR="00315B46">
        <w:rPr>
          <w:rFonts w:ascii="Times New Roman" w:hAnsi="Times New Roman" w:cs="Times New Roman"/>
          <w:sz w:val="28"/>
          <w:szCs w:val="28"/>
        </w:rPr>
        <w:t>в Российской Федерации на 2015 –</w:t>
      </w:r>
      <w:r w:rsidRPr="00C979F9">
        <w:rPr>
          <w:rFonts w:ascii="Times New Roman" w:hAnsi="Times New Roman" w:cs="Times New Roman"/>
          <w:sz w:val="28"/>
          <w:szCs w:val="28"/>
        </w:rPr>
        <w:t xml:space="preserve"> 2016 годы и период до 2020 года»;</w:t>
      </w:r>
    </w:p>
    <w:p w:rsidR="00C02A76" w:rsidRPr="00C979F9" w:rsidRDefault="00C02A76" w:rsidP="006F75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79F9">
        <w:rPr>
          <w:rFonts w:ascii="Times New Roman" w:hAnsi="Times New Roman" w:cs="Times New Roman"/>
          <w:iCs/>
          <w:sz w:val="28"/>
          <w:szCs w:val="28"/>
        </w:rPr>
        <w:t>постановление администрации Костромской области от 19 октября 2009 года № 360-а «О применении контрольно-кассовой техники при осуществлении наличных денежных расчетов и (или) расчетов с использованием платежных карт в Костромской области»;</w:t>
      </w:r>
    </w:p>
    <w:p w:rsidR="00C979F9" w:rsidRPr="00C979F9" w:rsidRDefault="00C979F9" w:rsidP="006F75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79F9">
        <w:rPr>
          <w:rFonts w:ascii="Times New Roman" w:hAnsi="Times New Roman" w:cs="Times New Roman"/>
          <w:iCs/>
          <w:sz w:val="28"/>
          <w:szCs w:val="28"/>
        </w:rPr>
        <w:t>постановление администрации Костромской области от 12 августа 2010 года № 269-а «Об уполномоченном органе в области государственного регулирования торговой деятельности на территории Костромской области»;</w:t>
      </w:r>
    </w:p>
    <w:p w:rsidR="00C979F9" w:rsidRPr="00C979F9" w:rsidRDefault="00C979F9" w:rsidP="006F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F9">
        <w:rPr>
          <w:rFonts w:ascii="Times New Roman" w:hAnsi="Times New Roman" w:cs="Times New Roman"/>
          <w:sz w:val="28"/>
          <w:szCs w:val="28"/>
        </w:rPr>
        <w:t>п</w:t>
      </w:r>
      <w:r w:rsidRPr="00C979F9">
        <w:rPr>
          <w:rFonts w:ascii="Times New Roman" w:hAnsi="Times New Roman" w:cs="Times New Roman"/>
          <w:iCs/>
          <w:sz w:val="28"/>
          <w:szCs w:val="28"/>
        </w:rPr>
        <w:t xml:space="preserve">остановление администрации Костромской области от 22 декабря 2010 года № 422-а «О порядке организации ярмарок и продажи товаров </w:t>
      </w:r>
      <w:r w:rsidR="00315B46">
        <w:rPr>
          <w:rFonts w:ascii="Times New Roman" w:hAnsi="Times New Roman" w:cs="Times New Roman"/>
          <w:iCs/>
          <w:sz w:val="28"/>
          <w:szCs w:val="28"/>
        </w:rPr>
        <w:lastRenderedPageBreak/>
        <w:t>(</w:t>
      </w:r>
      <w:r w:rsidR="006F38FC">
        <w:rPr>
          <w:rFonts w:ascii="Times New Roman" w:hAnsi="Times New Roman" w:cs="Times New Roman"/>
          <w:iCs/>
          <w:sz w:val="28"/>
          <w:szCs w:val="28"/>
        </w:rPr>
        <w:t>выполнения работ, оказания услуг)</w:t>
      </w:r>
      <w:r w:rsidR="00315B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79F9">
        <w:rPr>
          <w:rFonts w:ascii="Times New Roman" w:hAnsi="Times New Roman" w:cs="Times New Roman"/>
          <w:iCs/>
          <w:sz w:val="28"/>
          <w:szCs w:val="28"/>
        </w:rPr>
        <w:t>на них, а также требованиях к организации продажи товаров</w:t>
      </w:r>
      <w:r w:rsidR="006C3584">
        <w:rPr>
          <w:rFonts w:ascii="Times New Roman" w:hAnsi="Times New Roman" w:cs="Times New Roman"/>
          <w:iCs/>
          <w:sz w:val="28"/>
          <w:szCs w:val="28"/>
        </w:rPr>
        <w:t xml:space="preserve"> (выполнения работ, оказания услуг)</w:t>
      </w:r>
      <w:r w:rsidRPr="00C979F9">
        <w:rPr>
          <w:rFonts w:ascii="Times New Roman" w:hAnsi="Times New Roman" w:cs="Times New Roman"/>
          <w:iCs/>
          <w:sz w:val="28"/>
          <w:szCs w:val="28"/>
        </w:rPr>
        <w:t xml:space="preserve"> на ярмарках на территории Костромской области»</w:t>
      </w:r>
      <w:r w:rsidRPr="00C979F9">
        <w:rPr>
          <w:rFonts w:ascii="Times New Roman" w:hAnsi="Times New Roman" w:cs="Times New Roman"/>
          <w:sz w:val="28"/>
          <w:szCs w:val="28"/>
        </w:rPr>
        <w:t>;</w:t>
      </w:r>
    </w:p>
    <w:p w:rsidR="00C979F9" w:rsidRDefault="00C979F9" w:rsidP="006F75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79F9">
        <w:rPr>
          <w:rFonts w:ascii="Times New Roman" w:hAnsi="Times New Roman" w:cs="Times New Roman"/>
          <w:bCs/>
          <w:sz w:val="28"/>
          <w:szCs w:val="28"/>
        </w:rPr>
        <w:t>п</w:t>
      </w:r>
      <w:r w:rsidRPr="00C979F9">
        <w:rPr>
          <w:rFonts w:ascii="Times New Roman" w:hAnsi="Times New Roman" w:cs="Times New Roman"/>
          <w:iCs/>
          <w:sz w:val="28"/>
          <w:szCs w:val="28"/>
        </w:rPr>
        <w:t>остановление администрации Костромской области от 12 ноября 2013 года № 472-а «Об утверждении нормативов минимальной обеспеченности населения площадью торговых объектов для Костромской области, в том числе для входящих в ее состав городских о</w:t>
      </w:r>
      <w:r w:rsidR="00C02A76">
        <w:rPr>
          <w:rFonts w:ascii="Times New Roman" w:hAnsi="Times New Roman" w:cs="Times New Roman"/>
          <w:iCs/>
          <w:sz w:val="28"/>
          <w:szCs w:val="28"/>
        </w:rPr>
        <w:t xml:space="preserve">кругов и </w:t>
      </w:r>
      <w:r w:rsidR="00F06AF6">
        <w:rPr>
          <w:rFonts w:ascii="Times New Roman" w:hAnsi="Times New Roman" w:cs="Times New Roman"/>
          <w:iCs/>
          <w:sz w:val="28"/>
          <w:szCs w:val="28"/>
        </w:rPr>
        <w:t>муниципальных районов»;</w:t>
      </w:r>
    </w:p>
    <w:p w:rsidR="00F06AF6" w:rsidRPr="00F06AF6" w:rsidRDefault="00F06AF6" w:rsidP="006F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6AF6">
        <w:rPr>
          <w:rFonts w:ascii="Times New Roman" w:hAnsi="Times New Roman" w:cs="Times New Roman"/>
          <w:sz w:val="28"/>
          <w:szCs w:val="28"/>
        </w:rPr>
        <w:t>остановления органов местного самоуправления муниципальных образований Костромской обла</w:t>
      </w:r>
      <w:r w:rsidR="00E30878">
        <w:rPr>
          <w:rFonts w:ascii="Times New Roman" w:hAnsi="Times New Roman" w:cs="Times New Roman"/>
          <w:sz w:val="28"/>
          <w:szCs w:val="28"/>
        </w:rPr>
        <w:t>сти, принятые в соответствии с п</w:t>
      </w:r>
      <w:r w:rsidRPr="00F06AF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</w:t>
      </w:r>
      <w:r w:rsidR="00443C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Pr="00F06AF6">
        <w:rPr>
          <w:rFonts w:ascii="Times New Roman" w:hAnsi="Times New Roman" w:cs="Times New Roman"/>
          <w:sz w:val="28"/>
          <w:szCs w:val="28"/>
        </w:rPr>
        <w:t xml:space="preserve">2012 </w:t>
      </w:r>
      <w:r w:rsidRPr="00677C5D">
        <w:rPr>
          <w:rFonts w:ascii="Times New Roman" w:hAnsi="Times New Roman" w:cs="Times New Roman"/>
          <w:sz w:val="28"/>
          <w:szCs w:val="28"/>
        </w:rPr>
        <w:t>г</w:t>
      </w:r>
      <w:r w:rsidR="00443C4C" w:rsidRPr="00677C5D">
        <w:rPr>
          <w:rFonts w:ascii="Times New Roman" w:hAnsi="Times New Roman" w:cs="Times New Roman"/>
          <w:sz w:val="28"/>
          <w:szCs w:val="28"/>
        </w:rPr>
        <w:t>ода</w:t>
      </w:r>
      <w:r w:rsidRPr="00677C5D">
        <w:rPr>
          <w:rFonts w:ascii="Times New Roman" w:hAnsi="Times New Roman" w:cs="Times New Roman"/>
          <w:sz w:val="28"/>
          <w:szCs w:val="28"/>
        </w:rPr>
        <w:t xml:space="preserve"> № 1425 «Об определении органами государственной власти субъектов</w:t>
      </w:r>
      <w:r w:rsidRPr="00F06AF6">
        <w:rPr>
          <w:rFonts w:ascii="Times New Roman" w:hAnsi="Times New Roman" w:cs="Times New Roman"/>
          <w:sz w:val="28"/>
          <w:szCs w:val="28"/>
        </w:rPr>
        <w:t xml:space="preserve">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Pr="00F06AF6">
        <w:rPr>
          <w:rFonts w:ascii="Times New Roman" w:hAnsi="Times New Roman" w:cs="Times New Roman"/>
          <w:sz w:val="28"/>
          <w:szCs w:val="28"/>
        </w:rPr>
        <w:t>объектам территорий, на которых не допускается розничная продажа алкогольной продукции»</w:t>
      </w:r>
      <w:r w:rsidR="00443C4C">
        <w:rPr>
          <w:rFonts w:ascii="Times New Roman" w:hAnsi="Times New Roman" w:cs="Times New Roman"/>
          <w:sz w:val="28"/>
          <w:szCs w:val="28"/>
        </w:rPr>
        <w:t>.</w:t>
      </w:r>
    </w:p>
    <w:p w:rsidR="00C478BD" w:rsidRPr="00B430B9" w:rsidRDefault="003D5869" w:rsidP="00C478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84. </w:t>
      </w:r>
      <w:r w:rsidR="00C478BD" w:rsidRPr="00EA02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Приоритетными направлениями региональной политики в </w:t>
      </w:r>
      <w:r w:rsidR="006A6EC1" w:rsidRPr="00EA02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сфере </w:t>
      </w:r>
      <w:r w:rsidR="00C478BD" w:rsidRPr="00EA02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развития </w:t>
      </w:r>
      <w:r w:rsidR="00FA02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торговли</w:t>
      </w:r>
      <w:r w:rsidR="00C478BD" w:rsidRPr="00EA02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являются:</w:t>
      </w:r>
    </w:p>
    <w:p w:rsidR="00AA4F46" w:rsidRPr="00AA4F46" w:rsidRDefault="003D5869" w:rsidP="006F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A4F46" w:rsidRPr="00AA4F46">
        <w:rPr>
          <w:rFonts w:ascii="Times New Roman" w:hAnsi="Times New Roman" w:cs="Times New Roman"/>
          <w:sz w:val="28"/>
          <w:szCs w:val="28"/>
        </w:rPr>
        <w:t xml:space="preserve"> формирование многоформатной инфраструктуры торговли</w:t>
      </w:r>
      <w:r w:rsidR="0040765B">
        <w:rPr>
          <w:rFonts w:ascii="Times New Roman" w:hAnsi="Times New Roman" w:cs="Times New Roman"/>
          <w:sz w:val="28"/>
          <w:szCs w:val="28"/>
        </w:rPr>
        <w:t>;</w:t>
      </w:r>
    </w:p>
    <w:p w:rsidR="00AA4F46" w:rsidRPr="00AA4F46" w:rsidRDefault="003D5869" w:rsidP="006F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A4F46" w:rsidRPr="00AA4F46">
        <w:rPr>
          <w:rFonts w:ascii="Times New Roman" w:hAnsi="Times New Roman" w:cs="Times New Roman"/>
          <w:sz w:val="28"/>
          <w:szCs w:val="28"/>
        </w:rPr>
        <w:t xml:space="preserve"> упрощение процедур осуществления мобильной и нес</w:t>
      </w:r>
      <w:r w:rsidR="0040765B">
        <w:rPr>
          <w:rFonts w:ascii="Times New Roman" w:hAnsi="Times New Roman" w:cs="Times New Roman"/>
          <w:sz w:val="28"/>
          <w:szCs w:val="28"/>
        </w:rPr>
        <w:t>тационарной торговли;</w:t>
      </w:r>
    </w:p>
    <w:p w:rsidR="00AA4F46" w:rsidRDefault="003D5869" w:rsidP="006F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A4F46" w:rsidRPr="00AA4F46">
        <w:rPr>
          <w:rFonts w:ascii="Times New Roman" w:hAnsi="Times New Roman" w:cs="Times New Roman"/>
          <w:sz w:val="28"/>
          <w:szCs w:val="28"/>
        </w:rPr>
        <w:t xml:space="preserve"> обеспечение экономической и территориальной до</w:t>
      </w:r>
      <w:r w:rsidR="0040765B">
        <w:rPr>
          <w:rFonts w:ascii="Times New Roman" w:hAnsi="Times New Roman" w:cs="Times New Roman"/>
          <w:sz w:val="28"/>
          <w:szCs w:val="28"/>
        </w:rPr>
        <w:t>ступности товаров для населения;</w:t>
      </w:r>
    </w:p>
    <w:p w:rsidR="0040765B" w:rsidRPr="00AA4F46" w:rsidRDefault="003D5869" w:rsidP="006F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0765B">
        <w:rPr>
          <w:rFonts w:ascii="Times New Roman" w:hAnsi="Times New Roman" w:cs="Times New Roman"/>
          <w:sz w:val="28"/>
          <w:szCs w:val="28"/>
        </w:rPr>
        <w:t xml:space="preserve"> стимулирование свободной конкуренции на рынке товаров и услуг Костромской области;</w:t>
      </w:r>
    </w:p>
    <w:p w:rsidR="00AA4F46" w:rsidRPr="00AA4F46" w:rsidRDefault="003D5869" w:rsidP="006F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A4F46" w:rsidRPr="00AA4F46">
        <w:rPr>
          <w:rFonts w:ascii="Times New Roman" w:hAnsi="Times New Roman" w:cs="Times New Roman"/>
          <w:sz w:val="28"/>
          <w:szCs w:val="28"/>
        </w:rPr>
        <w:t xml:space="preserve"> осуществление контроля качества и безопасности товаров, реализуемых на территории Костромской области</w:t>
      </w:r>
      <w:r w:rsidR="00EA0207">
        <w:rPr>
          <w:rFonts w:ascii="Times New Roman" w:hAnsi="Times New Roman" w:cs="Times New Roman"/>
          <w:sz w:val="28"/>
          <w:szCs w:val="28"/>
        </w:rPr>
        <w:t>.</w:t>
      </w:r>
    </w:p>
    <w:p w:rsidR="00FD6E73" w:rsidRPr="00790C66" w:rsidRDefault="003D5869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69">
        <w:rPr>
          <w:rFonts w:ascii="Times New Roman" w:hAnsi="Times New Roman" w:cs="Times New Roman"/>
          <w:sz w:val="28"/>
          <w:szCs w:val="28"/>
        </w:rPr>
        <w:t xml:space="preserve">85. </w:t>
      </w:r>
      <w:r w:rsidR="00E46F33">
        <w:rPr>
          <w:rFonts w:ascii="Times New Roman" w:hAnsi="Times New Roman" w:cs="Times New Roman"/>
          <w:sz w:val="28"/>
          <w:szCs w:val="28"/>
        </w:rPr>
        <w:t>Подпрограмма</w:t>
      </w:r>
      <w:r w:rsidR="00FD6E73" w:rsidRPr="003D5869">
        <w:rPr>
          <w:rFonts w:ascii="Times New Roman" w:hAnsi="Times New Roman" w:cs="Times New Roman"/>
          <w:sz w:val="28"/>
          <w:szCs w:val="28"/>
        </w:rPr>
        <w:t xml:space="preserve"> «Повышение эффективности и </w:t>
      </w:r>
      <w:r w:rsidR="00790C66" w:rsidRPr="003D5869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FD6E73" w:rsidRPr="00790C66">
        <w:rPr>
          <w:rFonts w:ascii="Times New Roman" w:hAnsi="Times New Roman" w:cs="Times New Roman"/>
          <w:sz w:val="28"/>
          <w:szCs w:val="28"/>
        </w:rPr>
        <w:t xml:space="preserve"> осуществления закупок товаров, работ, услуг для обеспечения государственных нужд Костромской области»:</w:t>
      </w:r>
    </w:p>
    <w:p w:rsidR="00FD6E73" w:rsidRPr="00790C66" w:rsidRDefault="00FD6E73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66">
        <w:rPr>
          <w:rFonts w:ascii="Times New Roman" w:hAnsi="Times New Roman" w:cs="Times New Roman"/>
          <w:sz w:val="28"/>
          <w:szCs w:val="28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D6E73" w:rsidRPr="00790C66" w:rsidRDefault="00FD6E73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66">
        <w:rPr>
          <w:rFonts w:ascii="Times New Roman" w:hAnsi="Times New Roman" w:cs="Times New Roman"/>
          <w:sz w:val="28"/>
          <w:szCs w:val="28"/>
        </w:rPr>
        <w:t>постановление администрации Костромской области от 29 ноября 2013 года № 500-а «О создании областного государственного казенного учреждения «Агентство государственных закупок Костромской области» и об утверждении Порядка взаимодействия государственных заказчиков и иных заказчиков Костромской области с областным государственным казенным учреждением «Агентство государственн</w:t>
      </w:r>
      <w:r w:rsidR="00596E81">
        <w:rPr>
          <w:rFonts w:ascii="Times New Roman" w:hAnsi="Times New Roman" w:cs="Times New Roman"/>
          <w:sz w:val="28"/>
          <w:szCs w:val="28"/>
        </w:rPr>
        <w:t>ых закупок Костромской области».</w:t>
      </w:r>
    </w:p>
    <w:p w:rsidR="00182F08" w:rsidRPr="00193F27" w:rsidRDefault="003D5869" w:rsidP="00182F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86. </w:t>
      </w:r>
      <w:r w:rsidR="00182F08" w:rsidRPr="00193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Приоритетными направлениями региональной политики в сфере закупок товаров, работ, услуг для государственных нужд области являются:</w:t>
      </w:r>
    </w:p>
    <w:p w:rsidR="00182F08" w:rsidRPr="00193F27" w:rsidRDefault="003D5869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193F27" w:rsidRPr="00193F27">
        <w:rPr>
          <w:rFonts w:ascii="Times New Roman" w:hAnsi="Times New Roman" w:cs="Times New Roman"/>
          <w:sz w:val="28"/>
          <w:szCs w:val="28"/>
        </w:rPr>
        <w:t xml:space="preserve"> эффективное расходование бюджетных средств</w:t>
      </w:r>
      <w:r w:rsidR="001926E3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1926E3" w:rsidRPr="00193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закупок товаров, работ, услуг для государственных нужд области</w:t>
      </w:r>
      <w:r w:rsidR="00192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82F08" w:rsidRDefault="003D5869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3F27" w:rsidRPr="00193F27">
        <w:rPr>
          <w:rFonts w:ascii="Times New Roman" w:hAnsi="Times New Roman" w:cs="Times New Roman"/>
          <w:sz w:val="28"/>
          <w:szCs w:val="28"/>
        </w:rPr>
        <w:t xml:space="preserve"> предупреждение и исключение коррупционных проявлений </w:t>
      </w:r>
      <w:r w:rsidR="00CE5F06">
        <w:rPr>
          <w:rFonts w:ascii="Times New Roman" w:hAnsi="Times New Roman" w:cs="Times New Roman"/>
          <w:sz w:val="28"/>
          <w:szCs w:val="28"/>
        </w:rPr>
        <w:t>в сфере государственных закупок;</w:t>
      </w:r>
    </w:p>
    <w:p w:rsidR="00CE5F06" w:rsidRPr="00193F27" w:rsidRDefault="00CE5F06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реализация принципов контрактной системы.</w:t>
      </w:r>
    </w:p>
    <w:p w:rsidR="00FD6E73" w:rsidRDefault="003D5869" w:rsidP="00CA31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869">
        <w:rPr>
          <w:rFonts w:ascii="Times New Roman" w:hAnsi="Times New Roman" w:cs="Times New Roman"/>
          <w:sz w:val="28"/>
          <w:szCs w:val="28"/>
        </w:rPr>
        <w:t xml:space="preserve">87. </w:t>
      </w:r>
      <w:r w:rsidR="00E46F33">
        <w:rPr>
          <w:rFonts w:ascii="Times New Roman" w:hAnsi="Times New Roman" w:cs="Times New Roman"/>
          <w:sz w:val="28"/>
          <w:szCs w:val="28"/>
        </w:rPr>
        <w:t>Подпрограмма</w:t>
      </w:r>
      <w:r w:rsidR="00FD6E73" w:rsidRPr="003D5869">
        <w:rPr>
          <w:rFonts w:ascii="Times New Roman" w:hAnsi="Times New Roman" w:cs="Times New Roman"/>
          <w:sz w:val="28"/>
          <w:szCs w:val="28"/>
        </w:rPr>
        <w:t xml:space="preserve"> «</w:t>
      </w:r>
      <w:r w:rsidR="00726EB8" w:rsidRPr="003D5869">
        <w:rPr>
          <w:rFonts w:ascii="Times New Roman" w:hAnsi="Times New Roman" w:cs="Times New Roman"/>
          <w:sz w:val="28"/>
          <w:szCs w:val="28"/>
        </w:rPr>
        <w:t>Поддержка субъектов малого и среднего</w:t>
      </w:r>
      <w:r w:rsidR="00726EB8" w:rsidRPr="0080725B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726EB8">
        <w:rPr>
          <w:rFonts w:ascii="Times New Roman" w:hAnsi="Times New Roman" w:cs="Times New Roman"/>
          <w:sz w:val="28"/>
          <w:szCs w:val="28"/>
        </w:rPr>
        <w:t xml:space="preserve"> в Костромской области»:</w:t>
      </w:r>
    </w:p>
    <w:p w:rsidR="00992832" w:rsidRDefault="00992832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E7">
        <w:rPr>
          <w:rFonts w:ascii="Times New Roman" w:hAnsi="Times New Roman" w:cs="Times New Roman"/>
          <w:sz w:val="28"/>
          <w:szCs w:val="28"/>
        </w:rPr>
        <w:t>Федеральн</w:t>
      </w:r>
      <w:r w:rsidR="00F21639">
        <w:rPr>
          <w:rFonts w:ascii="Times New Roman" w:hAnsi="Times New Roman" w:cs="Times New Roman"/>
          <w:sz w:val="28"/>
          <w:szCs w:val="28"/>
        </w:rPr>
        <w:t>ый</w:t>
      </w:r>
      <w:r w:rsidRPr="00D376E7">
        <w:rPr>
          <w:rFonts w:ascii="Times New Roman" w:hAnsi="Times New Roman" w:cs="Times New Roman"/>
          <w:sz w:val="28"/>
          <w:szCs w:val="28"/>
        </w:rPr>
        <w:t xml:space="preserve"> закон от 24 июля 2007 года №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Pr="00D376E7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Федерации»;</w:t>
      </w:r>
    </w:p>
    <w:p w:rsidR="00F21639" w:rsidRDefault="00F21639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5F">
        <w:rPr>
          <w:rFonts w:ascii="Times New Roman" w:hAnsi="Times New Roman" w:cs="Times New Roman"/>
          <w:sz w:val="28"/>
          <w:szCs w:val="28"/>
        </w:rPr>
        <w:t>Закон Костромской области от 26 мая 2008 года №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Pr="00FD6D5F">
        <w:rPr>
          <w:rFonts w:ascii="Times New Roman" w:hAnsi="Times New Roman" w:cs="Times New Roman"/>
          <w:sz w:val="28"/>
          <w:szCs w:val="28"/>
        </w:rPr>
        <w:t xml:space="preserve">318-4-ЗКО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Pr="00FD6D5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Костромской области»;</w:t>
      </w:r>
    </w:p>
    <w:p w:rsidR="00F21639" w:rsidRDefault="00F21639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Костромской области от 18 мая 2015 года № 676-5-ЗКО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установлении налоговой ставки в размере 0 процентов для индивидуальных предпринимателей при применении упрощенной системы налогообложения и патентной системы налогообложения на территории Костромской области»;</w:t>
      </w:r>
    </w:p>
    <w:p w:rsidR="00F21639" w:rsidRDefault="00F21639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Костромской области от 18 мая 2015 года № 677-5-ЗКО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внесении изменений в Закон Костромской области «О патентной системе налогообложения на территории Костромской области»;</w:t>
      </w:r>
    </w:p>
    <w:p w:rsidR="00F21639" w:rsidRPr="00D376E7" w:rsidRDefault="00F21639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E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76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Pr="00D376E7">
        <w:rPr>
          <w:rFonts w:ascii="Times New Roman" w:hAnsi="Times New Roman" w:cs="Times New Roman"/>
          <w:sz w:val="28"/>
          <w:szCs w:val="28"/>
        </w:rPr>
        <w:t>3 ноября 2012 года №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Pr="00D376E7">
        <w:rPr>
          <w:rFonts w:ascii="Times New Roman" w:hAnsi="Times New Roman" w:cs="Times New Roman"/>
          <w:sz w:val="28"/>
          <w:szCs w:val="28"/>
        </w:rPr>
        <w:t>1142 «О мерах по реализации Указа Президента Российской Федерации от  21 августа 2012 года №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Pr="00D376E7">
        <w:rPr>
          <w:rFonts w:ascii="Times New Roman" w:hAnsi="Times New Roman" w:cs="Times New Roman"/>
          <w:sz w:val="28"/>
          <w:szCs w:val="28"/>
        </w:rPr>
        <w:t>1199 «Об оценке эффективности деятельности органов исполнительной власти субъектов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02E1" w:rsidRPr="00FD6D5F" w:rsidRDefault="004C195D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202E1" w:rsidRPr="00D376E7">
          <w:rPr>
            <w:rFonts w:ascii="Times New Roman" w:hAnsi="Times New Roman" w:cs="Times New Roman"/>
            <w:sz w:val="28"/>
            <w:szCs w:val="28"/>
          </w:rPr>
          <w:t>постановлен</w:t>
        </w:r>
        <w:r w:rsidR="004202E1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4202E1" w:rsidRPr="004202E1">
        <w:rPr>
          <w:rFonts w:ascii="Times New Roman" w:hAnsi="Times New Roman" w:cs="Times New Roman"/>
          <w:sz w:val="28"/>
          <w:szCs w:val="28"/>
        </w:rPr>
        <w:t>е</w:t>
      </w:r>
      <w:r w:rsidR="004202E1" w:rsidRPr="00D376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2014 года №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="004202E1" w:rsidRPr="00D376E7">
        <w:rPr>
          <w:rFonts w:ascii="Times New Roman" w:hAnsi="Times New Roman" w:cs="Times New Roman"/>
          <w:sz w:val="28"/>
          <w:szCs w:val="28"/>
        </w:rPr>
        <w:t>1605 «О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хозяйства»</w:t>
      </w:r>
      <w:r w:rsidR="004202E1" w:rsidRPr="00FD6D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2832" w:rsidRPr="00FD6D5F" w:rsidRDefault="00992832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D6D5F">
        <w:rPr>
          <w:rFonts w:ascii="Times New Roman" w:hAnsi="Times New Roman" w:cs="Times New Roman"/>
          <w:sz w:val="28"/>
          <w:szCs w:val="28"/>
        </w:rPr>
        <w:t>аспоряжени</w:t>
      </w:r>
      <w:r w:rsidR="004202E1">
        <w:rPr>
          <w:rFonts w:ascii="Times New Roman" w:hAnsi="Times New Roman" w:cs="Times New Roman"/>
          <w:sz w:val="28"/>
          <w:szCs w:val="28"/>
        </w:rPr>
        <w:t>е</w:t>
      </w:r>
      <w:r w:rsidRPr="00FD6D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ноября 2008 года № 1662-р;</w:t>
      </w:r>
    </w:p>
    <w:p w:rsidR="00992832" w:rsidRPr="00FD6D5F" w:rsidRDefault="00992832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6D5F">
        <w:rPr>
          <w:rFonts w:ascii="Times New Roman" w:hAnsi="Times New Roman" w:cs="Times New Roman"/>
          <w:sz w:val="28"/>
          <w:szCs w:val="28"/>
        </w:rPr>
        <w:t>аспоряжени</w:t>
      </w:r>
      <w:r w:rsidR="004202E1">
        <w:rPr>
          <w:rFonts w:ascii="Times New Roman" w:hAnsi="Times New Roman" w:cs="Times New Roman"/>
          <w:sz w:val="28"/>
          <w:szCs w:val="28"/>
        </w:rPr>
        <w:t>е</w:t>
      </w:r>
      <w:r w:rsidRPr="00FD6D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апреля 2014 года №</w:t>
      </w:r>
      <w:r w:rsidR="00E46F33">
        <w:rPr>
          <w:rFonts w:ascii="Times New Roman" w:hAnsi="Times New Roman" w:cs="Times New Roman"/>
          <w:sz w:val="28"/>
          <w:szCs w:val="28"/>
        </w:rPr>
        <w:t xml:space="preserve"> </w:t>
      </w:r>
      <w:r w:rsidRPr="00FD6D5F">
        <w:rPr>
          <w:rFonts w:ascii="Times New Roman" w:hAnsi="Times New Roman" w:cs="Times New Roman"/>
          <w:sz w:val="28"/>
          <w:szCs w:val="28"/>
        </w:rPr>
        <w:t>570-</w:t>
      </w:r>
      <w:r w:rsidR="00E46F33">
        <w:rPr>
          <w:rFonts w:ascii="Times New Roman" w:hAnsi="Times New Roman" w:cs="Times New Roman"/>
          <w:sz w:val="28"/>
          <w:szCs w:val="28"/>
        </w:rPr>
        <w:t>р</w:t>
      </w:r>
      <w:r w:rsidRPr="00FD6D5F">
        <w:rPr>
          <w:rFonts w:ascii="Times New Roman" w:hAnsi="Times New Roman" w:cs="Times New Roman"/>
          <w:sz w:val="28"/>
          <w:szCs w:val="28"/>
        </w:rPr>
        <w:t>;</w:t>
      </w:r>
    </w:p>
    <w:p w:rsidR="00992832" w:rsidRDefault="00992832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725B">
        <w:rPr>
          <w:rFonts w:ascii="Times New Roman" w:hAnsi="Times New Roman" w:cs="Times New Roman"/>
          <w:sz w:val="28"/>
          <w:szCs w:val="28"/>
        </w:rPr>
        <w:t>аспоряжени</w:t>
      </w:r>
      <w:r w:rsidR="004202E1">
        <w:rPr>
          <w:rFonts w:ascii="Times New Roman" w:hAnsi="Times New Roman" w:cs="Times New Roman"/>
          <w:sz w:val="28"/>
          <w:szCs w:val="28"/>
        </w:rPr>
        <w:t>е</w:t>
      </w:r>
      <w:r w:rsidRPr="0080725B">
        <w:rPr>
          <w:rFonts w:ascii="Times New Roman" w:hAnsi="Times New Roman" w:cs="Times New Roman"/>
          <w:sz w:val="28"/>
          <w:szCs w:val="28"/>
        </w:rPr>
        <w:t xml:space="preserve"> администрации Костромской области от 27 августа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725B">
        <w:rPr>
          <w:rFonts w:ascii="Times New Roman" w:hAnsi="Times New Roman" w:cs="Times New Roman"/>
          <w:sz w:val="28"/>
          <w:szCs w:val="28"/>
        </w:rPr>
        <w:t xml:space="preserve">89-ра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725B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Костромской области на период до 2025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2832" w:rsidRDefault="003D5869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r w:rsidR="006A6EC1">
        <w:rPr>
          <w:rFonts w:ascii="Times New Roman" w:hAnsi="Times New Roman" w:cs="Times New Roman"/>
          <w:sz w:val="28"/>
          <w:szCs w:val="28"/>
        </w:rPr>
        <w:t>П</w:t>
      </w:r>
      <w:r w:rsidR="004202E1">
        <w:rPr>
          <w:rFonts w:ascii="Times New Roman" w:hAnsi="Times New Roman" w:cs="Times New Roman"/>
          <w:sz w:val="28"/>
          <w:szCs w:val="28"/>
        </w:rPr>
        <w:t>риоритет</w:t>
      </w:r>
      <w:r w:rsidR="006A6EC1">
        <w:rPr>
          <w:rFonts w:ascii="Times New Roman" w:hAnsi="Times New Roman" w:cs="Times New Roman"/>
          <w:sz w:val="28"/>
          <w:szCs w:val="28"/>
        </w:rPr>
        <w:t>ными направлениями региональ</w:t>
      </w:r>
      <w:r w:rsidR="00992832" w:rsidRPr="0080725B">
        <w:rPr>
          <w:rFonts w:ascii="Times New Roman" w:hAnsi="Times New Roman" w:cs="Times New Roman"/>
          <w:sz w:val="28"/>
          <w:szCs w:val="28"/>
        </w:rPr>
        <w:t xml:space="preserve">ной политики </w:t>
      </w:r>
      <w:r w:rsidR="004202E1">
        <w:rPr>
          <w:rFonts w:ascii="Times New Roman" w:hAnsi="Times New Roman" w:cs="Times New Roman"/>
          <w:sz w:val="28"/>
          <w:szCs w:val="28"/>
        </w:rPr>
        <w:t>в сфере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="00992832" w:rsidRPr="00D27D3E">
        <w:rPr>
          <w:rFonts w:ascii="Times New Roman" w:hAnsi="Times New Roman" w:cs="Times New Roman"/>
          <w:sz w:val="28"/>
          <w:szCs w:val="28"/>
        </w:rPr>
        <w:t>развити</w:t>
      </w:r>
      <w:r w:rsidR="004202E1" w:rsidRPr="00D27D3E">
        <w:rPr>
          <w:rFonts w:ascii="Times New Roman" w:hAnsi="Times New Roman" w:cs="Times New Roman"/>
          <w:sz w:val="28"/>
          <w:szCs w:val="28"/>
        </w:rPr>
        <w:t>я</w:t>
      </w:r>
      <w:r w:rsidR="00992832" w:rsidRPr="00D27D3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являются:</w:t>
      </w:r>
    </w:p>
    <w:p w:rsidR="00CF2364" w:rsidRPr="0080725B" w:rsidRDefault="003D5869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2364">
        <w:rPr>
          <w:rFonts w:ascii="Times New Roman" w:hAnsi="Times New Roman" w:cs="Times New Roman"/>
          <w:sz w:val="28"/>
          <w:szCs w:val="28"/>
        </w:rPr>
        <w:t>создание благоприятных условий для устойчивого развития малого и среднего п</w:t>
      </w:r>
      <w:r w:rsidR="003112CF">
        <w:rPr>
          <w:rFonts w:ascii="Times New Roman" w:hAnsi="Times New Roman" w:cs="Times New Roman"/>
          <w:sz w:val="28"/>
          <w:szCs w:val="28"/>
        </w:rPr>
        <w:t>редпринимательства;</w:t>
      </w:r>
    </w:p>
    <w:p w:rsidR="00992832" w:rsidRPr="0080725B" w:rsidRDefault="003D5869" w:rsidP="006F7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92832" w:rsidRPr="0080725B">
        <w:rPr>
          <w:rFonts w:ascii="Times New Roman" w:hAnsi="Times New Roman" w:cs="Times New Roman"/>
          <w:sz w:val="28"/>
          <w:szCs w:val="28"/>
        </w:rPr>
        <w:t>расширение направлений поддержки и спектра программ и проектов в области развития малого и среднего предприниматель</w:t>
      </w:r>
      <w:r w:rsidR="003112CF">
        <w:rPr>
          <w:rFonts w:ascii="Times New Roman" w:hAnsi="Times New Roman" w:cs="Times New Roman"/>
          <w:sz w:val="28"/>
          <w:szCs w:val="28"/>
        </w:rPr>
        <w:t>ства.</w:t>
      </w:r>
    </w:p>
    <w:p w:rsidR="00E73664" w:rsidRPr="003D5869" w:rsidRDefault="003D5869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69">
        <w:rPr>
          <w:rFonts w:ascii="Times New Roman" w:hAnsi="Times New Roman" w:cs="Times New Roman"/>
          <w:sz w:val="28"/>
          <w:szCs w:val="28"/>
        </w:rPr>
        <w:t xml:space="preserve">89. </w:t>
      </w:r>
      <w:r w:rsidR="00E73664" w:rsidRPr="003D5869">
        <w:rPr>
          <w:rFonts w:ascii="Times New Roman" w:hAnsi="Times New Roman" w:cs="Times New Roman"/>
          <w:sz w:val="28"/>
          <w:szCs w:val="28"/>
        </w:rPr>
        <w:t xml:space="preserve">Подпрограмма «Обеспечение реализации </w:t>
      </w:r>
      <w:r w:rsidR="005702E0" w:rsidRPr="003D5869">
        <w:rPr>
          <w:rFonts w:ascii="Times New Roman" w:hAnsi="Times New Roman" w:cs="Times New Roman"/>
          <w:sz w:val="28"/>
          <w:szCs w:val="28"/>
        </w:rPr>
        <w:t>Программы</w:t>
      </w:r>
      <w:r w:rsidR="00E73664" w:rsidRPr="003D5869">
        <w:rPr>
          <w:rFonts w:ascii="Times New Roman" w:hAnsi="Times New Roman" w:cs="Times New Roman"/>
          <w:sz w:val="28"/>
          <w:szCs w:val="28"/>
        </w:rPr>
        <w:t>»:</w:t>
      </w:r>
    </w:p>
    <w:p w:rsidR="00E73664" w:rsidRDefault="00E73664" w:rsidP="006F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6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губернатора Костромской области от 31 мая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3664">
        <w:rPr>
          <w:rFonts w:ascii="Times New Roman" w:hAnsi="Times New Roman" w:cs="Times New Roman"/>
          <w:sz w:val="28"/>
          <w:szCs w:val="28"/>
        </w:rPr>
        <w:t>2012 года № 111 «О переименовании департамента экономического развития, промышленности и торговли Костромской области».</w:t>
      </w:r>
    </w:p>
    <w:p w:rsidR="005702E0" w:rsidRPr="00E73664" w:rsidRDefault="005702E0" w:rsidP="00E736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73664" w:rsidRPr="00315B46" w:rsidRDefault="00E73664" w:rsidP="00E736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5B46">
        <w:rPr>
          <w:rFonts w:ascii="Times New Roman" w:hAnsi="Times New Roman" w:cs="Times New Roman"/>
          <w:sz w:val="28"/>
          <w:szCs w:val="28"/>
        </w:rPr>
        <w:t>Раздел IV. Цели, задачи, прогноз развития сферы реализации П</w:t>
      </w:r>
      <w:r w:rsidR="005702E0" w:rsidRPr="00315B46">
        <w:rPr>
          <w:rFonts w:ascii="Times New Roman" w:hAnsi="Times New Roman" w:cs="Times New Roman"/>
          <w:sz w:val="28"/>
          <w:szCs w:val="28"/>
        </w:rPr>
        <w:t>рограммы</w:t>
      </w:r>
      <w:r w:rsidRPr="00315B46">
        <w:rPr>
          <w:rFonts w:ascii="Times New Roman" w:hAnsi="Times New Roman" w:cs="Times New Roman"/>
          <w:sz w:val="28"/>
          <w:szCs w:val="28"/>
        </w:rPr>
        <w:t xml:space="preserve"> и сроки ее реализации</w:t>
      </w:r>
    </w:p>
    <w:p w:rsidR="00CC43E0" w:rsidRPr="00E70401" w:rsidRDefault="00CC43E0" w:rsidP="00CC43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2E0" w:rsidRDefault="003D5869" w:rsidP="006F75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 w:rsidR="005702E0" w:rsidRPr="002E1482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EE3968" w:rsidRPr="006F0DD2">
        <w:rPr>
          <w:rFonts w:ascii="Times New Roman" w:hAnsi="Times New Roman" w:cs="Times New Roman"/>
          <w:sz w:val="28"/>
          <w:szCs w:val="28"/>
        </w:rPr>
        <w:t>создание условий для устойчивого и сбалансированного развития  экономики Костромской области</w:t>
      </w:r>
      <w:r w:rsidR="00EE3968">
        <w:rPr>
          <w:rFonts w:ascii="Times New Roman" w:hAnsi="Times New Roman" w:cs="Times New Roman"/>
          <w:sz w:val="28"/>
          <w:szCs w:val="28"/>
        </w:rPr>
        <w:t>.</w:t>
      </w:r>
    </w:p>
    <w:p w:rsidR="00EE3968" w:rsidRPr="00EE3968" w:rsidRDefault="00262396" w:rsidP="00EE3968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r w:rsidR="00EE3968">
        <w:rPr>
          <w:rFonts w:ascii="Times New Roman" w:hAnsi="Times New Roman" w:cs="Times New Roman"/>
          <w:sz w:val="28"/>
          <w:szCs w:val="28"/>
        </w:rPr>
        <w:t>Для достижения цели П</w:t>
      </w:r>
      <w:r w:rsidR="00EE3968" w:rsidRPr="00EE3968">
        <w:rPr>
          <w:rFonts w:ascii="Times New Roman" w:hAnsi="Times New Roman" w:cs="Times New Roman"/>
          <w:sz w:val="28"/>
          <w:szCs w:val="28"/>
        </w:rPr>
        <w:t>рограммы и обеспечения результатов ее реализации необходимо решить следующие задачи:</w:t>
      </w:r>
    </w:p>
    <w:p w:rsidR="00EE3968" w:rsidRPr="006937BB" w:rsidRDefault="00262396" w:rsidP="001D4124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E46F33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EE3968" w:rsidRPr="006937BB">
        <w:rPr>
          <w:rFonts w:ascii="Times New Roman" w:eastAsia="Times New Roman" w:hAnsi="Times New Roman" w:cs="Times New Roman"/>
          <w:sz w:val="28"/>
          <w:szCs w:val="28"/>
        </w:rPr>
        <w:t>ормирование в Костромской области конкурентоспособной, устойчивой, структурно сбалансированной промышленности;</w:t>
      </w:r>
    </w:p>
    <w:p w:rsidR="00EE3968" w:rsidRPr="006937BB" w:rsidRDefault="00EE3968" w:rsidP="001D4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2396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6F3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937BB">
        <w:rPr>
          <w:rFonts w:ascii="Times New Roman" w:hAnsi="Times New Roman" w:cs="Times New Roman"/>
          <w:sz w:val="28"/>
          <w:szCs w:val="28"/>
        </w:rPr>
        <w:t>оздание благоприятных условий для привлечения инвестиций в экономику Костромской области;</w:t>
      </w:r>
    </w:p>
    <w:p w:rsidR="00EE3968" w:rsidRPr="00454594" w:rsidRDefault="00262396" w:rsidP="001D4124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E46F3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E3968" w:rsidRPr="006937BB">
        <w:rPr>
          <w:rFonts w:ascii="Times New Roman" w:hAnsi="Times New Roman" w:cs="Times New Roman"/>
          <w:sz w:val="28"/>
          <w:szCs w:val="28"/>
          <w:lang w:eastAsia="en-US"/>
        </w:rPr>
        <w:t xml:space="preserve">овершенствование системы стратегического управления социально-экономическим развитием Костромской области и муниципальных </w:t>
      </w:r>
      <w:r w:rsidR="00EE3968" w:rsidRPr="00454594">
        <w:rPr>
          <w:rFonts w:ascii="Times New Roman" w:hAnsi="Times New Roman" w:cs="Times New Roman"/>
          <w:sz w:val="28"/>
          <w:szCs w:val="28"/>
          <w:lang w:eastAsia="en-US"/>
        </w:rPr>
        <w:t>образований;</w:t>
      </w:r>
    </w:p>
    <w:p w:rsidR="00454594" w:rsidRPr="00454594" w:rsidRDefault="00454594" w:rsidP="001D4124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4594">
        <w:rPr>
          <w:rFonts w:ascii="Times New Roman" w:hAnsi="Times New Roman" w:cs="Times New Roman"/>
          <w:iCs/>
          <w:sz w:val="28"/>
          <w:szCs w:val="28"/>
        </w:rPr>
        <w:t>4</w:t>
      </w:r>
      <w:r w:rsidR="00262396">
        <w:rPr>
          <w:rFonts w:ascii="Times New Roman" w:hAnsi="Times New Roman" w:cs="Times New Roman"/>
          <w:iCs/>
          <w:sz w:val="28"/>
          <w:szCs w:val="28"/>
        </w:rPr>
        <w:t>)</w:t>
      </w:r>
      <w:r w:rsidR="00E46F33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454594">
        <w:rPr>
          <w:rFonts w:ascii="Times New Roman" w:hAnsi="Times New Roman" w:cs="Times New Roman"/>
          <w:iCs/>
          <w:sz w:val="28"/>
          <w:szCs w:val="28"/>
        </w:rPr>
        <w:t>оздание условий для формирования комфортной среды в сфере торговли для граждан, производителей товаров и субъектов торговой 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E3968" w:rsidRDefault="00262396" w:rsidP="001D4124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5)</w:t>
      </w:r>
      <w:r w:rsidR="00E46F33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="00EE3968" w:rsidRPr="00A25342">
        <w:rPr>
          <w:rFonts w:ascii="Times New Roman" w:hAnsi="Times New Roman" w:cs="Times New Roman"/>
          <w:sz w:val="28"/>
          <w:szCs w:val="28"/>
        </w:rPr>
        <w:t xml:space="preserve">овышение эффективности и </w:t>
      </w:r>
      <w:r w:rsidR="00A25342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EE3968" w:rsidRPr="00A25342">
        <w:rPr>
          <w:rFonts w:ascii="Times New Roman" w:hAnsi="Times New Roman" w:cs="Times New Roman"/>
          <w:sz w:val="28"/>
          <w:szCs w:val="28"/>
        </w:rPr>
        <w:t xml:space="preserve"> осуществления закупок товаров, работ, услуг для обеспечения государственных нужд Костромской области</w:t>
      </w:r>
      <w:r w:rsidR="00EE3968" w:rsidRPr="00A2534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112CF" w:rsidRPr="008035C3" w:rsidRDefault="00EE3968" w:rsidP="003112CF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262396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E46F33">
        <w:rPr>
          <w:rFonts w:ascii="Times New Roman" w:hAnsi="Times New Roman" w:cs="Times New Roman"/>
          <w:sz w:val="28"/>
          <w:szCs w:val="28"/>
          <w:lang w:eastAsia="en-US"/>
        </w:rPr>
        <w:t xml:space="preserve"> с</w:t>
      </w:r>
      <w:r w:rsidR="003112CF" w:rsidRPr="008035C3">
        <w:rPr>
          <w:rFonts w:ascii="Times New Roman" w:hAnsi="Times New Roman" w:cs="Times New Roman"/>
          <w:sz w:val="28"/>
          <w:szCs w:val="28"/>
        </w:rPr>
        <w:t>оздание условий для эффективного функционирования и развития малого и среднего предпринимательства и увеличение его вклада в решение задач социально-экономического развития Костромской области</w:t>
      </w:r>
      <w:r w:rsidR="003112CF">
        <w:rPr>
          <w:rFonts w:ascii="Times New Roman" w:hAnsi="Times New Roman" w:cs="Times New Roman"/>
          <w:sz w:val="28"/>
          <w:szCs w:val="28"/>
        </w:rPr>
        <w:t>;</w:t>
      </w:r>
    </w:p>
    <w:p w:rsidR="00EE3968" w:rsidRDefault="00262396" w:rsidP="00EE3968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7)</w:t>
      </w:r>
      <w:r w:rsidR="00E46F33">
        <w:rPr>
          <w:rFonts w:ascii="Times New Roman" w:hAnsi="Times New Roman" w:cs="Times New Roman"/>
          <w:sz w:val="28"/>
          <w:szCs w:val="28"/>
          <w:lang w:eastAsia="en-US"/>
        </w:rPr>
        <w:t xml:space="preserve"> э</w:t>
      </w:r>
      <w:r w:rsidR="00EE3968" w:rsidRPr="005C3BC8">
        <w:rPr>
          <w:rFonts w:ascii="Times New Roman" w:hAnsi="Times New Roman"/>
          <w:sz w:val="28"/>
          <w:szCs w:val="28"/>
          <w:lang w:eastAsia="en-US"/>
        </w:rPr>
        <w:t>ффективное управление ходом реализации Программы</w:t>
      </w:r>
      <w:r w:rsidR="001D4124" w:rsidRPr="005C3BC8">
        <w:rPr>
          <w:rFonts w:ascii="Times New Roman" w:hAnsi="Times New Roman"/>
          <w:sz w:val="28"/>
          <w:szCs w:val="28"/>
          <w:lang w:eastAsia="en-US"/>
        </w:rPr>
        <w:t>.</w:t>
      </w:r>
    </w:p>
    <w:p w:rsidR="003B4BE7" w:rsidRPr="001D4124" w:rsidRDefault="003B4BE7" w:rsidP="003B4B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24">
        <w:rPr>
          <w:rFonts w:ascii="Times New Roman" w:hAnsi="Times New Roman" w:cs="Times New Roman"/>
          <w:sz w:val="28"/>
          <w:szCs w:val="28"/>
        </w:rPr>
        <w:t xml:space="preserve">Успешное выполнение </w:t>
      </w:r>
      <w:r w:rsidR="001D4124">
        <w:rPr>
          <w:rFonts w:ascii="Times New Roman" w:hAnsi="Times New Roman" w:cs="Times New Roman"/>
          <w:sz w:val="28"/>
          <w:szCs w:val="28"/>
        </w:rPr>
        <w:t>поставленных</w:t>
      </w:r>
      <w:r w:rsidRPr="001D4124">
        <w:rPr>
          <w:rFonts w:ascii="Times New Roman" w:hAnsi="Times New Roman" w:cs="Times New Roman"/>
          <w:sz w:val="28"/>
          <w:szCs w:val="28"/>
        </w:rPr>
        <w:t xml:space="preserve"> задач необходимо для достижения долгосрочных целей устойчивого социально-экономического развития </w:t>
      </w:r>
      <w:r w:rsidR="00E70401" w:rsidRPr="001D4124">
        <w:rPr>
          <w:rFonts w:ascii="Times New Roman" w:hAnsi="Times New Roman" w:cs="Times New Roman"/>
          <w:sz w:val="28"/>
          <w:szCs w:val="28"/>
        </w:rPr>
        <w:t>Костромской области.</w:t>
      </w:r>
    </w:p>
    <w:p w:rsidR="00980C98" w:rsidRDefault="00262396" w:rsidP="00614A82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r w:rsidR="00980C98" w:rsidRPr="001D4124">
        <w:rPr>
          <w:rFonts w:ascii="Times New Roman" w:hAnsi="Times New Roman" w:cs="Times New Roman"/>
          <w:sz w:val="28"/>
          <w:szCs w:val="28"/>
        </w:rPr>
        <w:t>Ожидаемые кон</w:t>
      </w:r>
      <w:r w:rsidR="001D4124">
        <w:rPr>
          <w:rFonts w:ascii="Times New Roman" w:hAnsi="Times New Roman" w:cs="Times New Roman"/>
          <w:sz w:val="28"/>
          <w:szCs w:val="28"/>
        </w:rPr>
        <w:t>ечные результаты реализации П</w:t>
      </w:r>
      <w:r w:rsidR="00980C98" w:rsidRPr="001D4124">
        <w:rPr>
          <w:rFonts w:ascii="Times New Roman" w:hAnsi="Times New Roman" w:cs="Times New Roman"/>
          <w:sz w:val="28"/>
          <w:szCs w:val="28"/>
        </w:rPr>
        <w:t>рограммы:</w:t>
      </w:r>
    </w:p>
    <w:p w:rsidR="005C3BC8" w:rsidRPr="006C2871" w:rsidRDefault="00262396" w:rsidP="00F26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3BC8" w:rsidRPr="006C2871">
        <w:rPr>
          <w:rFonts w:ascii="Times New Roman" w:hAnsi="Times New Roman" w:cs="Times New Roman"/>
          <w:sz w:val="28"/>
          <w:szCs w:val="28"/>
        </w:rPr>
        <w:t>рирост высокопроизводительных рабочих мест в экономике области на 44,4%</w:t>
      </w:r>
      <w:r w:rsidR="00F2613A">
        <w:rPr>
          <w:rFonts w:ascii="Times New Roman" w:hAnsi="Times New Roman" w:cs="Times New Roman"/>
          <w:sz w:val="28"/>
          <w:szCs w:val="28"/>
        </w:rPr>
        <w:t xml:space="preserve"> в 2025 году </w:t>
      </w:r>
      <w:r w:rsidR="005C3BC8" w:rsidRPr="006C2871">
        <w:rPr>
          <w:rFonts w:ascii="Times New Roman" w:hAnsi="Times New Roman" w:cs="Times New Roman"/>
          <w:sz w:val="28"/>
          <w:szCs w:val="28"/>
        </w:rPr>
        <w:t>по отношению к 201</w:t>
      </w:r>
      <w:r w:rsidR="005514AB">
        <w:rPr>
          <w:rFonts w:ascii="Times New Roman" w:hAnsi="Times New Roman" w:cs="Times New Roman"/>
          <w:sz w:val="28"/>
          <w:szCs w:val="28"/>
        </w:rPr>
        <w:t>4</w:t>
      </w:r>
      <w:r w:rsidR="005C3BC8" w:rsidRPr="006C2871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C3BC8" w:rsidRPr="006C2871" w:rsidRDefault="00262396" w:rsidP="00F26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C3BC8" w:rsidRPr="006C2871">
        <w:rPr>
          <w:rFonts w:ascii="Times New Roman" w:hAnsi="Times New Roman" w:cs="Times New Roman"/>
          <w:sz w:val="28"/>
          <w:szCs w:val="28"/>
        </w:rPr>
        <w:t xml:space="preserve">емп роста производительности труда в целом по области </w:t>
      </w:r>
      <w:r w:rsidR="00F2613A">
        <w:rPr>
          <w:rFonts w:ascii="Times New Roman" w:hAnsi="Times New Roman" w:cs="Times New Roman"/>
          <w:sz w:val="28"/>
          <w:szCs w:val="28"/>
        </w:rPr>
        <w:t xml:space="preserve">в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13A">
        <w:rPr>
          <w:rFonts w:ascii="Times New Roman" w:hAnsi="Times New Roman" w:cs="Times New Roman"/>
          <w:sz w:val="28"/>
          <w:szCs w:val="28"/>
        </w:rPr>
        <w:t>2025 году составит</w:t>
      </w:r>
      <w:r w:rsidR="005C3BC8" w:rsidRPr="006C2871">
        <w:rPr>
          <w:rFonts w:ascii="Times New Roman" w:hAnsi="Times New Roman" w:cs="Times New Roman"/>
          <w:sz w:val="28"/>
          <w:szCs w:val="28"/>
        </w:rPr>
        <w:t xml:space="preserve"> 1</w:t>
      </w:r>
      <w:r w:rsidR="00A85D7C">
        <w:rPr>
          <w:rFonts w:ascii="Times New Roman" w:hAnsi="Times New Roman" w:cs="Times New Roman"/>
          <w:sz w:val="28"/>
          <w:szCs w:val="28"/>
        </w:rPr>
        <w:t>37,</w:t>
      </w:r>
      <w:r w:rsidR="005C3BC8" w:rsidRPr="006C2871">
        <w:rPr>
          <w:rFonts w:ascii="Times New Roman" w:hAnsi="Times New Roman" w:cs="Times New Roman"/>
          <w:sz w:val="28"/>
          <w:szCs w:val="28"/>
        </w:rPr>
        <w:t>6% по отношению к 201</w:t>
      </w:r>
      <w:r w:rsidR="005514AB">
        <w:rPr>
          <w:rFonts w:ascii="Times New Roman" w:hAnsi="Times New Roman" w:cs="Times New Roman"/>
          <w:sz w:val="28"/>
          <w:szCs w:val="28"/>
        </w:rPr>
        <w:t>4</w:t>
      </w:r>
      <w:r w:rsidR="005C3BC8" w:rsidRPr="006C2871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514AB" w:rsidRPr="006C2871" w:rsidRDefault="00262396" w:rsidP="00F26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514AB" w:rsidRPr="00936E8C">
        <w:rPr>
          <w:rFonts w:ascii="Times New Roman" w:hAnsi="Times New Roman" w:cs="Times New Roman"/>
          <w:sz w:val="28"/>
          <w:szCs w:val="28"/>
        </w:rPr>
        <w:t xml:space="preserve">ндекс промышленного производства в целом по области в 2025 году составит </w:t>
      </w:r>
      <w:r w:rsidR="005514AB" w:rsidRPr="00A25301">
        <w:rPr>
          <w:rFonts w:ascii="Times New Roman" w:hAnsi="Times New Roman" w:cs="Times New Roman"/>
          <w:sz w:val="28"/>
          <w:szCs w:val="28"/>
        </w:rPr>
        <w:t>1</w:t>
      </w:r>
      <w:r w:rsidR="008421D2">
        <w:rPr>
          <w:rFonts w:ascii="Times New Roman" w:hAnsi="Times New Roman" w:cs="Times New Roman"/>
          <w:sz w:val="28"/>
          <w:szCs w:val="28"/>
        </w:rPr>
        <w:t>39,8</w:t>
      </w:r>
      <w:r w:rsidR="005514AB" w:rsidRPr="00A25301">
        <w:rPr>
          <w:rFonts w:ascii="Times New Roman" w:hAnsi="Times New Roman" w:cs="Times New Roman"/>
          <w:sz w:val="28"/>
          <w:szCs w:val="28"/>
        </w:rPr>
        <w:t>%</w:t>
      </w:r>
      <w:r w:rsidR="005514AB" w:rsidRPr="00936E8C">
        <w:rPr>
          <w:rFonts w:ascii="Times New Roman" w:hAnsi="Times New Roman" w:cs="Times New Roman"/>
          <w:sz w:val="28"/>
          <w:szCs w:val="28"/>
        </w:rPr>
        <w:t xml:space="preserve"> по отношению к 2014 году;</w:t>
      </w:r>
    </w:p>
    <w:p w:rsidR="005C3BC8" w:rsidRPr="006C2871" w:rsidRDefault="00262396" w:rsidP="00F26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3BC8" w:rsidRPr="00DE0905">
        <w:rPr>
          <w:rFonts w:ascii="Times New Roman" w:hAnsi="Times New Roman" w:cs="Times New Roman"/>
          <w:sz w:val="28"/>
          <w:szCs w:val="28"/>
        </w:rPr>
        <w:t xml:space="preserve">тношение объема инвестиций в основной капитал к ВРП составит </w:t>
      </w:r>
      <w:r w:rsidR="008421D2">
        <w:rPr>
          <w:rFonts w:ascii="Times New Roman" w:hAnsi="Times New Roman" w:cs="Times New Roman"/>
          <w:sz w:val="28"/>
          <w:szCs w:val="28"/>
        </w:rPr>
        <w:t>31,1</w:t>
      </w:r>
      <w:r w:rsidR="005C3BC8" w:rsidRPr="00A25301">
        <w:rPr>
          <w:rFonts w:ascii="Times New Roman" w:hAnsi="Times New Roman" w:cs="Times New Roman"/>
          <w:sz w:val="28"/>
          <w:szCs w:val="28"/>
        </w:rPr>
        <w:t>%</w:t>
      </w:r>
      <w:r w:rsidR="00136CBB" w:rsidRPr="00DE0905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5C3BC8" w:rsidRPr="00DE0905">
        <w:rPr>
          <w:rFonts w:ascii="Times New Roman" w:hAnsi="Times New Roman" w:cs="Times New Roman"/>
          <w:sz w:val="28"/>
          <w:szCs w:val="28"/>
        </w:rPr>
        <w:t>;</w:t>
      </w:r>
    </w:p>
    <w:p w:rsidR="005C3BC8" w:rsidRPr="006C2871" w:rsidRDefault="00262396" w:rsidP="00F26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3BC8" w:rsidRPr="006C2871">
        <w:rPr>
          <w:rFonts w:ascii="Times New Roman" w:hAnsi="Times New Roman" w:cs="Times New Roman"/>
          <w:sz w:val="28"/>
          <w:szCs w:val="28"/>
        </w:rPr>
        <w:t xml:space="preserve">ост объема инвестиций в основной капитал (за исключением бюджетных средств) </w:t>
      </w:r>
      <w:r w:rsidR="00136CBB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5C3BC8" w:rsidRPr="006C2871">
        <w:rPr>
          <w:rFonts w:ascii="Times New Roman" w:hAnsi="Times New Roman" w:cs="Times New Roman"/>
          <w:sz w:val="28"/>
          <w:szCs w:val="28"/>
        </w:rPr>
        <w:t xml:space="preserve">до </w:t>
      </w:r>
      <w:r w:rsidR="00A25301">
        <w:rPr>
          <w:rFonts w:ascii="Times New Roman" w:hAnsi="Times New Roman" w:cs="Times New Roman"/>
          <w:sz w:val="28"/>
          <w:szCs w:val="28"/>
        </w:rPr>
        <w:t>9</w:t>
      </w:r>
      <w:r w:rsidR="00DD6182">
        <w:rPr>
          <w:rFonts w:ascii="Times New Roman" w:hAnsi="Times New Roman" w:cs="Times New Roman"/>
          <w:sz w:val="28"/>
          <w:szCs w:val="28"/>
        </w:rPr>
        <w:t>8</w:t>
      </w:r>
      <w:r w:rsidR="00136CBB" w:rsidRPr="00A25301">
        <w:rPr>
          <w:rFonts w:ascii="Times New Roman" w:hAnsi="Times New Roman" w:cs="Times New Roman"/>
          <w:sz w:val="28"/>
          <w:szCs w:val="28"/>
        </w:rPr>
        <w:t xml:space="preserve">,0 </w:t>
      </w:r>
      <w:r w:rsidR="005C3BC8" w:rsidRPr="00A25301">
        <w:rPr>
          <w:rFonts w:ascii="Times New Roman" w:hAnsi="Times New Roman" w:cs="Times New Roman"/>
          <w:sz w:val="28"/>
          <w:szCs w:val="28"/>
        </w:rPr>
        <w:t>млрд.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="005C3BC8" w:rsidRPr="00A25301">
        <w:rPr>
          <w:rFonts w:ascii="Times New Roman" w:hAnsi="Times New Roman" w:cs="Times New Roman"/>
          <w:sz w:val="28"/>
          <w:szCs w:val="28"/>
        </w:rPr>
        <w:t>рублей</w:t>
      </w:r>
      <w:r w:rsidR="005C3BC8" w:rsidRPr="006C2871">
        <w:rPr>
          <w:rFonts w:ascii="Times New Roman" w:hAnsi="Times New Roman" w:cs="Times New Roman"/>
          <w:sz w:val="28"/>
          <w:szCs w:val="28"/>
        </w:rPr>
        <w:t>;</w:t>
      </w:r>
    </w:p>
    <w:p w:rsidR="005C3BC8" w:rsidRPr="004D10FB" w:rsidRDefault="00262396" w:rsidP="00F26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3BC8" w:rsidRPr="00A91F67">
        <w:rPr>
          <w:rFonts w:ascii="Times New Roman" w:hAnsi="Times New Roman" w:cs="Times New Roman"/>
          <w:sz w:val="28"/>
          <w:szCs w:val="28"/>
        </w:rPr>
        <w:t xml:space="preserve">ост объема ВРП в расчете на душу населения </w:t>
      </w:r>
      <w:r w:rsidR="00F2613A" w:rsidRPr="00A91F67">
        <w:rPr>
          <w:rFonts w:ascii="Times New Roman" w:hAnsi="Times New Roman" w:cs="Times New Roman"/>
          <w:sz w:val="28"/>
          <w:szCs w:val="28"/>
        </w:rPr>
        <w:t xml:space="preserve">к 2025 году </w:t>
      </w:r>
      <w:r w:rsidR="005C3BC8" w:rsidRPr="00A91F67">
        <w:rPr>
          <w:rFonts w:ascii="Times New Roman" w:hAnsi="Times New Roman" w:cs="Times New Roman"/>
          <w:sz w:val="28"/>
          <w:szCs w:val="28"/>
        </w:rPr>
        <w:t xml:space="preserve">до </w:t>
      </w:r>
      <w:r w:rsidR="00315B46">
        <w:rPr>
          <w:rFonts w:ascii="Times New Roman" w:hAnsi="Times New Roman" w:cs="Times New Roman"/>
          <w:sz w:val="28"/>
          <w:szCs w:val="28"/>
        </w:rPr>
        <w:br/>
      </w:r>
      <w:r w:rsidR="00A85D7C" w:rsidRPr="00A25301">
        <w:rPr>
          <w:rFonts w:ascii="Times New Roman" w:hAnsi="Times New Roman" w:cs="Times New Roman"/>
          <w:sz w:val="28"/>
          <w:szCs w:val="28"/>
        </w:rPr>
        <w:t>5</w:t>
      </w:r>
      <w:r w:rsidR="00DD6182">
        <w:rPr>
          <w:rFonts w:ascii="Times New Roman" w:hAnsi="Times New Roman" w:cs="Times New Roman"/>
          <w:sz w:val="28"/>
          <w:szCs w:val="28"/>
        </w:rPr>
        <w:t>52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="005C3BC8" w:rsidRPr="00A25301">
        <w:rPr>
          <w:rFonts w:ascii="Times New Roman" w:hAnsi="Times New Roman" w:cs="Times New Roman"/>
          <w:sz w:val="28"/>
          <w:szCs w:val="28"/>
        </w:rPr>
        <w:t>тыс.</w:t>
      </w:r>
      <w:r w:rsidR="00315B46">
        <w:rPr>
          <w:rFonts w:ascii="Times New Roman" w:hAnsi="Times New Roman" w:cs="Times New Roman"/>
          <w:sz w:val="28"/>
          <w:szCs w:val="28"/>
        </w:rPr>
        <w:t xml:space="preserve"> </w:t>
      </w:r>
      <w:r w:rsidR="005C3BC8" w:rsidRPr="00A25301">
        <w:rPr>
          <w:rFonts w:ascii="Times New Roman" w:hAnsi="Times New Roman" w:cs="Times New Roman"/>
          <w:sz w:val="28"/>
          <w:szCs w:val="28"/>
        </w:rPr>
        <w:t>рублей;</w:t>
      </w:r>
    </w:p>
    <w:p w:rsidR="0060233D" w:rsidRDefault="00262396" w:rsidP="00602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60233D" w:rsidRPr="00A30028">
        <w:rPr>
          <w:rFonts w:ascii="Times New Roman" w:hAnsi="Times New Roman" w:cs="Times New Roman"/>
          <w:sz w:val="28"/>
          <w:szCs w:val="28"/>
        </w:rPr>
        <w:t xml:space="preserve">ндекс </w:t>
      </w:r>
      <w:r w:rsidR="0060233D">
        <w:rPr>
          <w:rFonts w:ascii="Times New Roman" w:hAnsi="Times New Roman" w:cs="Times New Roman"/>
          <w:sz w:val="28"/>
          <w:szCs w:val="28"/>
        </w:rPr>
        <w:t xml:space="preserve">физического объема </w:t>
      </w:r>
      <w:r w:rsidR="0060233D" w:rsidRPr="00A30028">
        <w:rPr>
          <w:rFonts w:ascii="Times New Roman" w:hAnsi="Times New Roman" w:cs="Times New Roman"/>
          <w:sz w:val="28"/>
          <w:szCs w:val="28"/>
        </w:rPr>
        <w:t>оборота розничной торговли</w:t>
      </w:r>
      <w:r w:rsidR="00315B46">
        <w:rPr>
          <w:rFonts w:ascii="Times New Roman" w:hAnsi="Times New Roman" w:cs="Times New Roman"/>
          <w:sz w:val="28"/>
          <w:szCs w:val="28"/>
        </w:rPr>
        <w:t xml:space="preserve"> –</w:t>
      </w:r>
      <w:r w:rsidR="0060233D">
        <w:rPr>
          <w:rFonts w:ascii="Times New Roman" w:hAnsi="Times New Roman" w:cs="Times New Roman"/>
          <w:sz w:val="28"/>
          <w:szCs w:val="28"/>
        </w:rPr>
        <w:t xml:space="preserve"> 1</w:t>
      </w:r>
      <w:r w:rsidR="002B345A">
        <w:rPr>
          <w:rFonts w:ascii="Times New Roman" w:hAnsi="Times New Roman" w:cs="Times New Roman"/>
          <w:sz w:val="28"/>
          <w:szCs w:val="28"/>
        </w:rPr>
        <w:t>75,2</w:t>
      </w:r>
      <w:r w:rsidR="0060233D">
        <w:rPr>
          <w:rFonts w:ascii="Times New Roman" w:hAnsi="Times New Roman" w:cs="Times New Roman"/>
          <w:sz w:val="28"/>
          <w:szCs w:val="28"/>
        </w:rPr>
        <w:t xml:space="preserve">% к </w:t>
      </w:r>
      <w:r w:rsidR="002B345A">
        <w:rPr>
          <w:rFonts w:ascii="Times New Roman" w:hAnsi="Times New Roman" w:cs="Times New Roman"/>
          <w:sz w:val="28"/>
          <w:szCs w:val="28"/>
        </w:rPr>
        <w:t>2014</w:t>
      </w:r>
      <w:r w:rsidR="0060233D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C3BC8" w:rsidRPr="006C2871" w:rsidRDefault="00262396" w:rsidP="00602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C3BC8" w:rsidRPr="00A25342">
        <w:rPr>
          <w:rFonts w:ascii="Times New Roman" w:hAnsi="Times New Roman" w:cs="Times New Roman"/>
          <w:sz w:val="28"/>
          <w:szCs w:val="28"/>
        </w:rPr>
        <w:t>кономи</w:t>
      </w:r>
      <w:r w:rsidR="00A25342">
        <w:rPr>
          <w:rFonts w:ascii="Times New Roman" w:hAnsi="Times New Roman" w:cs="Times New Roman"/>
          <w:sz w:val="28"/>
          <w:szCs w:val="28"/>
        </w:rPr>
        <w:t>я</w:t>
      </w:r>
      <w:r w:rsidR="005C3BC8" w:rsidRPr="00A25342">
        <w:rPr>
          <w:rFonts w:ascii="Times New Roman" w:hAnsi="Times New Roman" w:cs="Times New Roman"/>
          <w:sz w:val="28"/>
          <w:szCs w:val="28"/>
        </w:rPr>
        <w:t xml:space="preserve"> бюджетных и внебюджетных средств, полученн</w:t>
      </w:r>
      <w:r w:rsidR="00A25342">
        <w:rPr>
          <w:rFonts w:ascii="Times New Roman" w:hAnsi="Times New Roman" w:cs="Times New Roman"/>
          <w:sz w:val="28"/>
          <w:szCs w:val="28"/>
        </w:rPr>
        <w:t>ая</w:t>
      </w:r>
      <w:r w:rsidR="005C3BC8" w:rsidRPr="00A25342">
        <w:rPr>
          <w:rFonts w:ascii="Times New Roman" w:hAnsi="Times New Roman" w:cs="Times New Roman"/>
          <w:sz w:val="28"/>
          <w:szCs w:val="28"/>
        </w:rPr>
        <w:t xml:space="preserve"> по результатам закупок товаров (работ, услуг) для государственных нужд </w:t>
      </w:r>
      <w:r w:rsidR="005C3BC8" w:rsidRPr="00670E99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A25342" w:rsidRPr="00670E99">
        <w:rPr>
          <w:rFonts w:ascii="Times New Roman" w:hAnsi="Times New Roman" w:cs="Times New Roman"/>
          <w:sz w:val="28"/>
          <w:szCs w:val="28"/>
        </w:rPr>
        <w:t>ежегодно не менее</w:t>
      </w:r>
      <w:r w:rsidR="005E7184">
        <w:rPr>
          <w:rFonts w:ascii="Times New Roman" w:hAnsi="Times New Roman" w:cs="Times New Roman"/>
          <w:sz w:val="28"/>
          <w:szCs w:val="28"/>
        </w:rPr>
        <w:t xml:space="preserve"> </w:t>
      </w:r>
      <w:r w:rsidR="00A25342" w:rsidRPr="00670E99">
        <w:rPr>
          <w:rFonts w:ascii="Times New Roman" w:hAnsi="Times New Roman" w:cs="Times New Roman"/>
          <w:sz w:val="28"/>
          <w:szCs w:val="28"/>
        </w:rPr>
        <w:t>4</w:t>
      </w:r>
      <w:r w:rsidR="005C3BC8" w:rsidRPr="00670E99">
        <w:rPr>
          <w:rFonts w:ascii="Times New Roman" w:hAnsi="Times New Roman" w:cs="Times New Roman"/>
          <w:sz w:val="28"/>
          <w:szCs w:val="28"/>
        </w:rPr>
        <w:t>,0%</w:t>
      </w:r>
      <w:r w:rsidR="006C6D4D" w:rsidRPr="00670E99">
        <w:rPr>
          <w:rFonts w:ascii="Times New Roman" w:hAnsi="Times New Roman" w:cs="Times New Roman"/>
          <w:sz w:val="28"/>
          <w:szCs w:val="28"/>
        </w:rPr>
        <w:t xml:space="preserve"> от </w:t>
      </w:r>
      <w:r w:rsidR="00670E99" w:rsidRPr="00670E99">
        <w:rPr>
          <w:rFonts w:ascii="Times New Roman" w:hAnsi="Times New Roman" w:cs="Times New Roman"/>
          <w:sz w:val="28"/>
          <w:szCs w:val="28"/>
        </w:rPr>
        <w:t xml:space="preserve">общей суммы </w:t>
      </w:r>
      <w:r w:rsidR="006C6D4D" w:rsidRPr="00670E99">
        <w:rPr>
          <w:rFonts w:ascii="Times New Roman" w:hAnsi="Times New Roman" w:cs="Times New Roman"/>
          <w:sz w:val="28"/>
          <w:szCs w:val="28"/>
        </w:rPr>
        <w:t>начальн</w:t>
      </w:r>
      <w:r w:rsidR="00670E99" w:rsidRPr="00670E99">
        <w:rPr>
          <w:rFonts w:ascii="Times New Roman" w:hAnsi="Times New Roman" w:cs="Times New Roman"/>
          <w:sz w:val="28"/>
          <w:szCs w:val="28"/>
        </w:rPr>
        <w:t>ых</w:t>
      </w:r>
      <w:r w:rsidR="006C6D4D" w:rsidRPr="00670E99">
        <w:rPr>
          <w:rFonts w:ascii="Times New Roman" w:hAnsi="Times New Roman" w:cs="Times New Roman"/>
          <w:sz w:val="28"/>
          <w:szCs w:val="28"/>
        </w:rPr>
        <w:t xml:space="preserve"> (максимальн</w:t>
      </w:r>
      <w:r w:rsidR="00670E99" w:rsidRPr="00670E99">
        <w:rPr>
          <w:rFonts w:ascii="Times New Roman" w:hAnsi="Times New Roman" w:cs="Times New Roman"/>
          <w:sz w:val="28"/>
          <w:szCs w:val="28"/>
        </w:rPr>
        <w:t>ых</w:t>
      </w:r>
      <w:r w:rsidR="006C6D4D" w:rsidRPr="00670E99">
        <w:rPr>
          <w:rFonts w:ascii="Times New Roman" w:hAnsi="Times New Roman" w:cs="Times New Roman"/>
          <w:sz w:val="28"/>
          <w:szCs w:val="28"/>
        </w:rPr>
        <w:t>) цен контракт</w:t>
      </w:r>
      <w:r w:rsidR="00670E99" w:rsidRPr="00670E99">
        <w:rPr>
          <w:rFonts w:ascii="Times New Roman" w:hAnsi="Times New Roman" w:cs="Times New Roman"/>
          <w:sz w:val="28"/>
          <w:szCs w:val="28"/>
        </w:rPr>
        <w:t>ов</w:t>
      </w:r>
      <w:r w:rsidR="005C3BC8" w:rsidRPr="00670E99">
        <w:rPr>
          <w:rFonts w:ascii="Times New Roman" w:hAnsi="Times New Roman" w:cs="Times New Roman"/>
          <w:sz w:val="28"/>
          <w:szCs w:val="28"/>
        </w:rPr>
        <w:t>;</w:t>
      </w:r>
    </w:p>
    <w:p w:rsidR="003112CF" w:rsidRPr="008035C3" w:rsidRDefault="00262396" w:rsidP="0031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12CF" w:rsidRPr="008035C3">
        <w:rPr>
          <w:rFonts w:ascii="Times New Roman" w:hAnsi="Times New Roman" w:cs="Times New Roman"/>
          <w:sz w:val="28"/>
          <w:szCs w:val="28"/>
        </w:rPr>
        <w:t>ост оборота продукции (услуг), производимой малыми предприятиями, в том числе микропредприятиями и индивидуальными предпринимателями</w:t>
      </w:r>
      <w:r w:rsidR="003112CF">
        <w:rPr>
          <w:rFonts w:ascii="Times New Roman" w:hAnsi="Times New Roman" w:cs="Times New Roman"/>
          <w:sz w:val="28"/>
          <w:szCs w:val="28"/>
        </w:rPr>
        <w:t>,</w:t>
      </w:r>
      <w:r w:rsidR="003112CF" w:rsidRPr="008035C3">
        <w:rPr>
          <w:rFonts w:ascii="Times New Roman" w:hAnsi="Times New Roman" w:cs="Times New Roman"/>
          <w:sz w:val="28"/>
          <w:szCs w:val="28"/>
        </w:rPr>
        <w:t xml:space="preserve"> до </w:t>
      </w:r>
      <w:r w:rsidR="003112CF">
        <w:rPr>
          <w:rFonts w:ascii="Times New Roman" w:hAnsi="Times New Roman" w:cs="Times New Roman"/>
          <w:sz w:val="28"/>
          <w:szCs w:val="28"/>
        </w:rPr>
        <w:t>218,6 млрд. рублей</w:t>
      </w:r>
      <w:r w:rsidR="006C3FE5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3112CF" w:rsidRPr="008035C3">
        <w:rPr>
          <w:rFonts w:ascii="Times New Roman" w:hAnsi="Times New Roman" w:cs="Times New Roman"/>
          <w:sz w:val="28"/>
          <w:szCs w:val="28"/>
        </w:rPr>
        <w:t>;</w:t>
      </w:r>
    </w:p>
    <w:p w:rsidR="003112CF" w:rsidRDefault="00262396" w:rsidP="006C3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12CF" w:rsidRPr="008035C3">
        <w:rPr>
          <w:rFonts w:ascii="Times New Roman" w:hAnsi="Times New Roman" w:cs="Times New Roman"/>
          <w:sz w:val="28"/>
          <w:szCs w:val="28"/>
        </w:rPr>
        <w:t xml:space="preserve">величение количества малых и средних предприятий </w:t>
      </w:r>
      <w:r w:rsidR="003112CF">
        <w:rPr>
          <w:rFonts w:ascii="Times New Roman" w:hAnsi="Times New Roman" w:cs="Times New Roman"/>
          <w:sz w:val="28"/>
          <w:szCs w:val="28"/>
        </w:rPr>
        <w:t xml:space="preserve">в расчете </w:t>
      </w:r>
      <w:r w:rsidR="003112CF" w:rsidRPr="008035C3">
        <w:rPr>
          <w:rFonts w:ascii="Times New Roman" w:hAnsi="Times New Roman" w:cs="Times New Roman"/>
          <w:sz w:val="28"/>
          <w:szCs w:val="28"/>
        </w:rPr>
        <w:t xml:space="preserve">на </w:t>
      </w:r>
      <w:r w:rsidR="005E7184">
        <w:rPr>
          <w:rFonts w:ascii="Times New Roman" w:hAnsi="Times New Roman" w:cs="Times New Roman"/>
          <w:sz w:val="28"/>
          <w:szCs w:val="28"/>
        </w:rPr>
        <w:br/>
      </w:r>
      <w:r w:rsidR="003112CF" w:rsidRPr="008035C3">
        <w:rPr>
          <w:rFonts w:ascii="Times New Roman" w:hAnsi="Times New Roman" w:cs="Times New Roman"/>
          <w:sz w:val="28"/>
          <w:szCs w:val="28"/>
        </w:rPr>
        <w:t xml:space="preserve">1 тысячу человек населения Костромской области </w:t>
      </w:r>
      <w:r w:rsidR="006C3FE5">
        <w:rPr>
          <w:rFonts w:ascii="Times New Roman" w:hAnsi="Times New Roman" w:cs="Times New Roman"/>
          <w:sz w:val="28"/>
          <w:szCs w:val="28"/>
        </w:rPr>
        <w:t xml:space="preserve">к 2025 году </w:t>
      </w:r>
      <w:r w:rsidR="003112CF">
        <w:rPr>
          <w:rFonts w:ascii="Times New Roman" w:hAnsi="Times New Roman" w:cs="Times New Roman"/>
          <w:sz w:val="28"/>
          <w:szCs w:val="28"/>
        </w:rPr>
        <w:t xml:space="preserve">до </w:t>
      </w:r>
      <w:r w:rsidR="00415B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12CF">
        <w:rPr>
          <w:rFonts w:ascii="Times New Roman" w:hAnsi="Times New Roman" w:cs="Times New Roman"/>
          <w:sz w:val="28"/>
          <w:szCs w:val="28"/>
        </w:rPr>
        <w:t>23 единиц</w:t>
      </w:r>
      <w:r w:rsidR="003112CF" w:rsidRPr="008035C3">
        <w:rPr>
          <w:rFonts w:ascii="Times New Roman" w:hAnsi="Times New Roman" w:cs="Times New Roman"/>
          <w:sz w:val="28"/>
          <w:szCs w:val="28"/>
        </w:rPr>
        <w:t>;</w:t>
      </w:r>
    </w:p>
    <w:p w:rsidR="00C422D6" w:rsidRPr="008035C3" w:rsidRDefault="00262396" w:rsidP="006C3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422D6" w:rsidRPr="00596627">
        <w:rPr>
          <w:rFonts w:ascii="Times New Roman" w:hAnsi="Times New Roman" w:cs="Times New Roman"/>
          <w:sz w:val="28"/>
          <w:szCs w:val="28"/>
        </w:rPr>
        <w:t>величение количества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</w:r>
      <w:r w:rsidR="00C422D6">
        <w:rPr>
          <w:rFonts w:ascii="Times New Roman" w:hAnsi="Times New Roman" w:cs="Times New Roman"/>
          <w:sz w:val="28"/>
          <w:szCs w:val="28"/>
        </w:rPr>
        <w:t>,</w:t>
      </w:r>
      <w:r w:rsidR="00C422D6" w:rsidRPr="00596627">
        <w:rPr>
          <w:rFonts w:ascii="Times New Roman" w:hAnsi="Times New Roman" w:cs="Times New Roman"/>
          <w:sz w:val="28"/>
          <w:szCs w:val="28"/>
        </w:rPr>
        <w:t xml:space="preserve"> до 500 единиц в 2025 году;</w:t>
      </w:r>
    </w:p>
    <w:p w:rsidR="001D4124" w:rsidRPr="001D4124" w:rsidRDefault="00262396" w:rsidP="005C3BC8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C3BC8" w:rsidRPr="006C2871">
        <w:rPr>
          <w:rFonts w:ascii="Times New Roman" w:hAnsi="Times New Roman" w:cs="Times New Roman"/>
          <w:sz w:val="28"/>
          <w:szCs w:val="28"/>
        </w:rPr>
        <w:t xml:space="preserve">оля достигнутых показателей (индикаторов) </w:t>
      </w:r>
      <w:r w:rsidR="00A45354">
        <w:rPr>
          <w:rFonts w:ascii="Times New Roman" w:hAnsi="Times New Roman" w:cs="Times New Roman"/>
          <w:sz w:val="28"/>
          <w:szCs w:val="28"/>
        </w:rPr>
        <w:t>П</w:t>
      </w:r>
      <w:r w:rsidR="005C3BC8" w:rsidRPr="006C2871">
        <w:rPr>
          <w:rFonts w:ascii="Times New Roman" w:hAnsi="Times New Roman" w:cs="Times New Roman"/>
          <w:sz w:val="28"/>
          <w:szCs w:val="28"/>
        </w:rPr>
        <w:t xml:space="preserve">рограммы к общему количеству показателей (индикаторов) за отчетный год </w:t>
      </w:r>
      <w:r w:rsidR="005E7184">
        <w:rPr>
          <w:rFonts w:ascii="Times New Roman" w:hAnsi="Times New Roman" w:cs="Times New Roman"/>
          <w:sz w:val="28"/>
          <w:szCs w:val="28"/>
        </w:rPr>
        <w:t>–</w:t>
      </w:r>
      <w:r w:rsidR="00204786">
        <w:rPr>
          <w:rFonts w:ascii="Times New Roman" w:hAnsi="Times New Roman" w:cs="Times New Roman"/>
          <w:sz w:val="28"/>
          <w:szCs w:val="28"/>
        </w:rPr>
        <w:t xml:space="preserve"> 100,0%</w:t>
      </w:r>
      <w:r w:rsidR="005C3BC8" w:rsidRPr="006C2871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A45354">
        <w:rPr>
          <w:rFonts w:ascii="Times New Roman" w:hAnsi="Times New Roman" w:cs="Times New Roman"/>
          <w:sz w:val="28"/>
          <w:szCs w:val="28"/>
        </w:rPr>
        <w:t>.</w:t>
      </w:r>
    </w:p>
    <w:p w:rsidR="00980C98" w:rsidRDefault="00262396" w:rsidP="00E70401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</w:t>
      </w:r>
      <w:r w:rsidR="00980C98" w:rsidRPr="00AA1498">
        <w:rPr>
          <w:rFonts w:ascii="Times New Roman" w:hAnsi="Times New Roman" w:cs="Times New Roman"/>
          <w:sz w:val="28"/>
          <w:szCs w:val="28"/>
        </w:rPr>
        <w:t>Сроки</w:t>
      </w:r>
      <w:r w:rsidR="00AA1498">
        <w:rPr>
          <w:rFonts w:ascii="Times New Roman" w:hAnsi="Times New Roman" w:cs="Times New Roman"/>
          <w:sz w:val="28"/>
          <w:szCs w:val="28"/>
        </w:rPr>
        <w:t xml:space="preserve"> реализации П</w:t>
      </w:r>
      <w:r w:rsidR="00614A82" w:rsidRPr="00AA1498">
        <w:rPr>
          <w:rFonts w:ascii="Times New Roman" w:hAnsi="Times New Roman" w:cs="Times New Roman"/>
          <w:sz w:val="28"/>
          <w:szCs w:val="28"/>
        </w:rPr>
        <w:t>рограммы – 2016</w:t>
      </w:r>
      <w:r w:rsidR="005E7184">
        <w:rPr>
          <w:rFonts w:ascii="Times New Roman" w:hAnsi="Times New Roman" w:cs="Times New Roman"/>
          <w:sz w:val="28"/>
          <w:szCs w:val="28"/>
        </w:rPr>
        <w:t xml:space="preserve"> – </w:t>
      </w:r>
      <w:r w:rsidR="00614A82" w:rsidRPr="00AA1498">
        <w:rPr>
          <w:rFonts w:ascii="Times New Roman" w:hAnsi="Times New Roman" w:cs="Times New Roman"/>
          <w:sz w:val="28"/>
          <w:szCs w:val="28"/>
        </w:rPr>
        <w:t>2025</w:t>
      </w:r>
      <w:r w:rsidR="00980C98" w:rsidRPr="00AA1498">
        <w:rPr>
          <w:rFonts w:ascii="Times New Roman" w:hAnsi="Times New Roman" w:cs="Times New Roman"/>
          <w:sz w:val="28"/>
          <w:szCs w:val="28"/>
        </w:rPr>
        <w:t xml:space="preserve"> годы </w:t>
      </w:r>
      <w:r w:rsidR="00E70401" w:rsidRPr="00AA1498">
        <w:rPr>
          <w:rFonts w:ascii="Times New Roman" w:hAnsi="Times New Roman" w:cs="Times New Roman"/>
          <w:sz w:val="28"/>
          <w:szCs w:val="28"/>
        </w:rPr>
        <w:t>без деления на этапы</w:t>
      </w:r>
      <w:r w:rsidR="00980C98" w:rsidRPr="00AA1498">
        <w:rPr>
          <w:rFonts w:ascii="Times New Roman" w:hAnsi="Times New Roman" w:cs="Times New Roman"/>
          <w:sz w:val="28"/>
          <w:szCs w:val="28"/>
        </w:rPr>
        <w:t>.</w:t>
      </w:r>
    </w:p>
    <w:p w:rsidR="00F608ED" w:rsidRDefault="00F608ED" w:rsidP="00E70401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855" w:rsidRPr="005E7184" w:rsidRDefault="00406855" w:rsidP="00406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7184">
        <w:rPr>
          <w:rFonts w:ascii="Times New Roman" w:hAnsi="Times New Roman" w:cs="Times New Roman"/>
          <w:sz w:val="28"/>
          <w:szCs w:val="28"/>
        </w:rPr>
        <w:t>Раздел V. Обобщенная характеристи</w:t>
      </w:r>
      <w:r w:rsidR="00EE2EE6" w:rsidRPr="005E7184">
        <w:rPr>
          <w:rFonts w:ascii="Times New Roman" w:hAnsi="Times New Roman" w:cs="Times New Roman"/>
          <w:sz w:val="28"/>
          <w:szCs w:val="28"/>
        </w:rPr>
        <w:t>ка мероприятий П</w:t>
      </w:r>
      <w:r w:rsidRPr="005E7184">
        <w:rPr>
          <w:rFonts w:ascii="Times New Roman" w:hAnsi="Times New Roman" w:cs="Times New Roman"/>
          <w:sz w:val="28"/>
          <w:szCs w:val="28"/>
        </w:rPr>
        <w:t>рограмм</w:t>
      </w:r>
      <w:r w:rsidR="00BE0144" w:rsidRPr="005E7184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980C98" w:rsidRPr="005E7184" w:rsidRDefault="00980C98" w:rsidP="00980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2EE6" w:rsidRPr="00EE2EE6" w:rsidRDefault="000D10D2" w:rsidP="00597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r w:rsidR="00EE2EE6" w:rsidRPr="00EE2EE6">
        <w:rPr>
          <w:rFonts w:ascii="Times New Roman" w:hAnsi="Times New Roman" w:cs="Times New Roman"/>
          <w:sz w:val="28"/>
          <w:szCs w:val="28"/>
        </w:rPr>
        <w:t xml:space="preserve">Исходя из основной цели </w:t>
      </w:r>
      <w:r w:rsidR="00EE2EE6">
        <w:rPr>
          <w:rFonts w:ascii="Times New Roman" w:hAnsi="Times New Roman" w:cs="Times New Roman"/>
          <w:sz w:val="28"/>
          <w:szCs w:val="28"/>
        </w:rPr>
        <w:t>П</w:t>
      </w:r>
      <w:r w:rsidR="00EE2EE6" w:rsidRPr="00EE2EE6">
        <w:rPr>
          <w:rFonts w:ascii="Times New Roman" w:hAnsi="Times New Roman" w:cs="Times New Roman"/>
          <w:sz w:val="28"/>
          <w:szCs w:val="28"/>
        </w:rPr>
        <w:t xml:space="preserve">рограммы и задач, необходимых для решения поставленной цели, в рамках </w:t>
      </w:r>
      <w:r w:rsidR="00EE2EE6">
        <w:rPr>
          <w:rFonts w:ascii="Times New Roman" w:hAnsi="Times New Roman" w:cs="Times New Roman"/>
          <w:sz w:val="28"/>
          <w:szCs w:val="28"/>
        </w:rPr>
        <w:t>П</w:t>
      </w:r>
      <w:r w:rsidR="00EE2EE6" w:rsidRPr="00EE2EE6">
        <w:rPr>
          <w:rFonts w:ascii="Times New Roman" w:hAnsi="Times New Roman" w:cs="Times New Roman"/>
          <w:sz w:val="28"/>
          <w:szCs w:val="28"/>
        </w:rPr>
        <w:t>рограммы предусмотрена реализация семи подпрограмм:</w:t>
      </w:r>
    </w:p>
    <w:p w:rsidR="001D6D17" w:rsidRPr="002952B2" w:rsidRDefault="00B20883" w:rsidP="00597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08E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EE2EE6">
        <w:rPr>
          <w:rFonts w:ascii="Times New Roman" w:hAnsi="Times New Roman" w:cs="Times New Roman"/>
          <w:sz w:val="28"/>
          <w:szCs w:val="28"/>
        </w:rPr>
        <w:t xml:space="preserve"> </w:t>
      </w:r>
      <w:r w:rsidR="00136CBB">
        <w:rPr>
          <w:rFonts w:ascii="Times New Roman" w:hAnsi="Times New Roman" w:cs="Times New Roman"/>
          <w:sz w:val="28"/>
          <w:szCs w:val="28"/>
        </w:rPr>
        <w:t>«</w:t>
      </w:r>
      <w:r w:rsidR="001D6D17" w:rsidRPr="002952B2">
        <w:rPr>
          <w:rFonts w:ascii="Times New Roman" w:hAnsi="Times New Roman" w:cs="Times New Roman"/>
          <w:sz w:val="28"/>
          <w:szCs w:val="28"/>
        </w:rPr>
        <w:t>Развитие промышленности Костромской области</w:t>
      </w:r>
      <w:r w:rsidR="00136CBB">
        <w:rPr>
          <w:rFonts w:ascii="Times New Roman" w:hAnsi="Times New Roman" w:cs="Times New Roman"/>
          <w:sz w:val="28"/>
          <w:szCs w:val="28"/>
        </w:rPr>
        <w:t xml:space="preserve">» </w:t>
      </w:r>
      <w:r w:rsidR="00E46F33">
        <w:rPr>
          <w:rFonts w:ascii="Times New Roman" w:hAnsi="Times New Roman" w:cs="Times New Roman"/>
          <w:sz w:val="28"/>
          <w:szCs w:val="28"/>
        </w:rPr>
        <w:t>(</w:t>
      </w:r>
      <w:r w:rsidR="0077029D" w:rsidRPr="00EE2EE6">
        <w:rPr>
          <w:rFonts w:ascii="Times New Roman" w:hAnsi="Times New Roman" w:cs="Times New Roman"/>
          <w:sz w:val="28"/>
          <w:szCs w:val="28"/>
        </w:rPr>
        <w:t>приложени</w:t>
      </w:r>
      <w:r w:rsidR="00E46F33">
        <w:rPr>
          <w:rFonts w:ascii="Times New Roman" w:hAnsi="Times New Roman" w:cs="Times New Roman"/>
          <w:sz w:val="28"/>
          <w:szCs w:val="28"/>
        </w:rPr>
        <w:t>е</w:t>
      </w:r>
      <w:r w:rsidR="0077029D" w:rsidRPr="00EE2EE6">
        <w:rPr>
          <w:rFonts w:ascii="Times New Roman" w:hAnsi="Times New Roman" w:cs="Times New Roman"/>
          <w:sz w:val="28"/>
          <w:szCs w:val="28"/>
        </w:rPr>
        <w:t xml:space="preserve"> №</w:t>
      </w:r>
      <w:r w:rsidR="00E46F33">
        <w:rPr>
          <w:rFonts w:ascii="Times New Roman" w:hAnsi="Times New Roman" w:cs="Times New Roman"/>
          <w:sz w:val="28"/>
          <w:szCs w:val="28"/>
        </w:rPr>
        <w:t xml:space="preserve"> </w:t>
      </w:r>
      <w:r w:rsidR="00D16414" w:rsidRPr="00D16414">
        <w:rPr>
          <w:rFonts w:ascii="Times New Roman" w:hAnsi="Times New Roman" w:cs="Times New Roman"/>
          <w:sz w:val="28"/>
          <w:szCs w:val="28"/>
        </w:rPr>
        <w:t>1</w:t>
      </w:r>
      <w:r w:rsidR="0077029D" w:rsidRPr="00D16414">
        <w:rPr>
          <w:rFonts w:ascii="Times New Roman" w:hAnsi="Times New Roman" w:cs="Times New Roman"/>
          <w:sz w:val="28"/>
          <w:szCs w:val="28"/>
        </w:rPr>
        <w:t xml:space="preserve"> к</w:t>
      </w:r>
      <w:r w:rsidR="0077029D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E46F33">
        <w:rPr>
          <w:rFonts w:ascii="Times New Roman" w:hAnsi="Times New Roman" w:cs="Times New Roman"/>
          <w:sz w:val="28"/>
          <w:szCs w:val="28"/>
        </w:rPr>
        <w:t>)</w:t>
      </w:r>
      <w:r w:rsidR="001D6D17">
        <w:rPr>
          <w:rFonts w:ascii="Times New Roman" w:hAnsi="Times New Roman" w:cs="Times New Roman"/>
          <w:sz w:val="28"/>
          <w:szCs w:val="28"/>
        </w:rPr>
        <w:t>;</w:t>
      </w:r>
    </w:p>
    <w:p w:rsidR="001D6D17" w:rsidRPr="002952B2" w:rsidRDefault="00B20883" w:rsidP="00597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08E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136CBB">
        <w:rPr>
          <w:rFonts w:ascii="Times New Roman" w:hAnsi="Times New Roman" w:cs="Times New Roman"/>
          <w:sz w:val="28"/>
          <w:szCs w:val="28"/>
        </w:rPr>
        <w:t>«</w:t>
      </w:r>
      <w:r w:rsidR="001D6D17" w:rsidRPr="002952B2">
        <w:rPr>
          <w:rFonts w:ascii="Times New Roman" w:hAnsi="Times New Roman" w:cs="Times New Roman"/>
          <w:sz w:val="28"/>
          <w:szCs w:val="28"/>
        </w:rPr>
        <w:t>Формирование благоприятной инвестиционной среды</w:t>
      </w:r>
      <w:r w:rsidR="0077029D">
        <w:rPr>
          <w:rFonts w:ascii="Times New Roman" w:hAnsi="Times New Roman" w:cs="Times New Roman"/>
          <w:sz w:val="28"/>
          <w:szCs w:val="28"/>
        </w:rPr>
        <w:t xml:space="preserve"> в Костромской области</w:t>
      </w:r>
      <w:r w:rsidR="00136CB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7029D" w:rsidRPr="00EE2EE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029D" w:rsidRPr="00EE2EE6">
        <w:rPr>
          <w:rFonts w:ascii="Times New Roman" w:hAnsi="Times New Roman" w:cs="Times New Roman"/>
          <w:sz w:val="28"/>
          <w:szCs w:val="28"/>
        </w:rPr>
        <w:t xml:space="preserve"> </w:t>
      </w:r>
      <w:r w:rsidR="0077029D" w:rsidRPr="00D16414">
        <w:rPr>
          <w:rFonts w:ascii="Times New Roman" w:hAnsi="Times New Roman" w:cs="Times New Roman"/>
          <w:sz w:val="28"/>
          <w:szCs w:val="28"/>
        </w:rPr>
        <w:t xml:space="preserve">№ </w:t>
      </w:r>
      <w:r w:rsidR="00D16414">
        <w:rPr>
          <w:rFonts w:ascii="Times New Roman" w:hAnsi="Times New Roman" w:cs="Times New Roman"/>
          <w:sz w:val="28"/>
          <w:szCs w:val="28"/>
        </w:rPr>
        <w:t>2</w:t>
      </w:r>
      <w:r w:rsidR="0077029D" w:rsidRPr="00D1641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29D">
        <w:rPr>
          <w:rFonts w:ascii="Times New Roman" w:hAnsi="Times New Roman" w:cs="Times New Roman"/>
          <w:sz w:val="28"/>
          <w:szCs w:val="28"/>
        </w:rPr>
        <w:t>П</w:t>
      </w:r>
      <w:r w:rsidR="0077029D" w:rsidRPr="00EE2EE6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029D" w:rsidRPr="00EE2EE6">
        <w:rPr>
          <w:rFonts w:ascii="Times New Roman" w:hAnsi="Times New Roman" w:cs="Times New Roman"/>
          <w:sz w:val="28"/>
          <w:szCs w:val="28"/>
        </w:rPr>
        <w:t>;</w:t>
      </w:r>
    </w:p>
    <w:p w:rsidR="001D6D17" w:rsidRPr="0077029D" w:rsidRDefault="00B20883" w:rsidP="00597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08E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136CBB">
        <w:rPr>
          <w:rFonts w:ascii="Times New Roman" w:hAnsi="Times New Roman" w:cs="Times New Roman"/>
          <w:sz w:val="28"/>
          <w:szCs w:val="28"/>
        </w:rPr>
        <w:t>«</w:t>
      </w:r>
      <w:r w:rsidR="001D6D17" w:rsidRPr="002952B2">
        <w:rPr>
          <w:rFonts w:ascii="Times New Roman" w:hAnsi="Times New Roman" w:cs="Times New Roman"/>
          <w:sz w:val="28"/>
          <w:szCs w:val="28"/>
        </w:rPr>
        <w:t>Совершенствование системы стратегического управления социально-экономическим развитием Костромской области и муниципальных образований</w:t>
      </w:r>
      <w:r w:rsidR="00136CB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</w:t>
      </w:r>
      <w:r w:rsidR="0077029D" w:rsidRPr="00EE2EE6">
        <w:rPr>
          <w:rFonts w:ascii="Times New Roman" w:hAnsi="Times New Roman" w:cs="Times New Roman"/>
          <w:sz w:val="28"/>
          <w:szCs w:val="28"/>
        </w:rPr>
        <w:t>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029D" w:rsidRPr="00EE2EE6">
        <w:rPr>
          <w:rFonts w:ascii="Times New Roman" w:hAnsi="Times New Roman" w:cs="Times New Roman"/>
          <w:sz w:val="28"/>
          <w:szCs w:val="28"/>
        </w:rPr>
        <w:t xml:space="preserve"> </w:t>
      </w:r>
      <w:r w:rsidR="0077029D" w:rsidRPr="00D16414">
        <w:rPr>
          <w:rFonts w:ascii="Times New Roman" w:hAnsi="Times New Roman" w:cs="Times New Roman"/>
          <w:sz w:val="28"/>
          <w:szCs w:val="28"/>
        </w:rPr>
        <w:t xml:space="preserve">№ </w:t>
      </w:r>
      <w:r w:rsidR="00D16414">
        <w:rPr>
          <w:rFonts w:ascii="Times New Roman" w:hAnsi="Times New Roman" w:cs="Times New Roman"/>
          <w:sz w:val="28"/>
          <w:szCs w:val="28"/>
        </w:rPr>
        <w:t>3</w:t>
      </w:r>
      <w:r w:rsidR="0077029D" w:rsidRPr="00D1641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29D">
        <w:rPr>
          <w:rFonts w:ascii="Times New Roman" w:hAnsi="Times New Roman" w:cs="Times New Roman"/>
          <w:sz w:val="28"/>
          <w:szCs w:val="28"/>
        </w:rPr>
        <w:t>Пр</w:t>
      </w:r>
      <w:r w:rsidR="0077029D" w:rsidRPr="00EE2EE6">
        <w:rPr>
          <w:rFonts w:ascii="Times New Roman" w:hAnsi="Times New Roman" w:cs="Times New Roman"/>
          <w:sz w:val="28"/>
          <w:szCs w:val="28"/>
        </w:rPr>
        <w:t>ограмме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029D" w:rsidRPr="00EE2EE6">
        <w:rPr>
          <w:rFonts w:ascii="Times New Roman" w:hAnsi="Times New Roman" w:cs="Times New Roman"/>
          <w:sz w:val="28"/>
          <w:szCs w:val="28"/>
        </w:rPr>
        <w:t>;</w:t>
      </w:r>
    </w:p>
    <w:p w:rsidR="001D6D17" w:rsidRPr="002952B2" w:rsidRDefault="00B20883" w:rsidP="00597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08E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136CBB">
        <w:rPr>
          <w:rFonts w:ascii="Times New Roman" w:hAnsi="Times New Roman" w:cs="Times New Roman"/>
          <w:sz w:val="28"/>
          <w:szCs w:val="28"/>
        </w:rPr>
        <w:t>«</w:t>
      </w:r>
      <w:r w:rsidR="001D6D17" w:rsidRPr="002952B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B0518">
        <w:rPr>
          <w:rFonts w:ascii="Times New Roman" w:hAnsi="Times New Roman" w:cs="Times New Roman"/>
          <w:sz w:val="28"/>
          <w:szCs w:val="28"/>
        </w:rPr>
        <w:t xml:space="preserve">торговли в </w:t>
      </w:r>
      <w:r w:rsidR="001D6D17" w:rsidRPr="002952B2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136CB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7029D" w:rsidRPr="00EE2EE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029D" w:rsidRPr="00EE2EE6">
        <w:rPr>
          <w:rFonts w:ascii="Times New Roman" w:hAnsi="Times New Roman" w:cs="Times New Roman"/>
          <w:sz w:val="28"/>
          <w:szCs w:val="28"/>
        </w:rPr>
        <w:t xml:space="preserve"> </w:t>
      </w:r>
      <w:r w:rsidR="0077029D" w:rsidRPr="00D16414">
        <w:rPr>
          <w:rFonts w:ascii="Times New Roman" w:hAnsi="Times New Roman" w:cs="Times New Roman"/>
          <w:sz w:val="28"/>
          <w:szCs w:val="28"/>
        </w:rPr>
        <w:t xml:space="preserve">№ </w:t>
      </w:r>
      <w:r w:rsidR="00D16414">
        <w:rPr>
          <w:rFonts w:ascii="Times New Roman" w:hAnsi="Times New Roman" w:cs="Times New Roman"/>
          <w:sz w:val="28"/>
          <w:szCs w:val="28"/>
        </w:rPr>
        <w:t>4</w:t>
      </w:r>
      <w:r w:rsidR="0077029D" w:rsidRPr="00D1641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29D">
        <w:rPr>
          <w:rFonts w:ascii="Times New Roman" w:hAnsi="Times New Roman" w:cs="Times New Roman"/>
          <w:sz w:val="28"/>
          <w:szCs w:val="28"/>
        </w:rPr>
        <w:t>П</w:t>
      </w:r>
      <w:r w:rsidR="0077029D" w:rsidRPr="00EE2EE6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029D" w:rsidRPr="00EE2EE6">
        <w:rPr>
          <w:rFonts w:ascii="Times New Roman" w:hAnsi="Times New Roman" w:cs="Times New Roman"/>
          <w:sz w:val="28"/>
          <w:szCs w:val="28"/>
        </w:rPr>
        <w:t>;</w:t>
      </w:r>
    </w:p>
    <w:p w:rsidR="001D6D17" w:rsidRPr="002952B2" w:rsidRDefault="00B20883" w:rsidP="00597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08E" w:rsidRPr="00670E99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136CBB" w:rsidRPr="00670E99">
        <w:rPr>
          <w:rFonts w:ascii="Times New Roman" w:hAnsi="Times New Roman" w:cs="Times New Roman"/>
          <w:sz w:val="28"/>
          <w:szCs w:val="28"/>
        </w:rPr>
        <w:t>«</w:t>
      </w:r>
      <w:r w:rsidR="001D6D17" w:rsidRPr="00670E99">
        <w:rPr>
          <w:rFonts w:ascii="Times New Roman" w:hAnsi="Times New Roman" w:cs="Times New Roman"/>
          <w:sz w:val="28"/>
          <w:szCs w:val="28"/>
        </w:rPr>
        <w:t xml:space="preserve">Повышение эффективности и </w:t>
      </w:r>
      <w:r w:rsidR="00670E99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1D6D17" w:rsidRPr="00670E99">
        <w:rPr>
          <w:rFonts w:ascii="Times New Roman" w:hAnsi="Times New Roman" w:cs="Times New Roman"/>
          <w:sz w:val="28"/>
          <w:szCs w:val="28"/>
        </w:rPr>
        <w:t xml:space="preserve"> осуществления закупок товаров, работ, услуг для обеспечения государственных нужд Костромской области</w:t>
      </w:r>
      <w:r w:rsidR="009E5D5B" w:rsidRPr="00670E9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7029D" w:rsidRPr="00670E9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029D" w:rsidRPr="00670E99">
        <w:rPr>
          <w:rFonts w:ascii="Times New Roman" w:hAnsi="Times New Roman" w:cs="Times New Roman"/>
          <w:sz w:val="28"/>
          <w:szCs w:val="28"/>
        </w:rPr>
        <w:t xml:space="preserve"> </w:t>
      </w:r>
      <w:r w:rsidR="0077029D" w:rsidRPr="00D16414">
        <w:rPr>
          <w:rFonts w:ascii="Times New Roman" w:hAnsi="Times New Roman" w:cs="Times New Roman"/>
          <w:sz w:val="28"/>
          <w:szCs w:val="28"/>
        </w:rPr>
        <w:t xml:space="preserve">№ </w:t>
      </w:r>
      <w:r w:rsidR="00D16414">
        <w:rPr>
          <w:rFonts w:ascii="Times New Roman" w:hAnsi="Times New Roman" w:cs="Times New Roman"/>
          <w:sz w:val="28"/>
          <w:szCs w:val="28"/>
        </w:rPr>
        <w:t>5</w:t>
      </w:r>
      <w:r w:rsidR="0077029D" w:rsidRPr="00670E9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029D" w:rsidRPr="00670E99">
        <w:rPr>
          <w:rFonts w:ascii="Times New Roman" w:hAnsi="Times New Roman" w:cs="Times New Roman"/>
          <w:sz w:val="28"/>
          <w:szCs w:val="28"/>
        </w:rPr>
        <w:t>;</w:t>
      </w:r>
    </w:p>
    <w:p w:rsidR="001D6D17" w:rsidRPr="002952B2" w:rsidRDefault="00B20883" w:rsidP="00597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08E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9E5D5B">
        <w:rPr>
          <w:rFonts w:ascii="Times New Roman" w:hAnsi="Times New Roman" w:cs="Times New Roman"/>
          <w:sz w:val="28"/>
          <w:szCs w:val="28"/>
        </w:rPr>
        <w:t>«</w:t>
      </w:r>
      <w:r w:rsidR="001D6D17" w:rsidRPr="002952B2">
        <w:rPr>
          <w:rFonts w:ascii="Times New Roman" w:hAnsi="Times New Roman" w:cs="Times New Roman"/>
          <w:sz w:val="28"/>
          <w:szCs w:val="28"/>
        </w:rPr>
        <w:t>Поддержка</w:t>
      </w:r>
      <w:r w:rsidR="001D6D17">
        <w:rPr>
          <w:rFonts w:ascii="Times New Roman" w:hAnsi="Times New Roman" w:cs="Times New Roman"/>
          <w:sz w:val="28"/>
          <w:szCs w:val="28"/>
        </w:rPr>
        <w:t xml:space="preserve"> и </w:t>
      </w:r>
      <w:r w:rsidR="001D6D17" w:rsidRPr="00BE0144">
        <w:rPr>
          <w:rFonts w:ascii="Times New Roman" w:hAnsi="Times New Roman" w:cs="Times New Roman"/>
          <w:sz w:val="28"/>
          <w:szCs w:val="28"/>
        </w:rPr>
        <w:t>развитие</w:t>
      </w:r>
      <w:r w:rsidR="001D6D17" w:rsidRPr="002952B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77029D">
        <w:rPr>
          <w:rFonts w:ascii="Times New Roman" w:hAnsi="Times New Roman" w:cs="Times New Roman"/>
          <w:sz w:val="28"/>
          <w:szCs w:val="28"/>
        </w:rPr>
        <w:t xml:space="preserve"> в Костромской области</w:t>
      </w:r>
      <w:r w:rsidR="009E5D5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7029D" w:rsidRPr="00EE2EE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029D" w:rsidRPr="00EE2EE6">
        <w:rPr>
          <w:rFonts w:ascii="Times New Roman" w:hAnsi="Times New Roman" w:cs="Times New Roman"/>
          <w:sz w:val="28"/>
          <w:szCs w:val="28"/>
        </w:rPr>
        <w:t xml:space="preserve"> №</w:t>
      </w:r>
      <w:r w:rsidR="00FE38F0">
        <w:rPr>
          <w:rFonts w:ascii="Times New Roman" w:hAnsi="Times New Roman" w:cs="Times New Roman"/>
          <w:sz w:val="28"/>
          <w:szCs w:val="28"/>
        </w:rPr>
        <w:t xml:space="preserve"> 6</w:t>
      </w:r>
      <w:r w:rsidR="0077029D" w:rsidRPr="00EE2EE6">
        <w:rPr>
          <w:rFonts w:ascii="Times New Roman" w:hAnsi="Times New Roman" w:cs="Times New Roman"/>
          <w:sz w:val="28"/>
          <w:szCs w:val="28"/>
        </w:rPr>
        <w:t xml:space="preserve"> к </w:t>
      </w:r>
      <w:r w:rsidR="0077029D">
        <w:rPr>
          <w:rFonts w:ascii="Times New Roman" w:hAnsi="Times New Roman" w:cs="Times New Roman"/>
          <w:sz w:val="28"/>
          <w:szCs w:val="28"/>
        </w:rPr>
        <w:t>П</w:t>
      </w:r>
      <w:r w:rsidR="0077029D" w:rsidRPr="00EE2EE6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029D" w:rsidRPr="00EE2EE6">
        <w:rPr>
          <w:rFonts w:ascii="Times New Roman" w:hAnsi="Times New Roman" w:cs="Times New Roman"/>
          <w:sz w:val="28"/>
          <w:szCs w:val="28"/>
        </w:rPr>
        <w:t>;</w:t>
      </w:r>
    </w:p>
    <w:p w:rsidR="00EE2EE6" w:rsidRPr="00EE2EE6" w:rsidRDefault="00B20883" w:rsidP="00597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08E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9E5D5B">
        <w:rPr>
          <w:rFonts w:ascii="Times New Roman" w:hAnsi="Times New Roman" w:cs="Times New Roman"/>
          <w:sz w:val="28"/>
          <w:szCs w:val="28"/>
        </w:rPr>
        <w:t>«</w:t>
      </w:r>
      <w:r w:rsidR="001D6D17" w:rsidRPr="002952B2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BE0144">
        <w:rPr>
          <w:rFonts w:ascii="Times New Roman" w:hAnsi="Times New Roman" w:cs="Times New Roman"/>
          <w:sz w:val="28"/>
          <w:szCs w:val="28"/>
        </w:rPr>
        <w:t>Программы</w:t>
      </w:r>
      <w:r w:rsidR="009E5D5B">
        <w:rPr>
          <w:rFonts w:ascii="Times New Roman" w:hAnsi="Times New Roman" w:cs="Times New Roman"/>
          <w:sz w:val="28"/>
          <w:szCs w:val="28"/>
        </w:rPr>
        <w:t xml:space="preserve">» </w:t>
      </w:r>
      <w:r w:rsidR="00A056C7">
        <w:rPr>
          <w:rFonts w:ascii="Times New Roman" w:hAnsi="Times New Roman" w:cs="Times New Roman"/>
          <w:sz w:val="28"/>
          <w:szCs w:val="28"/>
        </w:rPr>
        <w:t>(п</w:t>
      </w:r>
      <w:r w:rsidR="0077029D" w:rsidRPr="00FE38F0">
        <w:rPr>
          <w:rFonts w:ascii="Times New Roman" w:hAnsi="Times New Roman" w:cs="Times New Roman"/>
          <w:sz w:val="28"/>
          <w:szCs w:val="28"/>
        </w:rPr>
        <w:t>риложени</w:t>
      </w:r>
      <w:r w:rsidR="00A056C7">
        <w:rPr>
          <w:rFonts w:ascii="Times New Roman" w:hAnsi="Times New Roman" w:cs="Times New Roman"/>
          <w:sz w:val="28"/>
          <w:szCs w:val="28"/>
        </w:rPr>
        <w:t>е</w:t>
      </w:r>
      <w:r w:rsidR="0077029D" w:rsidRPr="00FE38F0">
        <w:rPr>
          <w:rFonts w:ascii="Times New Roman" w:hAnsi="Times New Roman" w:cs="Times New Roman"/>
          <w:sz w:val="28"/>
          <w:szCs w:val="28"/>
        </w:rPr>
        <w:t xml:space="preserve"> </w:t>
      </w:r>
      <w:r w:rsidR="00A056C7">
        <w:rPr>
          <w:rFonts w:ascii="Times New Roman" w:hAnsi="Times New Roman" w:cs="Times New Roman"/>
          <w:sz w:val="28"/>
          <w:szCs w:val="28"/>
        </w:rPr>
        <w:br/>
      </w:r>
      <w:r w:rsidR="0077029D" w:rsidRPr="00FE38F0">
        <w:rPr>
          <w:rFonts w:ascii="Times New Roman" w:hAnsi="Times New Roman" w:cs="Times New Roman"/>
          <w:sz w:val="28"/>
          <w:szCs w:val="28"/>
        </w:rPr>
        <w:t xml:space="preserve">№ </w:t>
      </w:r>
      <w:r w:rsidR="00FE38F0">
        <w:rPr>
          <w:rFonts w:ascii="Times New Roman" w:hAnsi="Times New Roman" w:cs="Times New Roman"/>
          <w:sz w:val="28"/>
          <w:szCs w:val="28"/>
        </w:rPr>
        <w:t>7</w:t>
      </w:r>
      <w:r w:rsidR="0077029D" w:rsidRPr="00FE38F0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A056C7">
        <w:rPr>
          <w:rFonts w:ascii="Times New Roman" w:hAnsi="Times New Roman" w:cs="Times New Roman"/>
          <w:sz w:val="28"/>
          <w:szCs w:val="28"/>
        </w:rPr>
        <w:t>)</w:t>
      </w:r>
      <w:r w:rsidR="0077029D">
        <w:rPr>
          <w:rFonts w:ascii="Times New Roman" w:hAnsi="Times New Roman" w:cs="Times New Roman"/>
          <w:sz w:val="28"/>
          <w:szCs w:val="28"/>
        </w:rPr>
        <w:t>.</w:t>
      </w:r>
    </w:p>
    <w:p w:rsidR="003974A4" w:rsidRDefault="000D10D2" w:rsidP="00597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95. </w:t>
      </w:r>
      <w:r w:rsidR="003974A4" w:rsidRPr="003974A4">
        <w:rPr>
          <w:rFonts w:ascii="Times New Roman" w:hAnsi="Times New Roman" w:cs="Times New Roman"/>
          <w:sz w:val="28"/>
          <w:szCs w:val="28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</w:t>
      </w:r>
      <w:r w:rsidR="003974A4">
        <w:rPr>
          <w:rFonts w:ascii="Times New Roman" w:hAnsi="Times New Roman" w:cs="Times New Roman"/>
          <w:sz w:val="28"/>
          <w:szCs w:val="28"/>
        </w:rPr>
        <w:t>П</w:t>
      </w:r>
      <w:r w:rsidR="003974A4" w:rsidRPr="003974A4">
        <w:rPr>
          <w:rFonts w:ascii="Times New Roman" w:hAnsi="Times New Roman" w:cs="Times New Roman"/>
          <w:sz w:val="28"/>
          <w:szCs w:val="28"/>
        </w:rPr>
        <w:t xml:space="preserve">рограммы. </w:t>
      </w:r>
      <w:r w:rsidR="003974A4" w:rsidRPr="004F55ED">
        <w:rPr>
          <w:rFonts w:ascii="Times New Roman" w:hAnsi="Times New Roman" w:cs="Times New Roman"/>
          <w:sz w:val="28"/>
          <w:szCs w:val="28"/>
        </w:rPr>
        <w:t xml:space="preserve">Состав мероприятий может корректироваться по мере решения задач </w:t>
      </w:r>
      <w:r w:rsidR="003974A4">
        <w:rPr>
          <w:rFonts w:ascii="Times New Roman" w:hAnsi="Times New Roman" w:cs="Times New Roman"/>
          <w:sz w:val="28"/>
          <w:szCs w:val="28"/>
        </w:rPr>
        <w:t>П</w:t>
      </w:r>
      <w:r w:rsidR="003974A4" w:rsidRPr="004F55ED">
        <w:rPr>
          <w:rFonts w:ascii="Times New Roman" w:hAnsi="Times New Roman" w:cs="Times New Roman"/>
          <w:sz w:val="28"/>
          <w:szCs w:val="28"/>
        </w:rPr>
        <w:t>рограммы</w:t>
      </w:r>
      <w:r w:rsidR="003974A4">
        <w:rPr>
          <w:rFonts w:ascii="Times New Roman" w:hAnsi="Times New Roman" w:cs="Times New Roman"/>
          <w:sz w:val="28"/>
          <w:szCs w:val="28"/>
        </w:rPr>
        <w:t>.</w:t>
      </w:r>
    </w:p>
    <w:p w:rsidR="003974A4" w:rsidRPr="003974A4" w:rsidRDefault="003974A4" w:rsidP="00597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2">
        <w:rPr>
          <w:rFonts w:ascii="Times New Roman" w:hAnsi="Times New Roman" w:cs="Times New Roman"/>
          <w:sz w:val="28"/>
          <w:szCs w:val="28"/>
        </w:rPr>
        <w:t>Для решения задач подпрограммы «Развитие промышленности</w:t>
      </w:r>
      <w:r w:rsidR="00A056C7">
        <w:rPr>
          <w:rFonts w:ascii="Times New Roman" w:hAnsi="Times New Roman" w:cs="Times New Roman"/>
          <w:sz w:val="28"/>
          <w:szCs w:val="28"/>
        </w:rPr>
        <w:t xml:space="preserve"> </w:t>
      </w:r>
      <w:r w:rsidRPr="00BE0144">
        <w:rPr>
          <w:rFonts w:ascii="Times New Roman" w:hAnsi="Times New Roman" w:cs="Times New Roman"/>
          <w:sz w:val="28"/>
          <w:szCs w:val="28"/>
        </w:rPr>
        <w:t>Костромской области» запланировано осущ</w:t>
      </w:r>
      <w:r w:rsidR="005E7184">
        <w:rPr>
          <w:rFonts w:ascii="Times New Roman" w:hAnsi="Times New Roman" w:cs="Times New Roman"/>
          <w:sz w:val="28"/>
          <w:szCs w:val="28"/>
        </w:rPr>
        <w:t>ествление ряда мероприятий.</w:t>
      </w:r>
    </w:p>
    <w:p w:rsidR="00A056C7" w:rsidRDefault="005A18CB" w:rsidP="00597F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0D10D2">
        <w:rPr>
          <w:rFonts w:ascii="Times New Roman" w:hAnsi="Times New Roman" w:cs="Times New Roman"/>
          <w:sz w:val="28"/>
          <w:szCs w:val="28"/>
        </w:rPr>
        <w:t xml:space="preserve">. </w:t>
      </w:r>
      <w:r w:rsidR="005E7184">
        <w:rPr>
          <w:rFonts w:ascii="Times New Roman" w:hAnsi="Times New Roman" w:cs="Times New Roman"/>
          <w:sz w:val="28"/>
          <w:szCs w:val="28"/>
        </w:rPr>
        <w:t>З</w:t>
      </w:r>
      <w:r w:rsidR="00A056C7">
        <w:rPr>
          <w:rFonts w:ascii="Times New Roman" w:hAnsi="Times New Roman" w:cs="Times New Roman"/>
          <w:sz w:val="28"/>
          <w:szCs w:val="28"/>
        </w:rPr>
        <w:t>адач</w:t>
      </w:r>
      <w:r w:rsidR="005E7184">
        <w:rPr>
          <w:rFonts w:ascii="Times New Roman" w:hAnsi="Times New Roman" w:cs="Times New Roman"/>
          <w:sz w:val="28"/>
          <w:szCs w:val="28"/>
        </w:rPr>
        <w:t>а</w:t>
      </w:r>
      <w:r w:rsidR="00A056C7">
        <w:rPr>
          <w:rFonts w:ascii="Times New Roman" w:hAnsi="Times New Roman" w:cs="Times New Roman"/>
          <w:sz w:val="28"/>
          <w:szCs w:val="28"/>
        </w:rPr>
        <w:t xml:space="preserve"> 1 «</w:t>
      </w:r>
      <w:r w:rsidR="00A056C7" w:rsidRPr="00A056C7">
        <w:rPr>
          <w:rFonts w:ascii="Times New Roman" w:hAnsi="Times New Roman" w:cs="Times New Roman"/>
          <w:sz w:val="28"/>
          <w:szCs w:val="28"/>
        </w:rPr>
        <w:t>Развитие производственного потенциала, создание высокопроизводительных рабочих мест в промышленном комплексе региона</w:t>
      </w:r>
      <w:r w:rsidR="00A056C7">
        <w:rPr>
          <w:rFonts w:ascii="Times New Roman" w:hAnsi="Times New Roman" w:cs="Times New Roman"/>
          <w:sz w:val="28"/>
          <w:szCs w:val="28"/>
        </w:rPr>
        <w:t>»</w:t>
      </w:r>
      <w:r w:rsidR="005E7184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A056C7">
        <w:rPr>
          <w:rFonts w:ascii="Times New Roman" w:hAnsi="Times New Roman" w:cs="Times New Roman"/>
          <w:sz w:val="28"/>
          <w:szCs w:val="28"/>
        </w:rPr>
        <w:t>:</w:t>
      </w:r>
    </w:p>
    <w:p w:rsidR="00C12665" w:rsidRPr="00E568C2" w:rsidRDefault="005A18CB" w:rsidP="00597F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056C7">
        <w:rPr>
          <w:rFonts w:ascii="Times New Roman" w:hAnsi="Times New Roman" w:cs="Times New Roman"/>
          <w:sz w:val="28"/>
          <w:szCs w:val="28"/>
        </w:rPr>
        <w:t>м</w:t>
      </w:r>
      <w:r w:rsidR="006919C0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BE0144">
        <w:rPr>
          <w:rFonts w:ascii="Times New Roman" w:hAnsi="Times New Roman" w:cs="Times New Roman"/>
          <w:sz w:val="28"/>
          <w:szCs w:val="28"/>
        </w:rPr>
        <w:t>1</w:t>
      </w:r>
      <w:r w:rsidR="006919C0">
        <w:rPr>
          <w:rFonts w:ascii="Times New Roman" w:hAnsi="Times New Roman" w:cs="Times New Roman"/>
          <w:sz w:val="28"/>
          <w:szCs w:val="28"/>
        </w:rPr>
        <w:t xml:space="preserve">.1 </w:t>
      </w:r>
      <w:r w:rsidR="00BE0144">
        <w:rPr>
          <w:rFonts w:ascii="Times New Roman" w:hAnsi="Times New Roman" w:cs="Times New Roman"/>
          <w:sz w:val="28"/>
          <w:szCs w:val="28"/>
        </w:rPr>
        <w:t>«</w:t>
      </w:r>
      <w:r w:rsidR="009A4C4A" w:rsidRPr="00CF3EC9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субъектам промышленной деятельности на возмещение части затрат по уплате процентов по кредитам, взятым на проведение технического перевооружения и модернизации производственных мощностей</w:t>
      </w:r>
      <w:r w:rsidR="00BE0144">
        <w:rPr>
          <w:rFonts w:ascii="Times New Roman" w:hAnsi="Times New Roman" w:cs="Times New Roman"/>
          <w:sz w:val="28"/>
          <w:szCs w:val="28"/>
        </w:rPr>
        <w:t>»</w:t>
      </w:r>
      <w:r w:rsidR="00C12665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="00C12665" w:rsidRPr="00E568C2">
        <w:rPr>
          <w:rFonts w:ascii="Times New Roman" w:hAnsi="Times New Roman" w:cs="Times New Roman"/>
          <w:sz w:val="28"/>
          <w:szCs w:val="28"/>
        </w:rPr>
        <w:t>мероприятия планируется:</w:t>
      </w:r>
    </w:p>
    <w:p w:rsidR="00C12665" w:rsidRPr="00E568C2" w:rsidRDefault="003C42BC" w:rsidP="00597F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8C2">
        <w:rPr>
          <w:rFonts w:ascii="Times New Roman" w:hAnsi="Times New Roman" w:cs="Times New Roman"/>
          <w:sz w:val="28"/>
          <w:szCs w:val="28"/>
        </w:rPr>
        <w:t xml:space="preserve">проведение ежегодного мониторинга </w:t>
      </w:r>
      <w:r w:rsidR="000F73EB" w:rsidRPr="00E568C2">
        <w:rPr>
          <w:rFonts w:ascii="Times New Roman" w:hAnsi="Times New Roman" w:cs="Times New Roman"/>
          <w:sz w:val="28"/>
          <w:szCs w:val="28"/>
        </w:rPr>
        <w:t>деятельности промышленных предприятий по техническому перевооружению и модернизации производства;</w:t>
      </w:r>
    </w:p>
    <w:p w:rsidR="000F73EB" w:rsidRPr="00E568C2" w:rsidRDefault="000F73EB" w:rsidP="00597F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8C2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77C5D">
        <w:rPr>
          <w:rFonts w:ascii="Times New Roman" w:hAnsi="Times New Roman" w:cs="Times New Roman"/>
          <w:sz w:val="28"/>
          <w:szCs w:val="28"/>
        </w:rPr>
        <w:t xml:space="preserve">и принятие </w:t>
      </w:r>
      <w:r w:rsidRPr="00E568C2">
        <w:rPr>
          <w:rFonts w:ascii="Times New Roman" w:hAnsi="Times New Roman" w:cs="Times New Roman"/>
          <w:sz w:val="28"/>
          <w:szCs w:val="28"/>
        </w:rPr>
        <w:t>проекта постановления администрации Костромской области «</w:t>
      </w:r>
      <w:r w:rsidR="00AD3D93" w:rsidRPr="00E568C2">
        <w:rPr>
          <w:rFonts w:ascii="Times New Roman" w:hAnsi="Times New Roman" w:cs="Times New Roman"/>
          <w:sz w:val="28"/>
          <w:szCs w:val="28"/>
        </w:rPr>
        <w:t xml:space="preserve">О </w:t>
      </w:r>
      <w:r w:rsidR="005E7184">
        <w:rPr>
          <w:rFonts w:ascii="Times New Roman" w:hAnsi="Times New Roman" w:cs="Times New Roman"/>
          <w:sz w:val="28"/>
          <w:szCs w:val="28"/>
        </w:rPr>
        <w:t>п</w:t>
      </w:r>
      <w:r w:rsidR="00AD3D93" w:rsidRPr="00E568C2">
        <w:rPr>
          <w:rFonts w:ascii="Times New Roman" w:hAnsi="Times New Roman" w:cs="Times New Roman"/>
          <w:sz w:val="28"/>
          <w:szCs w:val="28"/>
        </w:rPr>
        <w:t>орядке предоставления субсидий из областного бюджета субъектам промышленной деятельности на возмещение части затрат по уплате процентов по кредитам, взятым на проведение технического перевооружения и модернизации производственных мощностей»;</w:t>
      </w:r>
    </w:p>
    <w:p w:rsidR="00AD3D93" w:rsidRDefault="00AD3D93" w:rsidP="006919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8C2">
        <w:rPr>
          <w:rFonts w:ascii="Times New Roman" w:hAnsi="Times New Roman" w:cs="Times New Roman"/>
          <w:sz w:val="28"/>
          <w:szCs w:val="28"/>
        </w:rPr>
        <w:t>ежегодный анализ эффективности и результативности расходования средств областного бюджета на пр</w:t>
      </w:r>
      <w:r w:rsidR="005E7184">
        <w:rPr>
          <w:rFonts w:ascii="Times New Roman" w:hAnsi="Times New Roman" w:cs="Times New Roman"/>
          <w:sz w:val="28"/>
          <w:szCs w:val="28"/>
        </w:rPr>
        <w:t>едоставление указанных субсидий;</w:t>
      </w:r>
    </w:p>
    <w:p w:rsidR="00721BC2" w:rsidRDefault="005A18CB" w:rsidP="005A18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</w:t>
      </w:r>
      <w:r w:rsidR="006919C0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AD3D93">
        <w:rPr>
          <w:rFonts w:ascii="Times New Roman" w:hAnsi="Times New Roman" w:cs="Times New Roman"/>
          <w:sz w:val="28"/>
          <w:szCs w:val="28"/>
        </w:rPr>
        <w:t>1</w:t>
      </w:r>
      <w:r w:rsidR="00D87F72">
        <w:rPr>
          <w:rFonts w:ascii="Times New Roman" w:hAnsi="Times New Roman" w:cs="Times New Roman"/>
          <w:sz w:val="28"/>
          <w:szCs w:val="28"/>
        </w:rPr>
        <w:t xml:space="preserve">.2 </w:t>
      </w:r>
      <w:r w:rsidR="00AD3D93">
        <w:rPr>
          <w:rFonts w:ascii="Times New Roman" w:hAnsi="Times New Roman" w:cs="Times New Roman"/>
          <w:sz w:val="28"/>
          <w:szCs w:val="28"/>
        </w:rPr>
        <w:t>«</w:t>
      </w:r>
      <w:r w:rsidR="006B5E7C">
        <w:rPr>
          <w:rFonts w:ascii="Times New Roman" w:hAnsi="Times New Roman" w:cs="Times New Roman"/>
          <w:sz w:val="28"/>
          <w:szCs w:val="28"/>
        </w:rPr>
        <w:t xml:space="preserve">Сопровождение заявок предприятий Костромской области на получение </w:t>
      </w:r>
      <w:r w:rsidR="00CC21F1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="001E5691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</w:t>
      </w:r>
      <w:r w:rsidR="00CC21F1">
        <w:rPr>
          <w:rFonts w:ascii="Times New Roman" w:hAnsi="Times New Roman" w:cs="Times New Roman"/>
          <w:sz w:val="28"/>
          <w:szCs w:val="28"/>
        </w:rPr>
        <w:t>»</w:t>
      </w:r>
      <w:r w:rsidR="00D4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C2">
        <w:rPr>
          <w:rFonts w:ascii="Times New Roman" w:hAnsi="Times New Roman" w:cs="Times New Roman"/>
          <w:sz w:val="28"/>
          <w:szCs w:val="28"/>
        </w:rPr>
        <w:t>Государственная поддержка в рамках данного мероприятия включает в себя предоставление:</w:t>
      </w:r>
    </w:p>
    <w:p w:rsidR="00E818F3" w:rsidRDefault="00721BC2" w:rsidP="00721BC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из федерального бюджета субъ</w:t>
      </w:r>
      <w:r w:rsidR="00E818F3">
        <w:rPr>
          <w:rFonts w:ascii="Times New Roman" w:hAnsi="Times New Roman" w:cs="Times New Roman"/>
          <w:sz w:val="28"/>
          <w:szCs w:val="28"/>
        </w:rPr>
        <w:t>ектам промышленной деятельности;</w:t>
      </w:r>
    </w:p>
    <w:p w:rsidR="00E818F3" w:rsidRDefault="00721BC2" w:rsidP="00721BC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Фонда развития промышленности на реализа</w:t>
      </w:r>
      <w:r w:rsidR="00E818F3">
        <w:rPr>
          <w:rFonts w:ascii="Times New Roman" w:hAnsi="Times New Roman" w:cs="Times New Roman"/>
          <w:sz w:val="28"/>
          <w:szCs w:val="28"/>
        </w:rPr>
        <w:t>цию промышленных проектов;</w:t>
      </w:r>
    </w:p>
    <w:p w:rsidR="00721BC2" w:rsidRDefault="00721BC2" w:rsidP="00721BC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в рамках заключенных специальных инвестиционных контрактов и др</w:t>
      </w:r>
      <w:r w:rsidR="00E818F3">
        <w:rPr>
          <w:rFonts w:ascii="Times New Roman" w:hAnsi="Times New Roman" w:cs="Times New Roman"/>
          <w:sz w:val="28"/>
          <w:szCs w:val="28"/>
        </w:rPr>
        <w:t>угие</w:t>
      </w:r>
      <w:r w:rsidR="005E7184">
        <w:rPr>
          <w:rFonts w:ascii="Times New Roman" w:hAnsi="Times New Roman" w:cs="Times New Roman"/>
          <w:sz w:val="28"/>
          <w:szCs w:val="28"/>
        </w:rPr>
        <w:t xml:space="preserve"> виды финансовой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9C0" w:rsidRDefault="006B5E7C" w:rsidP="006919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предусматривает </w:t>
      </w:r>
      <w:r w:rsidR="00D43867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D43867">
        <w:rPr>
          <w:rFonts w:ascii="Times New Roman" w:hAnsi="Times New Roman" w:cs="Times New Roman"/>
          <w:sz w:val="28"/>
          <w:szCs w:val="28"/>
        </w:rPr>
        <w:t xml:space="preserve">поддержки предприятиям </w:t>
      </w:r>
      <w:r>
        <w:rPr>
          <w:rFonts w:ascii="Times New Roman" w:hAnsi="Times New Roman" w:cs="Times New Roman"/>
          <w:sz w:val="28"/>
          <w:szCs w:val="28"/>
        </w:rPr>
        <w:t xml:space="preserve">региона при участии их </w:t>
      </w:r>
      <w:r w:rsidR="000574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отборе на получение </w:t>
      </w:r>
      <w:r w:rsidR="00CC21F1">
        <w:rPr>
          <w:rFonts w:ascii="Times New Roman" w:hAnsi="Times New Roman" w:cs="Times New Roman"/>
          <w:sz w:val="28"/>
          <w:szCs w:val="28"/>
        </w:rPr>
        <w:t>государственной поддержки в рамках государственной программы Российской Федерации «Развитие промышленности и повышение ее конкурентоспособности» и Федерального закона от 31 декабря 2014 года № 488-ФЗ «О промышленной политике в Российской Федерации»</w:t>
      </w:r>
      <w:r w:rsidR="008F3A45">
        <w:rPr>
          <w:rFonts w:ascii="Times New Roman" w:hAnsi="Times New Roman" w:cs="Times New Roman"/>
          <w:sz w:val="28"/>
          <w:szCs w:val="28"/>
        </w:rPr>
        <w:t>.</w:t>
      </w:r>
    </w:p>
    <w:p w:rsidR="00D87F72" w:rsidRDefault="005A18CB" w:rsidP="00D87F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6919C0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E818F3">
        <w:rPr>
          <w:rFonts w:ascii="Times New Roman" w:hAnsi="Times New Roman" w:cs="Times New Roman"/>
          <w:sz w:val="28"/>
          <w:szCs w:val="28"/>
        </w:rPr>
        <w:t>1</w:t>
      </w:r>
      <w:r w:rsidR="00455B92">
        <w:rPr>
          <w:rFonts w:ascii="Times New Roman" w:hAnsi="Times New Roman" w:cs="Times New Roman"/>
          <w:sz w:val="28"/>
          <w:szCs w:val="28"/>
        </w:rPr>
        <w:t>.3</w:t>
      </w:r>
      <w:r w:rsidR="001A1ABD">
        <w:rPr>
          <w:rFonts w:ascii="Times New Roman" w:hAnsi="Times New Roman" w:cs="Times New Roman"/>
          <w:sz w:val="28"/>
          <w:szCs w:val="28"/>
        </w:rPr>
        <w:t xml:space="preserve"> </w:t>
      </w:r>
      <w:r w:rsidR="00E818F3">
        <w:rPr>
          <w:rFonts w:ascii="Times New Roman" w:hAnsi="Times New Roman" w:cs="Times New Roman"/>
          <w:sz w:val="28"/>
          <w:szCs w:val="28"/>
        </w:rPr>
        <w:t>«</w:t>
      </w:r>
      <w:r w:rsidR="009A4C4A" w:rsidRPr="00691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Составление </w:t>
      </w:r>
      <w:r w:rsidR="00455B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сопровождение реализации </w:t>
      </w:r>
      <w:r w:rsidR="009A4C4A" w:rsidRPr="00691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сводного технологического плана промышленных предприятий </w:t>
      </w:r>
      <w:r w:rsidR="009A4C4A" w:rsidRPr="00691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Костромской области на очередной календарный год</w:t>
      </w:r>
      <w:r w:rsidR="00E81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51B98">
        <w:rPr>
          <w:rFonts w:ascii="Times New Roman" w:hAnsi="Times New Roman" w:cs="Times New Roman"/>
          <w:sz w:val="28"/>
          <w:szCs w:val="28"/>
        </w:rPr>
        <w:t>.</w:t>
      </w:r>
      <w:r w:rsidR="00E818F3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6919C0" w:rsidRDefault="0090687F" w:rsidP="006919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уровня технологического оснащения промышленного комплекса</w:t>
      </w:r>
      <w:r w:rsidR="005E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082112">
        <w:rPr>
          <w:rFonts w:ascii="Times New Roman" w:hAnsi="Times New Roman" w:cs="Times New Roman"/>
          <w:sz w:val="28"/>
          <w:szCs w:val="28"/>
        </w:rPr>
        <w:t>;</w:t>
      </w:r>
    </w:p>
    <w:p w:rsidR="00082112" w:rsidRDefault="00082112" w:rsidP="006919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691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оставление сводного технологического плана промышленных предприятий Костромской области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082112" w:rsidRDefault="00082112" w:rsidP="0008211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мониторинга внедрения новых технологий и оборудования на промышленных предприятиях региона</w:t>
      </w:r>
      <w:r w:rsidR="005A5688">
        <w:rPr>
          <w:rFonts w:ascii="Times New Roman" w:hAnsi="Times New Roman" w:cs="Times New Roman"/>
          <w:sz w:val="28"/>
          <w:szCs w:val="28"/>
        </w:rPr>
        <w:t>, в том числе с применением энергоэффективных технологий</w:t>
      </w:r>
      <w:r w:rsidR="005E7184">
        <w:rPr>
          <w:rFonts w:ascii="Times New Roman" w:hAnsi="Times New Roman" w:cs="Times New Roman"/>
          <w:sz w:val="28"/>
          <w:szCs w:val="28"/>
        </w:rPr>
        <w:t>;</w:t>
      </w:r>
    </w:p>
    <w:p w:rsidR="00455B92" w:rsidRDefault="005A18CB" w:rsidP="00D87F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</w:t>
      </w:r>
      <w:r w:rsidR="00455B92" w:rsidRPr="00C72437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082112">
        <w:rPr>
          <w:rFonts w:ascii="Times New Roman" w:hAnsi="Times New Roman" w:cs="Times New Roman"/>
          <w:sz w:val="28"/>
          <w:szCs w:val="28"/>
        </w:rPr>
        <w:t>1</w:t>
      </w:r>
      <w:r w:rsidR="00455B92" w:rsidRPr="00C72437">
        <w:rPr>
          <w:rFonts w:ascii="Times New Roman" w:hAnsi="Times New Roman" w:cs="Times New Roman"/>
          <w:sz w:val="28"/>
          <w:szCs w:val="28"/>
        </w:rPr>
        <w:t xml:space="preserve">.4 </w:t>
      </w:r>
      <w:r w:rsidR="0033735B">
        <w:rPr>
          <w:rFonts w:ascii="Times New Roman" w:hAnsi="Times New Roman" w:cs="Times New Roman"/>
          <w:sz w:val="28"/>
          <w:szCs w:val="28"/>
        </w:rPr>
        <w:t>«</w:t>
      </w:r>
      <w:r w:rsidR="00455B92" w:rsidRPr="00C72437">
        <w:rPr>
          <w:rFonts w:ascii="Times New Roman" w:hAnsi="Times New Roman" w:cs="Times New Roman"/>
          <w:sz w:val="28"/>
          <w:szCs w:val="28"/>
        </w:rPr>
        <w:t>Формирование благоприятных условий для осуществления производственной деятельности промышленных предприятий региона</w:t>
      </w:r>
      <w:r w:rsidR="0033735B">
        <w:rPr>
          <w:rFonts w:ascii="Times New Roman" w:hAnsi="Times New Roman" w:cs="Times New Roman"/>
          <w:sz w:val="28"/>
          <w:szCs w:val="28"/>
        </w:rPr>
        <w:t>»</w:t>
      </w:r>
      <w:r w:rsidR="00455B92" w:rsidRPr="00C72437">
        <w:rPr>
          <w:rFonts w:ascii="Times New Roman" w:hAnsi="Times New Roman" w:cs="Times New Roman"/>
          <w:sz w:val="28"/>
          <w:szCs w:val="28"/>
        </w:rPr>
        <w:t>.</w:t>
      </w:r>
      <w:r w:rsidR="0033735B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455B92" w:rsidRDefault="0096793E" w:rsidP="00337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437">
        <w:rPr>
          <w:rFonts w:ascii="Times New Roman" w:hAnsi="Times New Roman" w:cs="Times New Roman"/>
          <w:sz w:val="28"/>
          <w:szCs w:val="28"/>
        </w:rPr>
        <w:t>проведение адресной информационно-разъяснительной работы с предприятиями о проводимой в регионе промышленной политике</w:t>
      </w:r>
      <w:r w:rsidR="0033735B">
        <w:rPr>
          <w:rFonts w:ascii="Times New Roman" w:hAnsi="Times New Roman" w:cs="Times New Roman"/>
          <w:sz w:val="28"/>
          <w:szCs w:val="28"/>
        </w:rPr>
        <w:t>;</w:t>
      </w:r>
    </w:p>
    <w:p w:rsidR="0096793E" w:rsidRPr="00C72437" w:rsidRDefault="00455B92" w:rsidP="00337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437">
        <w:rPr>
          <w:rFonts w:ascii="Times New Roman" w:hAnsi="Times New Roman" w:cs="Times New Roman"/>
          <w:sz w:val="28"/>
          <w:szCs w:val="28"/>
        </w:rPr>
        <w:t>проведение заседаний Совета по промышленной политике при губернаторе Костромской области</w:t>
      </w:r>
      <w:r w:rsidR="0033735B">
        <w:rPr>
          <w:rFonts w:ascii="Times New Roman" w:hAnsi="Times New Roman" w:cs="Times New Roman"/>
          <w:sz w:val="28"/>
          <w:szCs w:val="28"/>
        </w:rPr>
        <w:t xml:space="preserve"> (ежегодно);</w:t>
      </w:r>
    </w:p>
    <w:p w:rsidR="00455B92" w:rsidRPr="00C72437" w:rsidRDefault="00455B92" w:rsidP="00455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437">
        <w:rPr>
          <w:rFonts w:ascii="Times New Roman" w:hAnsi="Times New Roman" w:cs="Times New Roman"/>
          <w:sz w:val="28"/>
          <w:szCs w:val="28"/>
        </w:rPr>
        <w:t>проведение заседаний Клуба директоров крупных промышленных предприятий при губернаторе Костромской области</w:t>
      </w:r>
      <w:r w:rsidR="0096793E" w:rsidRPr="00C72437">
        <w:rPr>
          <w:rFonts w:ascii="Times New Roman" w:hAnsi="Times New Roman" w:cs="Times New Roman"/>
          <w:sz w:val="28"/>
          <w:szCs w:val="28"/>
        </w:rPr>
        <w:t xml:space="preserve"> (ежегодно);</w:t>
      </w:r>
    </w:p>
    <w:p w:rsidR="00455B92" w:rsidRPr="00C72437" w:rsidRDefault="00455B92" w:rsidP="00455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437">
        <w:rPr>
          <w:rFonts w:ascii="Times New Roman" w:hAnsi="Times New Roman" w:cs="Times New Roman"/>
          <w:sz w:val="28"/>
          <w:szCs w:val="28"/>
        </w:rPr>
        <w:t>проведение заседаний отраслевой рабочей группы «Промышленность»</w:t>
      </w:r>
      <w:r w:rsidR="008336B2">
        <w:rPr>
          <w:rFonts w:ascii="Times New Roman" w:hAnsi="Times New Roman" w:cs="Times New Roman"/>
          <w:sz w:val="28"/>
          <w:szCs w:val="28"/>
        </w:rPr>
        <w:t xml:space="preserve"> (два раза в год)</w:t>
      </w:r>
      <w:r w:rsidR="002719C8">
        <w:rPr>
          <w:rFonts w:ascii="Times New Roman" w:hAnsi="Times New Roman" w:cs="Times New Roman"/>
          <w:sz w:val="28"/>
          <w:szCs w:val="28"/>
        </w:rPr>
        <w:t>;</w:t>
      </w:r>
    </w:p>
    <w:p w:rsidR="002227F1" w:rsidRDefault="002719C8" w:rsidP="00455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2227F1">
        <w:rPr>
          <w:rFonts w:ascii="Times New Roman" w:hAnsi="Times New Roman" w:cs="Times New Roman"/>
          <w:sz w:val="28"/>
          <w:szCs w:val="28"/>
        </w:rPr>
        <w:t>м</w:t>
      </w:r>
      <w:r w:rsidR="002227F1" w:rsidRPr="005D037D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27F1" w:rsidRPr="005D037D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27F1" w:rsidRPr="005D037D">
        <w:rPr>
          <w:rFonts w:ascii="Times New Roman" w:hAnsi="Times New Roman" w:cs="Times New Roman"/>
          <w:sz w:val="28"/>
          <w:szCs w:val="28"/>
        </w:rPr>
        <w:t xml:space="preserve"> на крупных бюджетообразующих промышленных предприятиях Костромской области</w:t>
      </w:r>
      <w:r w:rsidR="002227F1">
        <w:rPr>
          <w:rFonts w:ascii="Times New Roman" w:hAnsi="Times New Roman" w:cs="Times New Roman"/>
          <w:sz w:val="28"/>
          <w:szCs w:val="28"/>
        </w:rPr>
        <w:t>;</w:t>
      </w:r>
    </w:p>
    <w:p w:rsidR="00455B92" w:rsidRPr="00C72437" w:rsidRDefault="0096793E" w:rsidP="00455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437">
        <w:rPr>
          <w:rFonts w:ascii="Times New Roman" w:hAnsi="Times New Roman" w:cs="Times New Roman"/>
          <w:sz w:val="28"/>
          <w:szCs w:val="28"/>
        </w:rPr>
        <w:t>предоставление и актуализаци</w:t>
      </w:r>
      <w:r w:rsidR="002719C8">
        <w:rPr>
          <w:rFonts w:ascii="Times New Roman" w:hAnsi="Times New Roman" w:cs="Times New Roman"/>
          <w:sz w:val="28"/>
          <w:szCs w:val="28"/>
        </w:rPr>
        <w:t>я</w:t>
      </w:r>
      <w:r w:rsidR="00455B92" w:rsidRPr="00C72437">
        <w:rPr>
          <w:rFonts w:ascii="Times New Roman" w:hAnsi="Times New Roman" w:cs="Times New Roman"/>
          <w:sz w:val="28"/>
          <w:szCs w:val="28"/>
        </w:rPr>
        <w:t xml:space="preserve"> информации о промышленном комплексе Костромской области для включения в государственную информационную систему промышленности</w:t>
      </w:r>
      <w:r w:rsidR="002719C8">
        <w:rPr>
          <w:rFonts w:ascii="Times New Roman" w:hAnsi="Times New Roman" w:cs="Times New Roman"/>
          <w:sz w:val="28"/>
          <w:szCs w:val="28"/>
        </w:rPr>
        <w:t>;</w:t>
      </w:r>
    </w:p>
    <w:p w:rsidR="00455B92" w:rsidRDefault="0096793E" w:rsidP="00455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437">
        <w:rPr>
          <w:rFonts w:ascii="Times New Roman" w:hAnsi="Times New Roman" w:cs="Times New Roman"/>
          <w:sz w:val="28"/>
          <w:szCs w:val="28"/>
        </w:rPr>
        <w:t>о</w:t>
      </w:r>
      <w:r w:rsidR="00455B92" w:rsidRPr="00C72437">
        <w:rPr>
          <w:rFonts w:ascii="Times New Roman" w:hAnsi="Times New Roman" w:cs="Times New Roman"/>
          <w:sz w:val="28"/>
          <w:szCs w:val="28"/>
        </w:rPr>
        <w:t>беспечение функционирования и поддержание в актуальном состоянии раздела «Промышленность» специализированного Инвестиционного портала Костромской области.</w:t>
      </w:r>
    </w:p>
    <w:p w:rsidR="001A1ABD" w:rsidRDefault="005A18CB" w:rsidP="00455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0D10D2">
        <w:rPr>
          <w:rFonts w:ascii="Times New Roman" w:hAnsi="Times New Roman" w:cs="Times New Roman"/>
          <w:sz w:val="28"/>
          <w:szCs w:val="28"/>
        </w:rPr>
        <w:t>.</w:t>
      </w:r>
      <w:r w:rsidR="005E7184">
        <w:rPr>
          <w:rFonts w:ascii="Times New Roman" w:hAnsi="Times New Roman" w:cs="Times New Roman"/>
          <w:sz w:val="28"/>
          <w:szCs w:val="28"/>
        </w:rPr>
        <w:t xml:space="preserve"> З</w:t>
      </w:r>
      <w:r w:rsidR="001A1ABD">
        <w:rPr>
          <w:rFonts w:ascii="Times New Roman" w:hAnsi="Times New Roman" w:cs="Times New Roman"/>
          <w:sz w:val="28"/>
          <w:szCs w:val="28"/>
        </w:rPr>
        <w:t>адач</w:t>
      </w:r>
      <w:r w:rsidR="005E7184">
        <w:rPr>
          <w:rFonts w:ascii="Times New Roman" w:hAnsi="Times New Roman" w:cs="Times New Roman"/>
          <w:sz w:val="28"/>
          <w:szCs w:val="28"/>
        </w:rPr>
        <w:t>а</w:t>
      </w:r>
      <w:r w:rsidR="001A1ABD">
        <w:rPr>
          <w:rFonts w:ascii="Times New Roman" w:hAnsi="Times New Roman" w:cs="Times New Roman"/>
          <w:sz w:val="28"/>
          <w:szCs w:val="28"/>
        </w:rPr>
        <w:t xml:space="preserve"> 2 «</w:t>
      </w:r>
      <w:r w:rsidR="001A1ABD" w:rsidRPr="001A1ABD">
        <w:rPr>
          <w:rFonts w:ascii="Times New Roman" w:hAnsi="Times New Roman" w:cs="Times New Roman"/>
          <w:sz w:val="28"/>
          <w:szCs w:val="28"/>
        </w:rPr>
        <w:t>Активизация инновационной деятельности на предприятиях Костромской  области</w:t>
      </w:r>
      <w:r w:rsidR="001A1ABD">
        <w:rPr>
          <w:rFonts w:ascii="Times New Roman" w:hAnsi="Times New Roman" w:cs="Times New Roman"/>
          <w:sz w:val="28"/>
          <w:szCs w:val="28"/>
        </w:rPr>
        <w:t>»</w:t>
      </w:r>
      <w:r w:rsidR="005E7184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1A1ABD">
        <w:rPr>
          <w:rFonts w:ascii="Times New Roman" w:hAnsi="Times New Roman" w:cs="Times New Roman"/>
          <w:sz w:val="28"/>
          <w:szCs w:val="28"/>
        </w:rPr>
        <w:t>:</w:t>
      </w:r>
    </w:p>
    <w:p w:rsidR="00455B92" w:rsidRDefault="005A18CB" w:rsidP="00455B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D10D2">
        <w:rPr>
          <w:rFonts w:ascii="Times New Roman" w:hAnsi="Times New Roman" w:cs="Times New Roman"/>
          <w:sz w:val="28"/>
          <w:szCs w:val="28"/>
        </w:rPr>
        <w:t xml:space="preserve"> </w:t>
      </w:r>
      <w:r w:rsidR="001A1ABD">
        <w:rPr>
          <w:rFonts w:ascii="Times New Roman" w:hAnsi="Times New Roman" w:cs="Times New Roman"/>
          <w:sz w:val="28"/>
          <w:szCs w:val="28"/>
        </w:rPr>
        <w:t>м</w:t>
      </w:r>
      <w:r w:rsidR="00455B92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97782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82C">
        <w:rPr>
          <w:rFonts w:ascii="Times New Roman" w:hAnsi="Times New Roman" w:cs="Times New Roman"/>
          <w:sz w:val="28"/>
          <w:szCs w:val="28"/>
        </w:rPr>
        <w:t>«</w:t>
      </w:r>
      <w:r w:rsidR="00455B92">
        <w:rPr>
          <w:rFonts w:ascii="Times New Roman" w:hAnsi="Times New Roman" w:cs="Times New Roman"/>
          <w:sz w:val="28"/>
          <w:szCs w:val="28"/>
        </w:rPr>
        <w:t>Предоставление грантов из областного бюджета субъектам промышленной деятельности на проведение научно-исследовательских и опытно-конструкторских работ</w:t>
      </w:r>
      <w:r w:rsidR="0097782C">
        <w:rPr>
          <w:rFonts w:ascii="Times New Roman" w:hAnsi="Times New Roman" w:cs="Times New Roman"/>
          <w:sz w:val="28"/>
          <w:szCs w:val="28"/>
        </w:rPr>
        <w:t>»</w:t>
      </w:r>
      <w:r w:rsidR="00455B92">
        <w:rPr>
          <w:rFonts w:ascii="Times New Roman" w:hAnsi="Times New Roman" w:cs="Times New Roman"/>
          <w:sz w:val="28"/>
          <w:szCs w:val="28"/>
        </w:rPr>
        <w:t>.</w:t>
      </w:r>
      <w:r w:rsidR="0097782C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97782C" w:rsidRPr="00E568C2" w:rsidRDefault="0097782C" w:rsidP="0097782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8C2">
        <w:rPr>
          <w:rFonts w:ascii="Times New Roman" w:hAnsi="Times New Roman" w:cs="Times New Roman"/>
          <w:sz w:val="28"/>
          <w:szCs w:val="28"/>
        </w:rPr>
        <w:t xml:space="preserve"> проведение ежегодного мониторинга деятельности промышленных предприятий по </w:t>
      </w:r>
      <w:r w:rsidR="00E01AD7" w:rsidRPr="00E568C2">
        <w:rPr>
          <w:rFonts w:ascii="Times New Roman" w:hAnsi="Times New Roman" w:cs="Times New Roman"/>
          <w:sz w:val="28"/>
          <w:szCs w:val="28"/>
        </w:rPr>
        <w:t xml:space="preserve">внедрению результатов </w:t>
      </w:r>
      <w:r w:rsidR="00B83828">
        <w:rPr>
          <w:rFonts w:ascii="Times New Roman" w:hAnsi="Times New Roman" w:cs="Times New Roman"/>
          <w:sz w:val="28"/>
          <w:szCs w:val="28"/>
        </w:rPr>
        <w:t>научно-исследовательских и опытно-конструкторских работ</w:t>
      </w:r>
      <w:r w:rsidR="00E01AD7" w:rsidRPr="00E568C2">
        <w:rPr>
          <w:rFonts w:ascii="Times New Roman" w:hAnsi="Times New Roman" w:cs="Times New Roman"/>
          <w:sz w:val="28"/>
          <w:szCs w:val="28"/>
        </w:rPr>
        <w:t xml:space="preserve"> в</w:t>
      </w:r>
      <w:r w:rsidRPr="00E568C2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E01AD7" w:rsidRPr="00E568C2">
        <w:rPr>
          <w:rFonts w:ascii="Times New Roman" w:hAnsi="Times New Roman" w:cs="Times New Roman"/>
          <w:sz w:val="28"/>
          <w:szCs w:val="28"/>
        </w:rPr>
        <w:t>о</w:t>
      </w:r>
      <w:r w:rsidRPr="00E568C2">
        <w:rPr>
          <w:rFonts w:ascii="Times New Roman" w:hAnsi="Times New Roman" w:cs="Times New Roman"/>
          <w:sz w:val="28"/>
          <w:szCs w:val="28"/>
        </w:rPr>
        <w:t>;</w:t>
      </w:r>
    </w:p>
    <w:p w:rsidR="0097782C" w:rsidRPr="00E568C2" w:rsidRDefault="0097782C" w:rsidP="0097782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8C2">
        <w:rPr>
          <w:rFonts w:ascii="Times New Roman" w:hAnsi="Times New Roman" w:cs="Times New Roman"/>
          <w:sz w:val="28"/>
          <w:szCs w:val="28"/>
        </w:rPr>
        <w:t>разработка</w:t>
      </w:r>
      <w:r w:rsidR="00D21B6E">
        <w:rPr>
          <w:rFonts w:ascii="Times New Roman" w:hAnsi="Times New Roman" w:cs="Times New Roman"/>
          <w:sz w:val="28"/>
          <w:szCs w:val="28"/>
        </w:rPr>
        <w:t xml:space="preserve"> и принятие</w:t>
      </w:r>
      <w:r w:rsidRPr="00E568C2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</w:t>
      </w:r>
      <w:r w:rsidR="005E7184">
        <w:rPr>
          <w:rFonts w:ascii="Times New Roman" w:hAnsi="Times New Roman" w:cs="Times New Roman"/>
          <w:sz w:val="28"/>
          <w:szCs w:val="28"/>
        </w:rPr>
        <w:t>страции Костромской области «О п</w:t>
      </w:r>
      <w:r w:rsidRPr="00E568C2">
        <w:rPr>
          <w:rFonts w:ascii="Times New Roman" w:hAnsi="Times New Roman" w:cs="Times New Roman"/>
          <w:sz w:val="28"/>
          <w:szCs w:val="28"/>
        </w:rPr>
        <w:t xml:space="preserve">орядке предоставления </w:t>
      </w:r>
      <w:r w:rsidR="00E01AD7" w:rsidRPr="00E568C2">
        <w:rPr>
          <w:rFonts w:ascii="Times New Roman" w:hAnsi="Times New Roman" w:cs="Times New Roman"/>
          <w:sz w:val="28"/>
          <w:szCs w:val="28"/>
        </w:rPr>
        <w:t>грантов</w:t>
      </w:r>
      <w:r w:rsidRPr="00E568C2">
        <w:rPr>
          <w:rFonts w:ascii="Times New Roman" w:hAnsi="Times New Roman" w:cs="Times New Roman"/>
          <w:sz w:val="28"/>
          <w:szCs w:val="28"/>
        </w:rPr>
        <w:t xml:space="preserve"> из областного бюджета субъектам промышленной деятельности на </w:t>
      </w:r>
      <w:r w:rsidR="00E01AD7" w:rsidRPr="00E568C2">
        <w:rPr>
          <w:rFonts w:ascii="Times New Roman" w:hAnsi="Times New Roman" w:cs="Times New Roman"/>
          <w:sz w:val="28"/>
          <w:szCs w:val="28"/>
        </w:rPr>
        <w:t>проведение научно-исследовательских и опытно-конструкторских работ</w:t>
      </w:r>
      <w:r w:rsidR="005E7184">
        <w:rPr>
          <w:rFonts w:ascii="Times New Roman" w:hAnsi="Times New Roman" w:cs="Times New Roman"/>
          <w:sz w:val="28"/>
          <w:szCs w:val="28"/>
        </w:rPr>
        <w:t>»;</w:t>
      </w:r>
    </w:p>
    <w:p w:rsidR="0097782C" w:rsidRPr="00E568C2" w:rsidRDefault="0097782C" w:rsidP="0097782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8C2">
        <w:rPr>
          <w:rFonts w:ascii="Times New Roman" w:hAnsi="Times New Roman" w:cs="Times New Roman"/>
          <w:sz w:val="28"/>
          <w:szCs w:val="28"/>
        </w:rPr>
        <w:t xml:space="preserve">ежегодный анализ эффективности и результативности расходования средств областного бюджета на предоставление указанных </w:t>
      </w:r>
      <w:r w:rsidR="00E01AD7" w:rsidRPr="00E568C2">
        <w:rPr>
          <w:rFonts w:ascii="Times New Roman" w:hAnsi="Times New Roman" w:cs="Times New Roman"/>
          <w:sz w:val="28"/>
          <w:szCs w:val="28"/>
        </w:rPr>
        <w:t>грантов</w:t>
      </w:r>
      <w:r w:rsidR="005E7184">
        <w:rPr>
          <w:rFonts w:ascii="Times New Roman" w:hAnsi="Times New Roman" w:cs="Times New Roman"/>
          <w:sz w:val="28"/>
          <w:szCs w:val="28"/>
        </w:rPr>
        <w:t>;</w:t>
      </w:r>
    </w:p>
    <w:p w:rsidR="007E3A42" w:rsidRDefault="005A18CB" w:rsidP="00D87F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D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55B92" w:rsidRPr="00E568C2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E01AD7" w:rsidRPr="00E568C2">
        <w:rPr>
          <w:rFonts w:ascii="Times New Roman" w:hAnsi="Times New Roman" w:cs="Times New Roman"/>
          <w:sz w:val="28"/>
          <w:szCs w:val="28"/>
        </w:rPr>
        <w:t>2.2</w:t>
      </w:r>
      <w:r w:rsidR="004910D2">
        <w:rPr>
          <w:rFonts w:ascii="Times New Roman" w:hAnsi="Times New Roman" w:cs="Times New Roman"/>
          <w:sz w:val="28"/>
          <w:szCs w:val="28"/>
        </w:rPr>
        <w:t xml:space="preserve"> </w:t>
      </w:r>
      <w:r w:rsidR="00E01AD7" w:rsidRPr="00E568C2">
        <w:rPr>
          <w:rFonts w:ascii="Times New Roman" w:hAnsi="Times New Roman" w:cs="Times New Roman"/>
          <w:sz w:val="28"/>
          <w:szCs w:val="28"/>
        </w:rPr>
        <w:t>«</w:t>
      </w:r>
      <w:r w:rsidR="00F24E9C" w:rsidRPr="00E568C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01AD7" w:rsidRPr="00E568C2">
        <w:rPr>
          <w:rFonts w:ascii="Times New Roman" w:hAnsi="Times New Roman" w:cs="Times New Roman"/>
          <w:sz w:val="28"/>
          <w:szCs w:val="28"/>
        </w:rPr>
        <w:t>взаимодействия промышленных</w:t>
      </w:r>
      <w:r w:rsidR="00E01AD7" w:rsidRPr="00D5191F">
        <w:rPr>
          <w:rFonts w:ascii="Times New Roman" w:hAnsi="Times New Roman" w:cs="Times New Roman"/>
          <w:sz w:val="28"/>
          <w:szCs w:val="28"/>
        </w:rPr>
        <w:t xml:space="preserve"> предприятий региона с учебными заведениями и научно-исследовательскими институтами</w:t>
      </w:r>
      <w:r w:rsidR="00F24E9C">
        <w:rPr>
          <w:rFonts w:ascii="Times New Roman" w:hAnsi="Times New Roman" w:cs="Times New Roman"/>
          <w:sz w:val="28"/>
          <w:szCs w:val="28"/>
        </w:rPr>
        <w:t>»</w:t>
      </w:r>
      <w:r w:rsidR="00E01AD7" w:rsidRPr="00D5191F">
        <w:rPr>
          <w:rFonts w:ascii="Times New Roman" w:hAnsi="Times New Roman" w:cs="Times New Roman"/>
          <w:sz w:val="28"/>
          <w:szCs w:val="28"/>
        </w:rPr>
        <w:t>.</w:t>
      </w:r>
    </w:p>
    <w:p w:rsidR="00F24E9C" w:rsidRDefault="00F24E9C" w:rsidP="007E3A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3A42">
        <w:rPr>
          <w:rFonts w:ascii="Times New Roman" w:hAnsi="Times New Roman" w:cs="Times New Roman"/>
          <w:sz w:val="28"/>
          <w:szCs w:val="28"/>
        </w:rPr>
        <w:t xml:space="preserve"> рамках мероприятия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вопросов </w:t>
      </w:r>
      <w:r w:rsidRPr="008336B2">
        <w:rPr>
          <w:rFonts w:ascii="Times New Roman" w:hAnsi="Times New Roman" w:cs="Times New Roman"/>
          <w:sz w:val="28"/>
          <w:szCs w:val="28"/>
        </w:rPr>
        <w:t xml:space="preserve">взаимодействия предприятий с </w:t>
      </w:r>
      <w:r w:rsidR="00B83828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8336B2">
        <w:rPr>
          <w:rFonts w:ascii="Times New Roman" w:hAnsi="Times New Roman" w:cs="Times New Roman"/>
          <w:sz w:val="28"/>
          <w:szCs w:val="28"/>
        </w:rPr>
        <w:t xml:space="preserve"> и </w:t>
      </w:r>
      <w:r w:rsidR="00B83828">
        <w:rPr>
          <w:rFonts w:ascii="Times New Roman" w:hAnsi="Times New Roman" w:cs="Times New Roman"/>
          <w:sz w:val="28"/>
          <w:szCs w:val="28"/>
        </w:rPr>
        <w:t>научно-исследовательскими институтами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7E3A42" w:rsidRPr="008336B2">
        <w:rPr>
          <w:rFonts w:ascii="Times New Roman" w:hAnsi="Times New Roman" w:cs="Times New Roman"/>
          <w:sz w:val="28"/>
          <w:szCs w:val="28"/>
        </w:rPr>
        <w:t>совещаний, круглых столов, семинаров, конференций</w:t>
      </w:r>
      <w:r w:rsidR="0049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развития промышленности, образовани</w:t>
      </w:r>
      <w:r w:rsidR="007E3A42">
        <w:rPr>
          <w:rFonts w:ascii="Times New Roman" w:hAnsi="Times New Roman" w:cs="Times New Roman"/>
          <w:sz w:val="28"/>
          <w:szCs w:val="28"/>
        </w:rPr>
        <w:t>я, науки и кадрового потенциала.</w:t>
      </w:r>
    </w:p>
    <w:p w:rsidR="004910D2" w:rsidRDefault="005A18CB" w:rsidP="00D87F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0D10D2">
        <w:rPr>
          <w:rFonts w:ascii="Times New Roman" w:hAnsi="Times New Roman" w:cs="Times New Roman"/>
          <w:sz w:val="28"/>
          <w:szCs w:val="28"/>
        </w:rPr>
        <w:t xml:space="preserve">. </w:t>
      </w:r>
      <w:r w:rsidR="005E7184">
        <w:rPr>
          <w:rFonts w:ascii="Times New Roman" w:hAnsi="Times New Roman" w:cs="Times New Roman"/>
          <w:sz w:val="28"/>
          <w:szCs w:val="28"/>
        </w:rPr>
        <w:t>З</w:t>
      </w:r>
      <w:r w:rsidR="004910D2">
        <w:rPr>
          <w:rFonts w:ascii="Times New Roman" w:hAnsi="Times New Roman" w:cs="Times New Roman"/>
          <w:sz w:val="28"/>
          <w:szCs w:val="28"/>
        </w:rPr>
        <w:t>адач</w:t>
      </w:r>
      <w:r w:rsidR="005E7184">
        <w:rPr>
          <w:rFonts w:ascii="Times New Roman" w:hAnsi="Times New Roman" w:cs="Times New Roman"/>
          <w:sz w:val="28"/>
          <w:szCs w:val="28"/>
        </w:rPr>
        <w:t>а</w:t>
      </w:r>
      <w:r w:rsidR="004910D2">
        <w:rPr>
          <w:rFonts w:ascii="Times New Roman" w:hAnsi="Times New Roman" w:cs="Times New Roman"/>
          <w:sz w:val="28"/>
          <w:szCs w:val="28"/>
        </w:rPr>
        <w:t xml:space="preserve"> 3 «</w:t>
      </w:r>
      <w:r w:rsidR="004910D2" w:rsidRPr="004910D2">
        <w:rPr>
          <w:rFonts w:ascii="Times New Roman" w:hAnsi="Times New Roman" w:cs="Times New Roman"/>
          <w:sz w:val="28"/>
          <w:szCs w:val="28"/>
        </w:rPr>
        <w:t>Развитие импортозамещения, расширение рынков сбыта продукции промышленного производства</w:t>
      </w:r>
      <w:r w:rsidR="004910D2">
        <w:rPr>
          <w:rFonts w:ascii="Times New Roman" w:hAnsi="Times New Roman" w:cs="Times New Roman"/>
          <w:sz w:val="28"/>
          <w:szCs w:val="28"/>
        </w:rPr>
        <w:t>»</w:t>
      </w:r>
      <w:r w:rsidR="005E7184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4910D2">
        <w:rPr>
          <w:rFonts w:ascii="Times New Roman" w:hAnsi="Times New Roman" w:cs="Times New Roman"/>
          <w:sz w:val="28"/>
          <w:szCs w:val="28"/>
        </w:rPr>
        <w:t>:</w:t>
      </w:r>
    </w:p>
    <w:p w:rsidR="00455B92" w:rsidRDefault="005A18CB" w:rsidP="00D87F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910D2">
        <w:rPr>
          <w:rFonts w:ascii="Times New Roman" w:hAnsi="Times New Roman" w:cs="Times New Roman"/>
          <w:sz w:val="28"/>
          <w:szCs w:val="28"/>
        </w:rPr>
        <w:t>м</w:t>
      </w:r>
      <w:r w:rsidR="007E3A42">
        <w:rPr>
          <w:rFonts w:ascii="Times New Roman" w:hAnsi="Times New Roman" w:cs="Times New Roman"/>
          <w:sz w:val="28"/>
          <w:szCs w:val="28"/>
        </w:rPr>
        <w:t>ероприятие 3.1</w:t>
      </w:r>
      <w:r w:rsidR="004910D2">
        <w:rPr>
          <w:rFonts w:ascii="Times New Roman" w:hAnsi="Times New Roman" w:cs="Times New Roman"/>
          <w:sz w:val="28"/>
          <w:szCs w:val="28"/>
        </w:rPr>
        <w:t xml:space="preserve"> </w:t>
      </w:r>
      <w:r w:rsidR="0086392E">
        <w:rPr>
          <w:rFonts w:ascii="Times New Roman" w:hAnsi="Times New Roman" w:cs="Times New Roman"/>
          <w:sz w:val="28"/>
          <w:szCs w:val="28"/>
        </w:rPr>
        <w:t>«</w:t>
      </w:r>
      <w:r w:rsidR="00455B92">
        <w:rPr>
          <w:rFonts w:ascii="Times New Roman" w:hAnsi="Times New Roman" w:cs="Times New Roman"/>
          <w:sz w:val="28"/>
          <w:szCs w:val="28"/>
        </w:rPr>
        <w:t>Содействие продвижению продукции промышленных предприятий Костромской области на российском и международном рынках</w:t>
      </w:r>
      <w:r w:rsidR="0086392E">
        <w:rPr>
          <w:rFonts w:ascii="Times New Roman" w:hAnsi="Times New Roman" w:cs="Times New Roman"/>
          <w:sz w:val="28"/>
          <w:szCs w:val="28"/>
        </w:rPr>
        <w:t>»</w:t>
      </w:r>
      <w:r w:rsidR="00455B92">
        <w:rPr>
          <w:rFonts w:ascii="Times New Roman" w:hAnsi="Times New Roman" w:cs="Times New Roman"/>
          <w:sz w:val="28"/>
          <w:szCs w:val="28"/>
        </w:rPr>
        <w:t>.</w:t>
      </w:r>
      <w:r w:rsidR="0086392E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D87F72" w:rsidRDefault="00C72437" w:rsidP="00D87F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86392E">
        <w:rPr>
          <w:rFonts w:ascii="Times New Roman" w:hAnsi="Times New Roman" w:cs="Times New Roman"/>
          <w:sz w:val="28"/>
          <w:szCs w:val="28"/>
        </w:rPr>
        <w:t>я</w:t>
      </w:r>
      <w:r w:rsidR="00FE1CC9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D87F72">
        <w:rPr>
          <w:rFonts w:ascii="Times New Roman" w:hAnsi="Times New Roman" w:cs="Times New Roman"/>
          <w:sz w:val="28"/>
          <w:szCs w:val="28"/>
        </w:rPr>
        <w:t xml:space="preserve"> промышленных предприятий Костромской области в региональных, российских и международных выставочно-ярмарочных мероприятиях</w:t>
      </w:r>
      <w:r w:rsidR="006C2276">
        <w:rPr>
          <w:rFonts w:ascii="Times New Roman" w:hAnsi="Times New Roman" w:cs="Times New Roman"/>
          <w:sz w:val="28"/>
          <w:szCs w:val="28"/>
        </w:rPr>
        <w:t>;</w:t>
      </w:r>
    </w:p>
    <w:p w:rsidR="00304672" w:rsidRDefault="006C2276" w:rsidP="006C2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86392E">
        <w:rPr>
          <w:rFonts w:ascii="Times New Roman" w:hAnsi="Times New Roman" w:cs="Times New Roman"/>
          <w:sz w:val="28"/>
          <w:szCs w:val="28"/>
        </w:rPr>
        <w:t>я</w:t>
      </w:r>
      <w:r w:rsidR="00FE1CC9">
        <w:rPr>
          <w:rFonts w:ascii="Times New Roman" w:hAnsi="Times New Roman" w:cs="Times New Roman"/>
          <w:sz w:val="28"/>
          <w:szCs w:val="28"/>
        </w:rPr>
        <w:t xml:space="preserve"> бизнес-миссий</w:t>
      </w:r>
      <w:r w:rsidR="004910D2">
        <w:rPr>
          <w:rFonts w:ascii="Times New Roman" w:hAnsi="Times New Roman" w:cs="Times New Roman"/>
          <w:sz w:val="28"/>
          <w:szCs w:val="28"/>
        </w:rPr>
        <w:t xml:space="preserve"> </w:t>
      </w:r>
      <w:r w:rsidR="00304672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FE1CC9">
        <w:rPr>
          <w:rFonts w:ascii="Times New Roman" w:hAnsi="Times New Roman" w:cs="Times New Roman"/>
          <w:sz w:val="28"/>
          <w:szCs w:val="28"/>
        </w:rPr>
        <w:t xml:space="preserve"> с участием представителей экспортоориентированных предприятий региона</w:t>
      </w:r>
      <w:r w:rsidR="005E7184">
        <w:rPr>
          <w:rFonts w:ascii="Times New Roman" w:hAnsi="Times New Roman" w:cs="Times New Roman"/>
          <w:sz w:val="28"/>
          <w:szCs w:val="28"/>
        </w:rPr>
        <w:t>;</w:t>
      </w:r>
    </w:p>
    <w:p w:rsidR="004F4989" w:rsidRDefault="005A18CB" w:rsidP="004F49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F4989">
        <w:rPr>
          <w:rFonts w:ascii="Times New Roman" w:hAnsi="Times New Roman" w:cs="Times New Roman"/>
          <w:sz w:val="28"/>
          <w:szCs w:val="28"/>
        </w:rPr>
        <w:t>ероприятие 3.</w:t>
      </w:r>
      <w:r w:rsidR="0086392E">
        <w:rPr>
          <w:rFonts w:ascii="Times New Roman" w:hAnsi="Times New Roman" w:cs="Times New Roman"/>
          <w:sz w:val="28"/>
          <w:szCs w:val="28"/>
        </w:rPr>
        <w:t>2</w:t>
      </w:r>
      <w:r w:rsidR="004910D2">
        <w:rPr>
          <w:rFonts w:ascii="Times New Roman" w:hAnsi="Times New Roman" w:cs="Times New Roman"/>
          <w:sz w:val="28"/>
          <w:szCs w:val="28"/>
        </w:rPr>
        <w:t xml:space="preserve"> </w:t>
      </w:r>
      <w:r w:rsidR="0086392E">
        <w:rPr>
          <w:rFonts w:ascii="Times New Roman" w:hAnsi="Times New Roman" w:cs="Times New Roman"/>
          <w:sz w:val="28"/>
          <w:szCs w:val="28"/>
        </w:rPr>
        <w:t>«</w:t>
      </w:r>
      <w:r w:rsidR="004F4989">
        <w:rPr>
          <w:rFonts w:ascii="Times New Roman" w:hAnsi="Times New Roman" w:cs="Times New Roman"/>
          <w:sz w:val="28"/>
          <w:szCs w:val="28"/>
        </w:rPr>
        <w:t>Организационное сопровождение мероприятий ежегодного Международного ювелирного фестиваля «Золотое кольцо России» в г. Костроме</w:t>
      </w:r>
      <w:r w:rsidR="0086392E">
        <w:rPr>
          <w:rFonts w:ascii="Times New Roman" w:hAnsi="Times New Roman" w:cs="Times New Roman"/>
          <w:sz w:val="28"/>
          <w:szCs w:val="28"/>
        </w:rPr>
        <w:t>»</w:t>
      </w:r>
      <w:r w:rsidR="005E7184"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 w:rsidR="004F4989">
        <w:rPr>
          <w:rFonts w:ascii="Times New Roman" w:hAnsi="Times New Roman" w:cs="Times New Roman"/>
          <w:sz w:val="28"/>
          <w:szCs w:val="28"/>
        </w:rPr>
        <w:t>.</w:t>
      </w:r>
      <w:r w:rsidR="00F7214B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4F4989" w:rsidRDefault="004F4989" w:rsidP="004F49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</w:t>
      </w:r>
      <w:r w:rsidR="00F721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распорядительного акта администрации Костромской области </w:t>
      </w:r>
      <w:r w:rsidR="002023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2023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Костромской области, территориальных органов федеральных органов исполнительной власти в Костромской области при подготовке к проведению Фестиваля</w:t>
      </w:r>
      <w:r w:rsidR="00F7214B">
        <w:rPr>
          <w:rFonts w:ascii="Times New Roman" w:hAnsi="Times New Roman" w:cs="Times New Roman"/>
          <w:sz w:val="28"/>
          <w:szCs w:val="28"/>
        </w:rPr>
        <w:t xml:space="preserve"> (ежегодно)</w:t>
      </w:r>
      <w:r w:rsidR="0035165D">
        <w:rPr>
          <w:rFonts w:ascii="Times New Roman" w:hAnsi="Times New Roman" w:cs="Times New Roman"/>
          <w:sz w:val="28"/>
          <w:szCs w:val="28"/>
        </w:rPr>
        <w:t>;</w:t>
      </w:r>
    </w:p>
    <w:p w:rsidR="0035165D" w:rsidRDefault="005E7184" w:rsidP="004F49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программы Фестиваля;</w:t>
      </w:r>
    </w:p>
    <w:p w:rsidR="004F4989" w:rsidRDefault="005A18CB" w:rsidP="004F49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4F4989" w:rsidRPr="00F7214B">
        <w:rPr>
          <w:rFonts w:ascii="Times New Roman" w:hAnsi="Times New Roman" w:cs="Times New Roman"/>
          <w:sz w:val="28"/>
          <w:szCs w:val="28"/>
        </w:rPr>
        <w:t>ероприятие 3.</w:t>
      </w:r>
      <w:r w:rsidR="0035165D">
        <w:rPr>
          <w:rFonts w:ascii="Times New Roman" w:hAnsi="Times New Roman" w:cs="Times New Roman"/>
          <w:sz w:val="28"/>
          <w:szCs w:val="28"/>
        </w:rPr>
        <w:t>3</w:t>
      </w:r>
      <w:r w:rsidR="004910D2">
        <w:rPr>
          <w:rFonts w:ascii="Times New Roman" w:hAnsi="Times New Roman" w:cs="Times New Roman"/>
          <w:sz w:val="28"/>
          <w:szCs w:val="28"/>
        </w:rPr>
        <w:t xml:space="preserve"> </w:t>
      </w:r>
      <w:r w:rsidR="00B045DD">
        <w:rPr>
          <w:rFonts w:ascii="Times New Roman" w:hAnsi="Times New Roman" w:cs="Times New Roman"/>
          <w:sz w:val="28"/>
          <w:szCs w:val="28"/>
        </w:rPr>
        <w:t>«</w:t>
      </w:r>
      <w:r w:rsidR="004F4989" w:rsidRPr="00F7214B">
        <w:rPr>
          <w:rFonts w:ascii="Times New Roman" w:hAnsi="Times New Roman" w:cs="Times New Roman"/>
          <w:sz w:val="28"/>
          <w:szCs w:val="28"/>
        </w:rPr>
        <w:t>Направление и сопровождение заявок Костромской</w:t>
      </w:r>
      <w:r w:rsidR="004F4989">
        <w:rPr>
          <w:rFonts w:ascii="Times New Roman" w:hAnsi="Times New Roman" w:cs="Times New Roman"/>
          <w:sz w:val="28"/>
          <w:szCs w:val="28"/>
        </w:rPr>
        <w:t xml:space="preserve"> области на включение </w:t>
      </w:r>
      <w:r w:rsidR="004F4989" w:rsidRPr="00264733">
        <w:rPr>
          <w:rFonts w:ascii="Times New Roman" w:hAnsi="Times New Roman" w:cs="Times New Roman"/>
          <w:sz w:val="28"/>
          <w:szCs w:val="28"/>
        </w:rPr>
        <w:t>инвестиционных проектов, реализуемых на</w:t>
      </w:r>
      <w:r w:rsidR="004F4989">
        <w:rPr>
          <w:rFonts w:ascii="Times New Roman" w:hAnsi="Times New Roman" w:cs="Times New Roman"/>
          <w:sz w:val="28"/>
          <w:szCs w:val="28"/>
        </w:rPr>
        <w:t xml:space="preserve"> территории Костромской области и</w:t>
      </w:r>
      <w:r w:rsidR="004F4989" w:rsidRPr="00264733">
        <w:rPr>
          <w:rFonts w:ascii="Times New Roman" w:hAnsi="Times New Roman" w:cs="Times New Roman"/>
          <w:sz w:val="28"/>
          <w:szCs w:val="28"/>
        </w:rPr>
        <w:t xml:space="preserve"> способствующих импортозамещению в </w:t>
      </w:r>
      <w:r w:rsidR="004F4989">
        <w:rPr>
          <w:rFonts w:ascii="Times New Roman" w:hAnsi="Times New Roman" w:cs="Times New Roman"/>
          <w:sz w:val="28"/>
          <w:szCs w:val="28"/>
        </w:rPr>
        <w:t>обрабатывающих отраслях</w:t>
      </w:r>
      <w:r w:rsidR="004F4989" w:rsidRPr="00264733">
        <w:rPr>
          <w:rFonts w:ascii="Times New Roman" w:hAnsi="Times New Roman" w:cs="Times New Roman"/>
          <w:sz w:val="28"/>
          <w:szCs w:val="28"/>
        </w:rPr>
        <w:t xml:space="preserve">, в </w:t>
      </w:r>
      <w:r w:rsidR="004F4989">
        <w:rPr>
          <w:rFonts w:ascii="Times New Roman" w:hAnsi="Times New Roman" w:cs="Times New Roman"/>
          <w:sz w:val="28"/>
          <w:szCs w:val="28"/>
        </w:rPr>
        <w:t xml:space="preserve">комплексную </w:t>
      </w:r>
      <w:r w:rsidR="004F4989" w:rsidRPr="00264733">
        <w:rPr>
          <w:rFonts w:ascii="Times New Roman" w:hAnsi="Times New Roman" w:cs="Times New Roman"/>
          <w:sz w:val="28"/>
          <w:szCs w:val="28"/>
        </w:rPr>
        <w:t>программу импортозамещения Российской Федерации</w:t>
      </w:r>
      <w:r w:rsidR="00B045DD">
        <w:rPr>
          <w:rFonts w:ascii="Times New Roman" w:hAnsi="Times New Roman" w:cs="Times New Roman"/>
          <w:sz w:val="28"/>
          <w:szCs w:val="28"/>
        </w:rPr>
        <w:t>»</w:t>
      </w:r>
      <w:r w:rsidR="004F4989">
        <w:rPr>
          <w:rFonts w:ascii="Times New Roman" w:hAnsi="Times New Roman" w:cs="Times New Roman"/>
          <w:sz w:val="28"/>
          <w:szCs w:val="28"/>
        </w:rPr>
        <w:t>.</w:t>
      </w:r>
    </w:p>
    <w:p w:rsidR="004F4989" w:rsidRDefault="004F4989" w:rsidP="004F49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предусматривает оказание административной поддержки в реализации приоритетных проектов в сфере импортозамещения посредством направления и сопровождения заявки на включение данных проектов </w:t>
      </w:r>
      <w:r w:rsidRPr="002647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комплексную </w:t>
      </w:r>
      <w:r w:rsidRPr="00264733">
        <w:rPr>
          <w:rFonts w:ascii="Times New Roman" w:hAnsi="Times New Roman" w:cs="Times New Roman"/>
          <w:sz w:val="28"/>
          <w:szCs w:val="28"/>
        </w:rPr>
        <w:t>программу импортозамещения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(по линии Мин</w:t>
      </w:r>
      <w:r w:rsidR="004910D2">
        <w:rPr>
          <w:rFonts w:ascii="Times New Roman" w:hAnsi="Times New Roman" w:cs="Times New Roman"/>
          <w:sz w:val="28"/>
          <w:szCs w:val="28"/>
        </w:rPr>
        <w:t xml:space="preserve">истерства </w:t>
      </w:r>
      <w:r>
        <w:rPr>
          <w:rFonts w:ascii="Times New Roman" w:hAnsi="Times New Roman" w:cs="Times New Roman"/>
          <w:sz w:val="28"/>
          <w:szCs w:val="28"/>
        </w:rPr>
        <w:t>эконом</w:t>
      </w:r>
      <w:r w:rsidR="004910D2">
        <w:rPr>
          <w:rFonts w:ascii="Times New Roman" w:hAnsi="Times New Roman" w:cs="Times New Roman"/>
          <w:sz w:val="28"/>
          <w:szCs w:val="28"/>
        </w:rPr>
        <w:t xml:space="preserve">ического </w:t>
      </w:r>
      <w:r>
        <w:rPr>
          <w:rFonts w:ascii="Times New Roman" w:hAnsi="Times New Roman" w:cs="Times New Roman"/>
          <w:sz w:val="28"/>
          <w:szCs w:val="28"/>
        </w:rPr>
        <w:t>развития Росси</w:t>
      </w:r>
      <w:r w:rsidR="004910D2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Мин</w:t>
      </w:r>
      <w:r w:rsidR="004910D2">
        <w:rPr>
          <w:rFonts w:ascii="Times New Roman" w:hAnsi="Times New Roman" w:cs="Times New Roman"/>
          <w:sz w:val="28"/>
          <w:szCs w:val="28"/>
        </w:rPr>
        <w:t xml:space="preserve">истерства </w:t>
      </w:r>
      <w:r>
        <w:rPr>
          <w:rFonts w:ascii="Times New Roman" w:hAnsi="Times New Roman" w:cs="Times New Roman"/>
          <w:sz w:val="28"/>
          <w:szCs w:val="28"/>
        </w:rPr>
        <w:t>пром</w:t>
      </w:r>
      <w:r w:rsidR="004910D2">
        <w:rPr>
          <w:rFonts w:ascii="Times New Roman" w:hAnsi="Times New Roman" w:cs="Times New Roman"/>
          <w:sz w:val="28"/>
          <w:szCs w:val="28"/>
        </w:rPr>
        <w:t xml:space="preserve">ышленности и </w:t>
      </w:r>
      <w:r>
        <w:rPr>
          <w:rFonts w:ascii="Times New Roman" w:hAnsi="Times New Roman" w:cs="Times New Roman"/>
          <w:sz w:val="28"/>
          <w:szCs w:val="28"/>
        </w:rPr>
        <w:t>торг</w:t>
      </w:r>
      <w:r w:rsidR="004910D2">
        <w:rPr>
          <w:rFonts w:ascii="Times New Roman" w:hAnsi="Times New Roman" w:cs="Times New Roman"/>
          <w:sz w:val="28"/>
          <w:szCs w:val="28"/>
        </w:rPr>
        <w:t>овли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 w:rsidR="004910D2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</w:rPr>
        <w:t>) с дальнейшим предоставлением мер государственной поддержки на федеральном уровне.</w:t>
      </w:r>
    </w:p>
    <w:p w:rsidR="002C24BF" w:rsidRDefault="005A18CB" w:rsidP="00D87F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0D10D2">
        <w:rPr>
          <w:rFonts w:ascii="Times New Roman" w:hAnsi="Times New Roman" w:cs="Times New Roman"/>
          <w:sz w:val="28"/>
          <w:szCs w:val="28"/>
        </w:rPr>
        <w:t xml:space="preserve">. </w:t>
      </w:r>
      <w:r w:rsidR="005E7184">
        <w:rPr>
          <w:rFonts w:ascii="Times New Roman" w:hAnsi="Times New Roman" w:cs="Times New Roman"/>
          <w:sz w:val="28"/>
          <w:szCs w:val="28"/>
        </w:rPr>
        <w:t>За</w:t>
      </w:r>
      <w:r w:rsidR="002C24BF">
        <w:rPr>
          <w:rFonts w:ascii="Times New Roman" w:hAnsi="Times New Roman" w:cs="Times New Roman"/>
          <w:sz w:val="28"/>
          <w:szCs w:val="28"/>
        </w:rPr>
        <w:t>дач</w:t>
      </w:r>
      <w:r w:rsidR="005E7184">
        <w:rPr>
          <w:rFonts w:ascii="Times New Roman" w:hAnsi="Times New Roman" w:cs="Times New Roman"/>
          <w:sz w:val="28"/>
          <w:szCs w:val="28"/>
        </w:rPr>
        <w:t>а</w:t>
      </w:r>
      <w:r w:rsidR="002C24BF">
        <w:rPr>
          <w:rFonts w:ascii="Times New Roman" w:hAnsi="Times New Roman" w:cs="Times New Roman"/>
          <w:sz w:val="28"/>
          <w:szCs w:val="28"/>
        </w:rPr>
        <w:t xml:space="preserve"> 4 «</w:t>
      </w:r>
      <w:r w:rsidR="002C24BF" w:rsidRPr="002C24BF">
        <w:rPr>
          <w:rFonts w:ascii="Times New Roman" w:hAnsi="Times New Roman" w:cs="Times New Roman"/>
          <w:sz w:val="28"/>
          <w:szCs w:val="28"/>
        </w:rPr>
        <w:t>Обеспечение высококвалифицированными профессиональными кадрами промышленных предприятий области</w:t>
      </w:r>
      <w:r w:rsidR="002C24BF">
        <w:rPr>
          <w:rFonts w:ascii="Times New Roman" w:hAnsi="Times New Roman" w:cs="Times New Roman"/>
          <w:sz w:val="28"/>
          <w:szCs w:val="28"/>
        </w:rPr>
        <w:t>»</w:t>
      </w:r>
      <w:r w:rsidR="005E7184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2C24BF">
        <w:rPr>
          <w:rFonts w:ascii="Times New Roman" w:hAnsi="Times New Roman" w:cs="Times New Roman"/>
          <w:sz w:val="28"/>
          <w:szCs w:val="28"/>
        </w:rPr>
        <w:t>:</w:t>
      </w:r>
    </w:p>
    <w:p w:rsidR="00D87F72" w:rsidRDefault="005A18CB" w:rsidP="00D87F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2C24BF">
        <w:rPr>
          <w:rFonts w:ascii="Times New Roman" w:hAnsi="Times New Roman" w:cs="Times New Roman"/>
          <w:sz w:val="28"/>
          <w:szCs w:val="28"/>
        </w:rPr>
        <w:t>м</w:t>
      </w:r>
      <w:r w:rsidR="006919C0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B045DD">
        <w:rPr>
          <w:rFonts w:ascii="Times New Roman" w:hAnsi="Times New Roman" w:cs="Times New Roman"/>
          <w:sz w:val="28"/>
          <w:szCs w:val="28"/>
        </w:rPr>
        <w:t>4.1</w:t>
      </w:r>
      <w:r w:rsidR="00D21B6E">
        <w:rPr>
          <w:rFonts w:ascii="Times New Roman" w:hAnsi="Times New Roman" w:cs="Times New Roman"/>
          <w:sz w:val="28"/>
          <w:szCs w:val="28"/>
        </w:rPr>
        <w:t xml:space="preserve"> </w:t>
      </w:r>
      <w:r w:rsidR="00B045DD">
        <w:rPr>
          <w:rFonts w:ascii="Times New Roman" w:hAnsi="Times New Roman" w:cs="Times New Roman"/>
          <w:sz w:val="28"/>
          <w:szCs w:val="28"/>
        </w:rPr>
        <w:t>«</w:t>
      </w:r>
      <w:r w:rsidR="00D87F72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субъектам промышленной деятельности на возмещение части затрат, связанных с подготовкой, переподготовкой, повышением квалификации персонала</w:t>
      </w:r>
      <w:r w:rsidR="00B045DD">
        <w:rPr>
          <w:rFonts w:ascii="Times New Roman" w:hAnsi="Times New Roman" w:cs="Times New Roman"/>
          <w:sz w:val="28"/>
          <w:szCs w:val="28"/>
        </w:rPr>
        <w:t>»</w:t>
      </w:r>
      <w:r w:rsidR="00CA282C">
        <w:rPr>
          <w:rFonts w:ascii="Times New Roman" w:hAnsi="Times New Roman" w:cs="Times New Roman"/>
          <w:sz w:val="28"/>
          <w:szCs w:val="28"/>
        </w:rPr>
        <w:t>.</w:t>
      </w:r>
      <w:r w:rsidR="00B045DD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B045DD" w:rsidRPr="00E568C2" w:rsidRDefault="00B045DD" w:rsidP="00B045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8C2">
        <w:rPr>
          <w:rFonts w:ascii="Times New Roman" w:hAnsi="Times New Roman" w:cs="Times New Roman"/>
          <w:sz w:val="28"/>
          <w:szCs w:val="28"/>
        </w:rPr>
        <w:t xml:space="preserve">проведение ежегодного мониторинга деятельности промышленных предприятий по </w:t>
      </w:r>
      <w:r w:rsidR="009044C5" w:rsidRPr="00E568C2">
        <w:rPr>
          <w:rFonts w:ascii="Times New Roman" w:hAnsi="Times New Roman" w:cs="Times New Roman"/>
          <w:sz w:val="28"/>
          <w:szCs w:val="28"/>
        </w:rPr>
        <w:t>подготовке, переподготовке, повышению квалификации персонала</w:t>
      </w:r>
      <w:r w:rsidRPr="00E568C2">
        <w:rPr>
          <w:rFonts w:ascii="Times New Roman" w:hAnsi="Times New Roman" w:cs="Times New Roman"/>
          <w:sz w:val="28"/>
          <w:szCs w:val="28"/>
        </w:rPr>
        <w:t>;</w:t>
      </w:r>
    </w:p>
    <w:p w:rsidR="00B045DD" w:rsidRPr="00E568C2" w:rsidRDefault="00B045DD" w:rsidP="00B045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8C2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21B6E">
        <w:rPr>
          <w:rFonts w:ascii="Times New Roman" w:hAnsi="Times New Roman" w:cs="Times New Roman"/>
          <w:sz w:val="28"/>
          <w:szCs w:val="28"/>
        </w:rPr>
        <w:t xml:space="preserve">и принятие </w:t>
      </w:r>
      <w:r w:rsidRPr="00E568C2">
        <w:rPr>
          <w:rFonts w:ascii="Times New Roman" w:hAnsi="Times New Roman" w:cs="Times New Roman"/>
          <w:sz w:val="28"/>
          <w:szCs w:val="28"/>
        </w:rPr>
        <w:t>проекта постановления админи</w:t>
      </w:r>
      <w:r w:rsidR="005E7184">
        <w:rPr>
          <w:rFonts w:ascii="Times New Roman" w:hAnsi="Times New Roman" w:cs="Times New Roman"/>
          <w:sz w:val="28"/>
          <w:szCs w:val="28"/>
        </w:rPr>
        <w:t>страции Костромской области «О п</w:t>
      </w:r>
      <w:r w:rsidRPr="00E568C2">
        <w:rPr>
          <w:rFonts w:ascii="Times New Roman" w:hAnsi="Times New Roman" w:cs="Times New Roman"/>
          <w:sz w:val="28"/>
          <w:szCs w:val="28"/>
        </w:rPr>
        <w:t xml:space="preserve">орядке предоставления </w:t>
      </w:r>
      <w:r w:rsidR="009044C5" w:rsidRPr="00E568C2">
        <w:rPr>
          <w:rFonts w:ascii="Times New Roman" w:hAnsi="Times New Roman" w:cs="Times New Roman"/>
          <w:sz w:val="28"/>
          <w:szCs w:val="28"/>
        </w:rPr>
        <w:t>субсидий</w:t>
      </w:r>
      <w:r w:rsidRPr="00E568C2">
        <w:rPr>
          <w:rFonts w:ascii="Times New Roman" w:hAnsi="Times New Roman" w:cs="Times New Roman"/>
          <w:sz w:val="28"/>
          <w:szCs w:val="28"/>
        </w:rPr>
        <w:t xml:space="preserve"> из областного бюджета субъект</w:t>
      </w:r>
      <w:r w:rsidR="009044C5" w:rsidRPr="00E568C2">
        <w:rPr>
          <w:rFonts w:ascii="Times New Roman" w:hAnsi="Times New Roman" w:cs="Times New Roman"/>
          <w:sz w:val="28"/>
          <w:szCs w:val="28"/>
        </w:rPr>
        <w:t>ам промышленной деятельности на возмещение части затрат, связанных с подготовкой, переподготовкой, повышением квалификации персонала</w:t>
      </w:r>
      <w:r w:rsidRPr="00E568C2">
        <w:rPr>
          <w:rFonts w:ascii="Times New Roman" w:hAnsi="Times New Roman" w:cs="Times New Roman"/>
          <w:sz w:val="28"/>
          <w:szCs w:val="28"/>
        </w:rPr>
        <w:t>»;</w:t>
      </w:r>
    </w:p>
    <w:p w:rsidR="00B045DD" w:rsidRPr="00E568C2" w:rsidRDefault="00B045DD" w:rsidP="00B045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8C2">
        <w:rPr>
          <w:rFonts w:ascii="Times New Roman" w:hAnsi="Times New Roman" w:cs="Times New Roman"/>
          <w:sz w:val="28"/>
          <w:szCs w:val="28"/>
        </w:rPr>
        <w:t xml:space="preserve">ежегодный анализ эффективности и результативности расходования средств областного бюджета на предоставление указанных </w:t>
      </w:r>
      <w:r w:rsidR="009044C5" w:rsidRPr="00E568C2">
        <w:rPr>
          <w:rFonts w:ascii="Times New Roman" w:hAnsi="Times New Roman" w:cs="Times New Roman"/>
          <w:sz w:val="28"/>
          <w:szCs w:val="28"/>
        </w:rPr>
        <w:t>субсидий</w:t>
      </w:r>
      <w:r w:rsidR="005E7184">
        <w:rPr>
          <w:rFonts w:ascii="Times New Roman" w:hAnsi="Times New Roman" w:cs="Times New Roman"/>
          <w:sz w:val="28"/>
          <w:szCs w:val="28"/>
        </w:rPr>
        <w:t>;</w:t>
      </w:r>
    </w:p>
    <w:p w:rsidR="00E35E53" w:rsidRDefault="005A18CB" w:rsidP="00E3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27F1" w:rsidRPr="00E568C2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9044C5" w:rsidRPr="00E568C2">
        <w:rPr>
          <w:rFonts w:ascii="Times New Roman" w:hAnsi="Times New Roman" w:cs="Times New Roman"/>
          <w:sz w:val="28"/>
          <w:szCs w:val="28"/>
        </w:rPr>
        <w:t>4</w:t>
      </w:r>
      <w:r w:rsidR="002227F1" w:rsidRPr="00E568C2">
        <w:rPr>
          <w:rFonts w:ascii="Times New Roman" w:hAnsi="Times New Roman" w:cs="Times New Roman"/>
          <w:sz w:val="28"/>
          <w:szCs w:val="28"/>
        </w:rPr>
        <w:t>.</w:t>
      </w:r>
      <w:r w:rsidR="009044C5" w:rsidRPr="00E568C2">
        <w:rPr>
          <w:rFonts w:ascii="Times New Roman" w:hAnsi="Times New Roman" w:cs="Times New Roman"/>
          <w:sz w:val="28"/>
          <w:szCs w:val="28"/>
        </w:rPr>
        <w:t>2</w:t>
      </w:r>
      <w:r w:rsidR="002C24BF">
        <w:rPr>
          <w:rFonts w:ascii="Times New Roman" w:hAnsi="Times New Roman" w:cs="Times New Roman"/>
          <w:sz w:val="28"/>
          <w:szCs w:val="28"/>
        </w:rPr>
        <w:t xml:space="preserve"> </w:t>
      </w:r>
      <w:r w:rsidR="009044C5" w:rsidRPr="00E568C2">
        <w:rPr>
          <w:rFonts w:ascii="Times New Roman" w:hAnsi="Times New Roman" w:cs="Times New Roman"/>
          <w:sz w:val="28"/>
          <w:szCs w:val="28"/>
        </w:rPr>
        <w:t>«</w:t>
      </w:r>
      <w:r w:rsidR="002227F1" w:rsidRPr="00E568C2">
        <w:rPr>
          <w:rFonts w:ascii="Times New Roman" w:hAnsi="Times New Roman" w:cs="Times New Roman"/>
          <w:sz w:val="28"/>
          <w:szCs w:val="28"/>
        </w:rPr>
        <w:t>Организация и проведение региональных конкурсов</w:t>
      </w:r>
      <w:r w:rsidR="002227F1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E35E53">
        <w:rPr>
          <w:rFonts w:ascii="Times New Roman" w:hAnsi="Times New Roman" w:cs="Times New Roman"/>
          <w:sz w:val="28"/>
          <w:szCs w:val="28"/>
        </w:rPr>
        <w:t>»</w:t>
      </w:r>
      <w:r w:rsidR="002227F1">
        <w:rPr>
          <w:rFonts w:ascii="Times New Roman" w:hAnsi="Times New Roman" w:cs="Times New Roman"/>
          <w:sz w:val="28"/>
          <w:szCs w:val="28"/>
        </w:rPr>
        <w:t>.</w:t>
      </w:r>
      <w:r w:rsidR="00E35E53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E35E53" w:rsidRDefault="00E35E53" w:rsidP="00E3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8C2">
        <w:rPr>
          <w:rFonts w:ascii="Times New Roman" w:hAnsi="Times New Roman" w:cs="Times New Roman"/>
          <w:sz w:val="28"/>
          <w:szCs w:val="28"/>
        </w:rPr>
        <w:t>разработка</w:t>
      </w:r>
      <w:r w:rsidR="00D21B6E">
        <w:rPr>
          <w:rFonts w:ascii="Times New Roman" w:hAnsi="Times New Roman" w:cs="Times New Roman"/>
          <w:sz w:val="28"/>
          <w:szCs w:val="28"/>
        </w:rPr>
        <w:t xml:space="preserve"> и принятие</w:t>
      </w:r>
      <w:r w:rsidRPr="00E568C2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Костро</w:t>
      </w:r>
      <w:r w:rsidR="005E7184">
        <w:rPr>
          <w:rFonts w:ascii="Times New Roman" w:hAnsi="Times New Roman" w:cs="Times New Roman"/>
          <w:sz w:val="28"/>
          <w:szCs w:val="28"/>
        </w:rPr>
        <w:t>мской области «О п</w:t>
      </w:r>
      <w:r w:rsidRPr="00E568C2">
        <w:rPr>
          <w:rFonts w:ascii="Times New Roman" w:hAnsi="Times New Roman" w:cs="Times New Roman"/>
          <w:sz w:val="28"/>
          <w:szCs w:val="28"/>
        </w:rPr>
        <w:t>орядке проведения областных конкурсов профессионального мастерства»;</w:t>
      </w:r>
    </w:p>
    <w:p w:rsidR="002227F1" w:rsidRPr="001A5A64" w:rsidRDefault="00C46ED5" w:rsidP="005A18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A64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3B6485" w:rsidRPr="001A5A64">
        <w:rPr>
          <w:rFonts w:ascii="Times New Roman" w:hAnsi="Times New Roman" w:cs="Times New Roman"/>
          <w:sz w:val="28"/>
          <w:szCs w:val="28"/>
        </w:rPr>
        <w:t xml:space="preserve">(начиная с 2017 года) </w:t>
      </w:r>
      <w:r w:rsidR="002227F1" w:rsidRPr="001A5A64">
        <w:rPr>
          <w:rFonts w:ascii="Times New Roman" w:hAnsi="Times New Roman" w:cs="Times New Roman"/>
          <w:sz w:val="28"/>
          <w:szCs w:val="28"/>
        </w:rPr>
        <w:t xml:space="preserve">проведение областных конкурсов профессионального </w:t>
      </w:r>
      <w:r w:rsidR="005A18CB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="002227F1" w:rsidRPr="001A5A64">
        <w:rPr>
          <w:rFonts w:ascii="Times New Roman" w:hAnsi="Times New Roman" w:cs="Times New Roman"/>
          <w:sz w:val="28"/>
          <w:szCs w:val="28"/>
        </w:rPr>
        <w:t>по профессиям «Ткач», «Пр</w:t>
      </w:r>
      <w:r w:rsidR="005A18CB">
        <w:rPr>
          <w:rFonts w:ascii="Times New Roman" w:hAnsi="Times New Roman" w:cs="Times New Roman"/>
          <w:sz w:val="28"/>
          <w:szCs w:val="28"/>
        </w:rPr>
        <w:t xml:space="preserve">ядильщик», «Поммастера», «Швея», </w:t>
      </w:r>
      <w:r w:rsidR="00D21B6E">
        <w:rPr>
          <w:rFonts w:ascii="Times New Roman" w:hAnsi="Times New Roman" w:cs="Times New Roman"/>
          <w:sz w:val="28"/>
          <w:szCs w:val="28"/>
        </w:rPr>
        <w:t xml:space="preserve">«Сварщик», </w:t>
      </w:r>
      <w:r w:rsidR="002227F1" w:rsidRPr="001A5A64">
        <w:rPr>
          <w:rFonts w:ascii="Times New Roman" w:hAnsi="Times New Roman" w:cs="Times New Roman"/>
          <w:sz w:val="28"/>
          <w:szCs w:val="28"/>
        </w:rPr>
        <w:t>«Токарь»</w:t>
      </w:r>
      <w:r w:rsidR="00D21B6E">
        <w:rPr>
          <w:rFonts w:ascii="Times New Roman" w:hAnsi="Times New Roman" w:cs="Times New Roman"/>
          <w:sz w:val="28"/>
          <w:szCs w:val="28"/>
        </w:rPr>
        <w:t xml:space="preserve">, </w:t>
      </w:r>
      <w:r w:rsidR="005E7184">
        <w:rPr>
          <w:rFonts w:ascii="Times New Roman" w:hAnsi="Times New Roman" w:cs="Times New Roman"/>
          <w:sz w:val="28"/>
          <w:szCs w:val="28"/>
        </w:rPr>
        <w:t>«Слесарь-ремонтник»;</w:t>
      </w:r>
    </w:p>
    <w:p w:rsidR="002227F1" w:rsidRDefault="005A18CB" w:rsidP="00B105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2227F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E35E53">
        <w:rPr>
          <w:rFonts w:ascii="Times New Roman" w:hAnsi="Times New Roman" w:cs="Times New Roman"/>
          <w:sz w:val="28"/>
          <w:szCs w:val="28"/>
        </w:rPr>
        <w:t>4</w:t>
      </w:r>
      <w:r w:rsidR="002227F1">
        <w:rPr>
          <w:rFonts w:ascii="Times New Roman" w:hAnsi="Times New Roman" w:cs="Times New Roman"/>
          <w:sz w:val="28"/>
          <w:szCs w:val="28"/>
        </w:rPr>
        <w:t>.</w:t>
      </w:r>
      <w:r w:rsidR="00E35E53">
        <w:rPr>
          <w:rFonts w:ascii="Times New Roman" w:hAnsi="Times New Roman" w:cs="Times New Roman"/>
          <w:sz w:val="28"/>
          <w:szCs w:val="28"/>
        </w:rPr>
        <w:t>3</w:t>
      </w:r>
      <w:r w:rsidR="002C24BF">
        <w:rPr>
          <w:rFonts w:ascii="Times New Roman" w:hAnsi="Times New Roman" w:cs="Times New Roman"/>
          <w:sz w:val="28"/>
          <w:szCs w:val="28"/>
        </w:rPr>
        <w:t xml:space="preserve"> </w:t>
      </w:r>
      <w:r w:rsidR="00E35E53">
        <w:rPr>
          <w:rFonts w:ascii="Times New Roman" w:hAnsi="Times New Roman" w:cs="Times New Roman"/>
          <w:sz w:val="28"/>
          <w:szCs w:val="28"/>
        </w:rPr>
        <w:t>«</w:t>
      </w:r>
      <w:r w:rsidR="002227F1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конференций, круглых столов, семинаров по формам совместной деятельности </w:t>
      </w:r>
      <w:r w:rsidR="00D21B6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227F1">
        <w:rPr>
          <w:rFonts w:ascii="Times New Roman" w:hAnsi="Times New Roman" w:cs="Times New Roman"/>
          <w:sz w:val="28"/>
          <w:szCs w:val="28"/>
        </w:rPr>
        <w:t xml:space="preserve"> и промышленных предприятий в вопросах подготовки кадров</w:t>
      </w:r>
      <w:r w:rsidR="00B105BE">
        <w:rPr>
          <w:rFonts w:ascii="Times New Roman" w:hAnsi="Times New Roman" w:cs="Times New Roman"/>
          <w:sz w:val="28"/>
          <w:szCs w:val="28"/>
        </w:rPr>
        <w:t>»</w:t>
      </w:r>
      <w:r w:rsidR="002227F1">
        <w:rPr>
          <w:rFonts w:ascii="Times New Roman" w:hAnsi="Times New Roman" w:cs="Times New Roman"/>
          <w:sz w:val="28"/>
          <w:szCs w:val="28"/>
        </w:rPr>
        <w:t>.</w:t>
      </w:r>
      <w:r w:rsidR="002C24BF">
        <w:rPr>
          <w:rFonts w:ascii="Times New Roman" w:hAnsi="Times New Roman" w:cs="Times New Roman"/>
          <w:sz w:val="28"/>
          <w:szCs w:val="28"/>
        </w:rPr>
        <w:t xml:space="preserve"> </w:t>
      </w:r>
      <w:r w:rsidR="002227F1">
        <w:rPr>
          <w:rFonts w:ascii="Times New Roman" w:hAnsi="Times New Roman" w:cs="Times New Roman"/>
          <w:sz w:val="28"/>
          <w:szCs w:val="28"/>
        </w:rPr>
        <w:t>Мероприятие предполагает:</w:t>
      </w:r>
    </w:p>
    <w:p w:rsidR="002227F1" w:rsidRDefault="002227F1" w:rsidP="002227F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обсуждение вопросов, касающихся развития кадрового потенциала и подготовки кадров для промышленности, выработку практических мер по их решению;</w:t>
      </w:r>
    </w:p>
    <w:p w:rsidR="006919C0" w:rsidRDefault="002227F1" w:rsidP="00222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7F72" w:rsidRPr="009A4C4A">
        <w:rPr>
          <w:rFonts w:ascii="Times New Roman" w:hAnsi="Times New Roman" w:cs="Times New Roman"/>
          <w:sz w:val="28"/>
          <w:szCs w:val="28"/>
        </w:rPr>
        <w:t>нализ</w:t>
      </w:r>
      <w:r w:rsidR="00D87F72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3D0C3A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D87F72">
        <w:rPr>
          <w:rFonts w:ascii="Times New Roman" w:hAnsi="Times New Roman" w:cs="Times New Roman"/>
          <w:sz w:val="28"/>
          <w:szCs w:val="28"/>
        </w:rPr>
        <w:t xml:space="preserve">предприятий в специалистах и рабочих </w:t>
      </w:r>
      <w:r w:rsidR="00CA282C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="00CA282C">
        <w:rPr>
          <w:rFonts w:ascii="Times New Roman" w:hAnsi="Times New Roman" w:cs="Times New Roman"/>
          <w:sz w:val="28"/>
          <w:szCs w:val="28"/>
        </w:rPr>
        <w:t>на основе мониторинга и прогноза потребности в кадрах, выявление диспропорций в подготовке кадров для промышленности и резервов по активизации</w:t>
      </w:r>
      <w:r w:rsidR="003D0C3A">
        <w:rPr>
          <w:rFonts w:ascii="Times New Roman" w:hAnsi="Times New Roman" w:cs="Times New Roman"/>
          <w:sz w:val="28"/>
          <w:szCs w:val="28"/>
        </w:rPr>
        <w:t xml:space="preserve"> кадрового потенциала</w:t>
      </w:r>
      <w:r w:rsidR="00CA282C">
        <w:rPr>
          <w:rFonts w:ascii="Times New Roman" w:hAnsi="Times New Roman" w:cs="Times New Roman"/>
          <w:sz w:val="28"/>
          <w:szCs w:val="28"/>
        </w:rPr>
        <w:t>.</w:t>
      </w:r>
    </w:p>
    <w:p w:rsidR="004F55ED" w:rsidRDefault="005A18CB" w:rsidP="00C60C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C5C04">
        <w:rPr>
          <w:rFonts w:ascii="Times New Roman" w:hAnsi="Times New Roman" w:cs="Times New Roman"/>
          <w:sz w:val="28"/>
          <w:szCs w:val="28"/>
        </w:rPr>
        <w:t xml:space="preserve">. </w:t>
      </w:r>
      <w:r w:rsidR="00456969" w:rsidRPr="00456969">
        <w:rPr>
          <w:rFonts w:ascii="Times New Roman" w:hAnsi="Times New Roman" w:cs="Times New Roman"/>
          <w:sz w:val="28"/>
          <w:szCs w:val="28"/>
        </w:rPr>
        <w:t>Пе</w:t>
      </w:r>
      <w:r w:rsidR="004F55ED" w:rsidRPr="00456969">
        <w:rPr>
          <w:rFonts w:ascii="Times New Roman" w:hAnsi="Times New Roman" w:cs="Times New Roman"/>
          <w:sz w:val="28"/>
          <w:szCs w:val="28"/>
        </w:rPr>
        <w:t>речень мероприятий подпрограммы</w:t>
      </w:r>
      <w:r w:rsidR="00456969" w:rsidRPr="00456969">
        <w:rPr>
          <w:rFonts w:ascii="Times New Roman" w:hAnsi="Times New Roman" w:cs="Times New Roman"/>
          <w:sz w:val="28"/>
          <w:szCs w:val="28"/>
        </w:rPr>
        <w:t>, сроки и объемы финансирования</w:t>
      </w:r>
      <w:r w:rsidR="002C24BF">
        <w:rPr>
          <w:rFonts w:ascii="Times New Roman" w:hAnsi="Times New Roman" w:cs="Times New Roman"/>
          <w:sz w:val="28"/>
          <w:szCs w:val="28"/>
        </w:rPr>
        <w:t xml:space="preserve"> </w:t>
      </w:r>
      <w:r w:rsidR="00456969" w:rsidRPr="00456969">
        <w:rPr>
          <w:rFonts w:ascii="Times New Roman" w:hAnsi="Times New Roman" w:cs="Times New Roman"/>
          <w:sz w:val="28"/>
          <w:szCs w:val="28"/>
        </w:rPr>
        <w:t>представлены</w:t>
      </w:r>
      <w:r w:rsidR="004F55ED" w:rsidRPr="00456969">
        <w:rPr>
          <w:rFonts w:ascii="Times New Roman" w:hAnsi="Times New Roman" w:cs="Times New Roman"/>
          <w:sz w:val="28"/>
          <w:szCs w:val="28"/>
        </w:rPr>
        <w:t xml:space="preserve"> в приложении № </w:t>
      </w:r>
      <w:r w:rsidR="001C62C0">
        <w:rPr>
          <w:rFonts w:ascii="Times New Roman" w:hAnsi="Times New Roman" w:cs="Times New Roman"/>
          <w:sz w:val="28"/>
          <w:szCs w:val="28"/>
        </w:rPr>
        <w:t xml:space="preserve">8 </w:t>
      </w:r>
      <w:r w:rsidR="004F55ED" w:rsidRPr="00456969">
        <w:rPr>
          <w:rFonts w:ascii="Times New Roman" w:hAnsi="Times New Roman" w:cs="Times New Roman"/>
          <w:sz w:val="28"/>
          <w:szCs w:val="28"/>
        </w:rPr>
        <w:t xml:space="preserve">к </w:t>
      </w:r>
      <w:r w:rsidR="00B105BE">
        <w:rPr>
          <w:rFonts w:ascii="Times New Roman" w:hAnsi="Times New Roman" w:cs="Times New Roman"/>
          <w:sz w:val="28"/>
          <w:szCs w:val="28"/>
        </w:rPr>
        <w:t>П</w:t>
      </w:r>
      <w:r w:rsidR="004F55ED" w:rsidRPr="00456969">
        <w:rPr>
          <w:rFonts w:ascii="Times New Roman" w:hAnsi="Times New Roman" w:cs="Times New Roman"/>
          <w:sz w:val="28"/>
          <w:szCs w:val="28"/>
        </w:rPr>
        <w:t>рограмме.</w:t>
      </w:r>
    </w:p>
    <w:p w:rsidR="00805CC1" w:rsidRDefault="005A18CB" w:rsidP="00BC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BC5C04">
        <w:rPr>
          <w:rFonts w:ascii="Times New Roman" w:hAnsi="Times New Roman" w:cs="Times New Roman"/>
          <w:sz w:val="28"/>
          <w:szCs w:val="28"/>
        </w:rPr>
        <w:t xml:space="preserve">. </w:t>
      </w:r>
      <w:r w:rsidR="00805CC1" w:rsidRPr="003974A4">
        <w:rPr>
          <w:rFonts w:ascii="Times New Roman" w:hAnsi="Times New Roman" w:cs="Times New Roman"/>
          <w:sz w:val="28"/>
          <w:szCs w:val="28"/>
        </w:rPr>
        <w:t xml:space="preserve">Для решения задач </w:t>
      </w:r>
      <w:r w:rsidR="00805CC1" w:rsidRPr="00BC5C0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05CC1" w:rsidRPr="003974A4">
        <w:rPr>
          <w:rFonts w:ascii="Times New Roman" w:hAnsi="Times New Roman" w:cs="Times New Roman"/>
          <w:sz w:val="28"/>
          <w:szCs w:val="28"/>
        </w:rPr>
        <w:t>«</w:t>
      </w:r>
      <w:r w:rsidR="00805CC1">
        <w:rPr>
          <w:rFonts w:ascii="Times New Roman" w:hAnsi="Times New Roman" w:cs="Times New Roman"/>
          <w:sz w:val="28"/>
          <w:szCs w:val="28"/>
        </w:rPr>
        <w:t>Формирование благоприятной инвестиционной среды в</w:t>
      </w:r>
      <w:r w:rsidR="00D21B6E">
        <w:rPr>
          <w:rFonts w:ascii="Times New Roman" w:hAnsi="Times New Roman" w:cs="Times New Roman"/>
          <w:sz w:val="28"/>
          <w:szCs w:val="28"/>
        </w:rPr>
        <w:t xml:space="preserve"> </w:t>
      </w:r>
      <w:r w:rsidR="00805CC1" w:rsidRPr="00BE0144">
        <w:rPr>
          <w:rFonts w:ascii="Times New Roman" w:hAnsi="Times New Roman" w:cs="Times New Roman"/>
          <w:sz w:val="28"/>
          <w:szCs w:val="28"/>
        </w:rPr>
        <w:t>Костромской области» запланировано осущ</w:t>
      </w:r>
      <w:r w:rsidR="005E7184">
        <w:rPr>
          <w:rFonts w:ascii="Times New Roman" w:hAnsi="Times New Roman" w:cs="Times New Roman"/>
          <w:sz w:val="28"/>
          <w:szCs w:val="28"/>
        </w:rPr>
        <w:t>ествление следующих мероприятий.</w:t>
      </w:r>
    </w:p>
    <w:p w:rsidR="002C24BF" w:rsidRDefault="005A18CB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BC5C04">
        <w:rPr>
          <w:rFonts w:ascii="Times New Roman" w:hAnsi="Times New Roman" w:cs="Times New Roman"/>
          <w:sz w:val="28"/>
          <w:szCs w:val="28"/>
        </w:rPr>
        <w:t xml:space="preserve">. </w:t>
      </w:r>
      <w:r w:rsidR="005E7184">
        <w:rPr>
          <w:rFonts w:ascii="Times New Roman" w:hAnsi="Times New Roman" w:cs="Times New Roman"/>
          <w:sz w:val="28"/>
          <w:szCs w:val="28"/>
        </w:rPr>
        <w:t>З</w:t>
      </w:r>
      <w:r w:rsidR="002C24BF">
        <w:rPr>
          <w:rFonts w:ascii="Times New Roman" w:hAnsi="Times New Roman" w:cs="Times New Roman"/>
          <w:sz w:val="28"/>
          <w:szCs w:val="28"/>
        </w:rPr>
        <w:t>адач</w:t>
      </w:r>
      <w:r w:rsidR="005E7184">
        <w:rPr>
          <w:rFonts w:ascii="Times New Roman" w:hAnsi="Times New Roman" w:cs="Times New Roman"/>
          <w:sz w:val="28"/>
          <w:szCs w:val="28"/>
        </w:rPr>
        <w:t>а</w:t>
      </w:r>
      <w:r w:rsidR="002C24BF">
        <w:rPr>
          <w:rFonts w:ascii="Times New Roman" w:hAnsi="Times New Roman" w:cs="Times New Roman"/>
          <w:sz w:val="28"/>
          <w:szCs w:val="28"/>
        </w:rPr>
        <w:t xml:space="preserve"> 1 «</w:t>
      </w:r>
      <w:r w:rsidR="002C24BF" w:rsidRPr="002C24BF">
        <w:rPr>
          <w:rFonts w:ascii="Times New Roman" w:hAnsi="Times New Roman" w:cs="Times New Roman"/>
          <w:sz w:val="28"/>
          <w:szCs w:val="28"/>
        </w:rPr>
        <w:t>Формирование имиджа Костромской области как территории наибольшего благоприятствования для бизнеса</w:t>
      </w:r>
      <w:r w:rsidR="002C24BF">
        <w:rPr>
          <w:rFonts w:ascii="Times New Roman" w:hAnsi="Times New Roman" w:cs="Times New Roman"/>
          <w:sz w:val="28"/>
          <w:szCs w:val="28"/>
        </w:rPr>
        <w:t>»</w:t>
      </w:r>
      <w:r w:rsidR="005E7184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2C24BF">
        <w:rPr>
          <w:rFonts w:ascii="Times New Roman" w:hAnsi="Times New Roman" w:cs="Times New Roman"/>
          <w:sz w:val="28"/>
          <w:szCs w:val="28"/>
        </w:rPr>
        <w:t>:</w:t>
      </w:r>
    </w:p>
    <w:p w:rsidR="005E0541" w:rsidRPr="005E0541" w:rsidRDefault="005A18CB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24BF">
        <w:rPr>
          <w:rFonts w:ascii="Times New Roman" w:hAnsi="Times New Roman" w:cs="Times New Roman"/>
          <w:sz w:val="28"/>
          <w:szCs w:val="28"/>
        </w:rPr>
        <w:t>м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BA7EAD">
        <w:rPr>
          <w:rFonts w:ascii="Times New Roman" w:hAnsi="Times New Roman" w:cs="Times New Roman"/>
          <w:sz w:val="28"/>
          <w:szCs w:val="28"/>
        </w:rPr>
        <w:t>1</w:t>
      </w:r>
      <w:r w:rsidR="005E0541" w:rsidRPr="005E0541">
        <w:rPr>
          <w:rFonts w:ascii="Times New Roman" w:hAnsi="Times New Roman" w:cs="Times New Roman"/>
          <w:sz w:val="28"/>
          <w:szCs w:val="28"/>
        </w:rPr>
        <w:t>.1 «Формирование инвестиционной привлекательности региона»</w:t>
      </w:r>
      <w:r w:rsidR="00BA7EAD"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>В рамках данного мероприятия предусматривается: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lastRenderedPageBreak/>
        <w:t>подготовка ежегодного инвестиционного послания губернатора;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размещение информации об инвестиционном потенциале Костромской области на порталах сторонних организаций;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организация участия Костромской области в рейтинговой оценке российских и международных рейтинговых агентств;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разработка и издание презентационных материалов, печатной продукци</w:t>
      </w:r>
      <w:r w:rsidR="008C5E97">
        <w:rPr>
          <w:rFonts w:ascii="Times New Roman" w:hAnsi="Times New Roman" w:cs="Times New Roman"/>
          <w:sz w:val="28"/>
          <w:szCs w:val="28"/>
        </w:rPr>
        <w:t>и об инвестиционном потенциале К</w:t>
      </w:r>
      <w:r w:rsidRPr="005E0541">
        <w:rPr>
          <w:rFonts w:ascii="Times New Roman" w:hAnsi="Times New Roman" w:cs="Times New Roman"/>
          <w:sz w:val="28"/>
          <w:szCs w:val="28"/>
        </w:rPr>
        <w:t>остромской области;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продвижению брендов Костромского региона;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разработка инвестиционного бренда Костромской области;</w:t>
      </w:r>
    </w:p>
    <w:p w:rsidR="005E0541" w:rsidRPr="00AE08FD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FD">
        <w:rPr>
          <w:rFonts w:ascii="Times New Roman" w:hAnsi="Times New Roman" w:cs="Times New Roman"/>
          <w:sz w:val="28"/>
          <w:szCs w:val="28"/>
        </w:rPr>
        <w:t>актуализация нормативно-правовой базы в сфере инвестиционной деятельности;</w:t>
      </w:r>
    </w:p>
    <w:p w:rsidR="005E0541" w:rsidRPr="00AE08FD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FD">
        <w:rPr>
          <w:rFonts w:ascii="Times New Roman" w:hAnsi="Times New Roman" w:cs="Times New Roman"/>
          <w:sz w:val="28"/>
          <w:szCs w:val="28"/>
        </w:rPr>
        <w:t>мониторинг и оптимизация сроков административных процедур;</w:t>
      </w:r>
    </w:p>
    <w:p w:rsid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FD">
        <w:rPr>
          <w:rFonts w:ascii="Times New Roman" w:hAnsi="Times New Roman" w:cs="Times New Roman"/>
          <w:sz w:val="28"/>
          <w:szCs w:val="28"/>
        </w:rPr>
        <w:t>внедрение муниципального инвестиционного стандарта;</w:t>
      </w:r>
    </w:p>
    <w:p w:rsidR="005E0541" w:rsidRDefault="005A18CB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E647B1">
        <w:rPr>
          <w:rFonts w:ascii="Times New Roman" w:hAnsi="Times New Roman" w:cs="Times New Roman"/>
          <w:sz w:val="28"/>
          <w:szCs w:val="28"/>
        </w:rPr>
        <w:t>1</w:t>
      </w:r>
      <w:r w:rsidR="005E0541" w:rsidRPr="005E0541">
        <w:rPr>
          <w:rFonts w:ascii="Times New Roman" w:hAnsi="Times New Roman" w:cs="Times New Roman"/>
          <w:sz w:val="28"/>
          <w:szCs w:val="28"/>
        </w:rPr>
        <w:t>.2 «Сопровождение мультиязычного инвестиционного портала Костромской области»</w:t>
      </w:r>
      <w:r w:rsidR="00E647B1"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>В рамках мероприятия предусматривается:</w:t>
      </w:r>
    </w:p>
    <w:p w:rsidR="009D1C16" w:rsidRPr="009D1C16" w:rsidRDefault="009D1C16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16">
        <w:rPr>
          <w:rFonts w:ascii="Times New Roman" w:hAnsi="Times New Roman" w:cs="Times New Roman"/>
          <w:sz w:val="28"/>
          <w:szCs w:val="28"/>
        </w:rPr>
        <w:t>аренда серверного оборудования на площадке хостинг-провайдера;</w:t>
      </w:r>
    </w:p>
    <w:p w:rsidR="009D1C16" w:rsidRPr="009D1C16" w:rsidRDefault="009D1C16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16">
        <w:rPr>
          <w:rFonts w:ascii="Times New Roman" w:hAnsi="Times New Roman" w:cs="Times New Roman"/>
          <w:sz w:val="28"/>
          <w:szCs w:val="28"/>
        </w:rPr>
        <w:t>продление домена;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размещение новостной информации по вопросам инвестиционной и промышленной политики;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актуализация информации для инвесторов: памятки инвестору, информации по мерам поддержки и льготам;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размещение информации по итогам работы управления инвестиционной и промышленной политики администрации Костромской области;</w:t>
      </w:r>
    </w:p>
    <w:p w:rsid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актуализация и дополнение инвестиционной карты Костромской области</w:t>
      </w:r>
      <w:r w:rsidR="005E7184">
        <w:rPr>
          <w:rFonts w:ascii="Times New Roman" w:hAnsi="Times New Roman" w:cs="Times New Roman"/>
          <w:sz w:val="28"/>
          <w:szCs w:val="28"/>
        </w:rPr>
        <w:t>;</w:t>
      </w:r>
    </w:p>
    <w:p w:rsidR="005E0541" w:rsidRDefault="005A18CB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C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307E1E">
        <w:rPr>
          <w:rFonts w:ascii="Times New Roman" w:hAnsi="Times New Roman" w:cs="Times New Roman"/>
          <w:sz w:val="28"/>
          <w:szCs w:val="28"/>
        </w:rPr>
        <w:t>1</w:t>
      </w:r>
      <w:r w:rsidR="005E0541" w:rsidRPr="005E0541">
        <w:rPr>
          <w:rFonts w:ascii="Times New Roman" w:hAnsi="Times New Roman" w:cs="Times New Roman"/>
          <w:sz w:val="28"/>
          <w:szCs w:val="28"/>
        </w:rPr>
        <w:t>.3 «Обеспечение деятельности ОГБУ «Агентство инвестиций и проектного сопровождения К</w:t>
      </w:r>
      <w:r w:rsidR="00307E1E">
        <w:rPr>
          <w:rFonts w:ascii="Times New Roman" w:hAnsi="Times New Roman" w:cs="Times New Roman"/>
          <w:sz w:val="28"/>
          <w:szCs w:val="28"/>
        </w:rPr>
        <w:t xml:space="preserve">остромской области». </w:t>
      </w:r>
      <w:r w:rsidR="005E0541" w:rsidRPr="005E0541">
        <w:rPr>
          <w:rFonts w:ascii="Times New Roman" w:hAnsi="Times New Roman" w:cs="Times New Roman"/>
          <w:sz w:val="28"/>
          <w:szCs w:val="28"/>
        </w:rPr>
        <w:t>В рамках мероприятия предусматривается: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разработка технико-экономических обоснований инвестиционных проектов;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оказание консультационных услуг;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подбор свободных инвестиционных площадок по запросам инвесторов;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F4">
        <w:rPr>
          <w:rFonts w:ascii="Times New Roman" w:hAnsi="Times New Roman" w:cs="Times New Roman"/>
          <w:sz w:val="28"/>
          <w:szCs w:val="28"/>
        </w:rPr>
        <w:t>направление иниц</w:t>
      </w:r>
      <w:r w:rsidR="005E7184">
        <w:rPr>
          <w:rFonts w:ascii="Times New Roman" w:hAnsi="Times New Roman" w:cs="Times New Roman"/>
          <w:sz w:val="28"/>
          <w:szCs w:val="28"/>
        </w:rPr>
        <w:t>иативных писем о сотрудничестве;</w:t>
      </w:r>
    </w:p>
    <w:p w:rsidR="005E0541" w:rsidRPr="005E0541" w:rsidRDefault="005A18CB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A73A62">
        <w:rPr>
          <w:rFonts w:ascii="Times New Roman" w:hAnsi="Times New Roman" w:cs="Times New Roman"/>
          <w:sz w:val="28"/>
          <w:szCs w:val="28"/>
        </w:rPr>
        <w:t>1</w:t>
      </w:r>
      <w:r w:rsidR="005E0541" w:rsidRPr="005E0541">
        <w:rPr>
          <w:rFonts w:ascii="Times New Roman" w:hAnsi="Times New Roman" w:cs="Times New Roman"/>
          <w:sz w:val="28"/>
          <w:szCs w:val="28"/>
        </w:rPr>
        <w:t>.4 «Организация работы по привлечению инвесторов на территорию Костромской области»</w:t>
      </w:r>
      <w:r w:rsidR="00A73A62"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A73A62">
        <w:rPr>
          <w:rFonts w:ascii="Times New Roman" w:hAnsi="Times New Roman" w:cs="Times New Roman"/>
          <w:sz w:val="28"/>
          <w:szCs w:val="28"/>
        </w:rPr>
        <w:t>планируется</w:t>
      </w:r>
      <w:r w:rsidR="005E0541" w:rsidRPr="005E0541">
        <w:rPr>
          <w:rFonts w:ascii="Times New Roman" w:hAnsi="Times New Roman" w:cs="Times New Roman"/>
          <w:sz w:val="28"/>
          <w:szCs w:val="28"/>
        </w:rPr>
        <w:t>: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участие в ежегодных инвестиционных форумах, саммитах, выставках, конференциях;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проведение презентаций Костромской области с целью привлечения потенциальных инвесторов для реализации инвестиционных проектов на территории региона;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F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инициативных писем </w:t>
      </w:r>
      <w:r w:rsidR="004560F4" w:rsidRPr="004560F4">
        <w:rPr>
          <w:rFonts w:ascii="Times New Roman" w:hAnsi="Times New Roman" w:cs="Times New Roman"/>
          <w:sz w:val="28"/>
          <w:szCs w:val="28"/>
        </w:rPr>
        <w:t xml:space="preserve">от имени администрации области </w:t>
      </w:r>
      <w:r w:rsidRPr="004560F4">
        <w:rPr>
          <w:rFonts w:ascii="Times New Roman" w:hAnsi="Times New Roman" w:cs="Times New Roman"/>
          <w:sz w:val="28"/>
          <w:szCs w:val="28"/>
        </w:rPr>
        <w:t>с предложениям</w:t>
      </w:r>
      <w:r w:rsidR="005E7184">
        <w:rPr>
          <w:rFonts w:ascii="Times New Roman" w:hAnsi="Times New Roman" w:cs="Times New Roman"/>
          <w:sz w:val="28"/>
          <w:szCs w:val="28"/>
        </w:rPr>
        <w:t>и о сотрудничестве;</w:t>
      </w:r>
    </w:p>
    <w:p w:rsidR="005E0541" w:rsidRPr="005E0541" w:rsidRDefault="00450C96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C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8C5E97">
        <w:rPr>
          <w:rFonts w:ascii="Times New Roman" w:hAnsi="Times New Roman" w:cs="Times New Roman"/>
          <w:sz w:val="28"/>
          <w:szCs w:val="28"/>
        </w:rPr>
        <w:t>1</w:t>
      </w:r>
      <w:r w:rsidR="005E0541" w:rsidRPr="005E0541">
        <w:rPr>
          <w:rFonts w:ascii="Times New Roman" w:hAnsi="Times New Roman" w:cs="Times New Roman"/>
          <w:sz w:val="28"/>
          <w:szCs w:val="28"/>
        </w:rPr>
        <w:t>.5 «Организация работы по субконтрактации, ведение и наполнение регионального информационного портала по субконтрактации»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>В рамках данного мероприятия предусматривается: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72608">
        <w:rPr>
          <w:rFonts w:ascii="Times New Roman" w:hAnsi="Times New Roman" w:cs="Times New Roman"/>
          <w:sz w:val="28"/>
          <w:szCs w:val="28"/>
        </w:rPr>
        <w:t xml:space="preserve">и </w:t>
      </w:r>
      <w:r w:rsidR="00772608" w:rsidRPr="005E0541">
        <w:rPr>
          <w:rFonts w:ascii="Times New Roman" w:hAnsi="Times New Roman" w:cs="Times New Roman"/>
          <w:sz w:val="28"/>
          <w:szCs w:val="28"/>
        </w:rPr>
        <w:t>ведение регионального информационного портала по субконтрактации</w:t>
      </w:r>
      <w:r w:rsidRPr="005E0541">
        <w:rPr>
          <w:rFonts w:ascii="Times New Roman" w:hAnsi="Times New Roman" w:cs="Times New Roman"/>
          <w:sz w:val="28"/>
          <w:szCs w:val="28"/>
        </w:rPr>
        <w:t>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привлечение и размещение кооперационных заказов;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поиск и квалифицированный отбор партнеров по кооперации</w:t>
      </w:r>
      <w:r w:rsidR="004923C2">
        <w:rPr>
          <w:rFonts w:ascii="Times New Roman" w:hAnsi="Times New Roman" w:cs="Times New Roman"/>
          <w:sz w:val="28"/>
          <w:szCs w:val="28"/>
        </w:rPr>
        <w:t>.</w:t>
      </w:r>
    </w:p>
    <w:p w:rsidR="003F3528" w:rsidRDefault="00BC5C04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0C9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33AA">
        <w:rPr>
          <w:rFonts w:ascii="Times New Roman" w:hAnsi="Times New Roman" w:cs="Times New Roman"/>
          <w:sz w:val="28"/>
          <w:szCs w:val="28"/>
        </w:rPr>
        <w:t>З</w:t>
      </w:r>
      <w:r w:rsidR="003F3528">
        <w:rPr>
          <w:rFonts w:ascii="Times New Roman" w:hAnsi="Times New Roman" w:cs="Times New Roman"/>
          <w:sz w:val="28"/>
          <w:szCs w:val="28"/>
        </w:rPr>
        <w:t>адач</w:t>
      </w:r>
      <w:r w:rsidR="00BE33AA">
        <w:rPr>
          <w:rFonts w:ascii="Times New Roman" w:hAnsi="Times New Roman" w:cs="Times New Roman"/>
          <w:sz w:val="28"/>
          <w:szCs w:val="28"/>
        </w:rPr>
        <w:t>а</w:t>
      </w:r>
      <w:r w:rsidR="003F3528">
        <w:rPr>
          <w:rFonts w:ascii="Times New Roman" w:hAnsi="Times New Roman" w:cs="Times New Roman"/>
          <w:sz w:val="28"/>
          <w:szCs w:val="28"/>
        </w:rPr>
        <w:t xml:space="preserve"> 2 «</w:t>
      </w:r>
      <w:r w:rsidR="003F3528" w:rsidRPr="003F3528">
        <w:rPr>
          <w:rFonts w:ascii="Times New Roman" w:hAnsi="Times New Roman" w:cs="Times New Roman"/>
          <w:sz w:val="28"/>
          <w:szCs w:val="28"/>
        </w:rPr>
        <w:t>Создание благоприятной для инвестиционной деятельности административной среды</w:t>
      </w:r>
      <w:r w:rsidR="003F3528">
        <w:rPr>
          <w:rFonts w:ascii="Times New Roman" w:hAnsi="Times New Roman" w:cs="Times New Roman"/>
          <w:sz w:val="28"/>
          <w:szCs w:val="28"/>
        </w:rPr>
        <w:t>»</w:t>
      </w:r>
      <w:r w:rsidR="00BE33AA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3F3528">
        <w:rPr>
          <w:rFonts w:ascii="Times New Roman" w:hAnsi="Times New Roman" w:cs="Times New Roman"/>
          <w:sz w:val="28"/>
          <w:szCs w:val="28"/>
        </w:rPr>
        <w:t>:</w:t>
      </w:r>
    </w:p>
    <w:p w:rsidR="005E0541" w:rsidRPr="005E0541" w:rsidRDefault="00450C96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F3528">
        <w:rPr>
          <w:rFonts w:ascii="Times New Roman" w:hAnsi="Times New Roman" w:cs="Times New Roman"/>
          <w:sz w:val="28"/>
          <w:szCs w:val="28"/>
        </w:rPr>
        <w:t>м</w:t>
      </w:r>
      <w:r w:rsidR="005E0541" w:rsidRPr="005E0541">
        <w:rPr>
          <w:rFonts w:ascii="Times New Roman" w:hAnsi="Times New Roman" w:cs="Times New Roman"/>
          <w:sz w:val="28"/>
          <w:szCs w:val="28"/>
        </w:rPr>
        <w:t>ероприятие 2.</w:t>
      </w:r>
      <w:r w:rsidR="00AE08FD">
        <w:rPr>
          <w:rFonts w:ascii="Times New Roman" w:hAnsi="Times New Roman" w:cs="Times New Roman"/>
          <w:sz w:val="28"/>
          <w:szCs w:val="28"/>
        </w:rPr>
        <w:t>1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 «Организация работы с инвесторами по принципу «одного окна»</w:t>
      </w:r>
      <w:r w:rsidR="00AE08FD"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AE08FD">
        <w:rPr>
          <w:rFonts w:ascii="Times New Roman" w:hAnsi="Times New Roman" w:cs="Times New Roman"/>
          <w:sz w:val="28"/>
          <w:szCs w:val="28"/>
        </w:rPr>
        <w:t>планируется</w:t>
      </w:r>
      <w:r w:rsidR="005E0541" w:rsidRPr="005E0541">
        <w:rPr>
          <w:rFonts w:ascii="Times New Roman" w:hAnsi="Times New Roman" w:cs="Times New Roman"/>
          <w:sz w:val="28"/>
          <w:szCs w:val="28"/>
        </w:rPr>
        <w:t>: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подбор инвестиционных площадок с требуемыми инвесторами параметрами;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проведение консультаций по различным вопросам, возникающим при реализации инвестиционных проектов;</w:t>
      </w:r>
    </w:p>
    <w:p w:rsidR="005E0541" w:rsidRPr="005E0541" w:rsidRDefault="005E0541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административное сопровождение заявок инвесторов на получение государственной поддержки в федеральных минис</w:t>
      </w:r>
      <w:r w:rsidR="00EF20CB">
        <w:rPr>
          <w:rFonts w:ascii="Times New Roman" w:hAnsi="Times New Roman" w:cs="Times New Roman"/>
          <w:sz w:val="28"/>
          <w:szCs w:val="28"/>
        </w:rPr>
        <w:t>терствах и институтах развития;</w:t>
      </w:r>
    </w:p>
    <w:p w:rsidR="005E0541" w:rsidRPr="00721B06" w:rsidRDefault="00450C96" w:rsidP="00BC5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C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E7911">
        <w:rPr>
          <w:rFonts w:ascii="Times New Roman" w:hAnsi="Times New Roman" w:cs="Times New Roman"/>
          <w:sz w:val="28"/>
          <w:szCs w:val="28"/>
        </w:rPr>
        <w:t>ероприятие 2.2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 «Сопровождение инвестиционных проектов, включенных в Реестр инвестиционных проектов Костромской области»</w:t>
      </w:r>
      <w:r w:rsidR="000E7911"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В </w:t>
      </w:r>
      <w:r w:rsidR="005E0541" w:rsidRPr="00721B06">
        <w:rPr>
          <w:rFonts w:ascii="Times New Roman" w:hAnsi="Times New Roman" w:cs="Times New Roman"/>
          <w:sz w:val="28"/>
          <w:szCs w:val="28"/>
        </w:rPr>
        <w:t>рамках данного мероприятия предусматривается:</w:t>
      </w:r>
    </w:p>
    <w:p w:rsidR="005E0541" w:rsidRPr="005E0541" w:rsidRDefault="005E0541" w:rsidP="00BC5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B06">
        <w:rPr>
          <w:rFonts w:ascii="Times New Roman" w:hAnsi="Times New Roman" w:cs="Times New Roman"/>
          <w:sz w:val="28"/>
          <w:szCs w:val="28"/>
        </w:rPr>
        <w:t>ведение реестра инвестиционных проектов Костромской области;</w:t>
      </w:r>
    </w:p>
    <w:p w:rsidR="005E0541" w:rsidRDefault="005E0541" w:rsidP="00BC5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мониторинг результатов реа</w:t>
      </w:r>
      <w:r w:rsidR="000E7911">
        <w:rPr>
          <w:rFonts w:ascii="Times New Roman" w:hAnsi="Times New Roman" w:cs="Times New Roman"/>
          <w:sz w:val="28"/>
          <w:szCs w:val="28"/>
        </w:rPr>
        <w:t>лизации инвестиционных проектов;</w:t>
      </w:r>
    </w:p>
    <w:p w:rsidR="000E7911" w:rsidRPr="005E0541" w:rsidRDefault="00F43D35" w:rsidP="00BC5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0E7911" w:rsidRPr="00721B06">
        <w:rPr>
          <w:rFonts w:ascii="Times New Roman" w:hAnsi="Times New Roman" w:cs="Times New Roman"/>
          <w:sz w:val="28"/>
          <w:szCs w:val="28"/>
        </w:rPr>
        <w:t xml:space="preserve"> – пересмотр условий </w:t>
      </w:r>
      <w:r w:rsidR="00721B06">
        <w:rPr>
          <w:rFonts w:ascii="Times New Roman" w:hAnsi="Times New Roman" w:cs="Times New Roman"/>
          <w:sz w:val="28"/>
          <w:szCs w:val="28"/>
        </w:rPr>
        <w:t xml:space="preserve">инвестиционных </w:t>
      </w:r>
      <w:r w:rsidR="000E7911" w:rsidRPr="00721B06">
        <w:rPr>
          <w:rFonts w:ascii="Times New Roman" w:hAnsi="Times New Roman" w:cs="Times New Roman"/>
          <w:sz w:val="28"/>
          <w:szCs w:val="28"/>
        </w:rPr>
        <w:t>соглашений</w:t>
      </w:r>
      <w:r w:rsidR="004923C2" w:rsidRPr="00721B06">
        <w:rPr>
          <w:rFonts w:ascii="Times New Roman" w:hAnsi="Times New Roman" w:cs="Times New Roman"/>
          <w:sz w:val="28"/>
          <w:szCs w:val="28"/>
        </w:rPr>
        <w:t>, заключенных с инвесторами</w:t>
      </w:r>
      <w:r w:rsidR="000E7911" w:rsidRPr="00721B06">
        <w:rPr>
          <w:rFonts w:ascii="Times New Roman" w:hAnsi="Times New Roman" w:cs="Times New Roman"/>
          <w:sz w:val="28"/>
          <w:szCs w:val="28"/>
        </w:rPr>
        <w:t>.</w:t>
      </w:r>
    </w:p>
    <w:p w:rsidR="00786782" w:rsidRDefault="00450C96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BC5C04">
        <w:rPr>
          <w:rFonts w:ascii="Times New Roman" w:hAnsi="Times New Roman" w:cs="Times New Roman"/>
          <w:sz w:val="28"/>
          <w:szCs w:val="28"/>
        </w:rPr>
        <w:t xml:space="preserve">. </w:t>
      </w:r>
      <w:r w:rsidR="00EF20CB">
        <w:rPr>
          <w:rFonts w:ascii="Times New Roman" w:hAnsi="Times New Roman" w:cs="Times New Roman"/>
          <w:sz w:val="28"/>
          <w:szCs w:val="28"/>
        </w:rPr>
        <w:t>З</w:t>
      </w:r>
      <w:r w:rsidR="00786782">
        <w:rPr>
          <w:rFonts w:ascii="Times New Roman" w:hAnsi="Times New Roman" w:cs="Times New Roman"/>
          <w:sz w:val="28"/>
          <w:szCs w:val="28"/>
        </w:rPr>
        <w:t>адач</w:t>
      </w:r>
      <w:r w:rsidR="00EF20CB">
        <w:rPr>
          <w:rFonts w:ascii="Times New Roman" w:hAnsi="Times New Roman" w:cs="Times New Roman"/>
          <w:sz w:val="28"/>
          <w:szCs w:val="28"/>
        </w:rPr>
        <w:t>а</w:t>
      </w:r>
      <w:r w:rsidR="00786782">
        <w:rPr>
          <w:rFonts w:ascii="Times New Roman" w:hAnsi="Times New Roman" w:cs="Times New Roman"/>
          <w:sz w:val="28"/>
          <w:szCs w:val="28"/>
        </w:rPr>
        <w:t xml:space="preserve"> 3 «</w:t>
      </w:r>
      <w:r w:rsidR="00786782" w:rsidRPr="00786782">
        <w:rPr>
          <w:rFonts w:ascii="Times New Roman" w:hAnsi="Times New Roman" w:cs="Times New Roman"/>
          <w:sz w:val="28"/>
          <w:szCs w:val="28"/>
        </w:rPr>
        <w:t>Развитие механизмов финансовой поддержки и налогового стимулирования инвестиционной деятельности</w:t>
      </w:r>
      <w:r w:rsidR="00786782">
        <w:rPr>
          <w:rFonts w:ascii="Times New Roman" w:hAnsi="Times New Roman" w:cs="Times New Roman"/>
          <w:sz w:val="28"/>
          <w:szCs w:val="28"/>
        </w:rPr>
        <w:t>»</w:t>
      </w:r>
      <w:r w:rsidR="00EF20CB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786782">
        <w:rPr>
          <w:rFonts w:ascii="Times New Roman" w:hAnsi="Times New Roman" w:cs="Times New Roman"/>
          <w:sz w:val="28"/>
          <w:szCs w:val="28"/>
        </w:rPr>
        <w:t>:</w:t>
      </w:r>
    </w:p>
    <w:p w:rsidR="005E0541" w:rsidRDefault="00450C96" w:rsidP="00BC5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6782">
        <w:rPr>
          <w:rFonts w:ascii="Times New Roman" w:hAnsi="Times New Roman" w:cs="Times New Roman"/>
          <w:sz w:val="28"/>
          <w:szCs w:val="28"/>
        </w:rPr>
        <w:t>м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B125CA">
        <w:rPr>
          <w:rFonts w:ascii="Times New Roman" w:hAnsi="Times New Roman" w:cs="Times New Roman"/>
          <w:sz w:val="28"/>
          <w:szCs w:val="28"/>
        </w:rPr>
        <w:t>3.1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 «Предоставление льгот </w:t>
      </w:r>
      <w:r w:rsidR="005E75BF" w:rsidRPr="005E0541">
        <w:rPr>
          <w:rFonts w:ascii="Times New Roman" w:hAnsi="Times New Roman" w:cs="Times New Roman"/>
          <w:sz w:val="28"/>
          <w:szCs w:val="28"/>
        </w:rPr>
        <w:t>по налогу на прибыль организаций</w:t>
      </w:r>
      <w:r w:rsidR="005E75BF">
        <w:rPr>
          <w:rFonts w:ascii="Times New Roman" w:hAnsi="Times New Roman" w:cs="Times New Roman"/>
          <w:sz w:val="28"/>
          <w:szCs w:val="28"/>
        </w:rPr>
        <w:t>,</w:t>
      </w:r>
      <w:r w:rsidR="00EF20CB">
        <w:rPr>
          <w:rFonts w:ascii="Times New Roman" w:hAnsi="Times New Roman" w:cs="Times New Roman"/>
          <w:sz w:val="28"/>
          <w:szCs w:val="28"/>
        </w:rPr>
        <w:t xml:space="preserve"> 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по </w:t>
      </w:r>
      <w:r w:rsidR="005E75BF">
        <w:rPr>
          <w:rFonts w:ascii="Times New Roman" w:hAnsi="Times New Roman" w:cs="Times New Roman"/>
          <w:sz w:val="28"/>
          <w:szCs w:val="28"/>
        </w:rPr>
        <w:t>налогу на имущество организаций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 для участников промышленных округов и инвесторов, реализующих приоритетные инвестиционные проекты, одобренные на Совете по привлечению инвестиций»</w:t>
      </w:r>
      <w:r w:rsidR="005E75BF"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>В рамках данного мероприятия предусматривается:</w:t>
      </w:r>
    </w:p>
    <w:p w:rsidR="005E0541" w:rsidRPr="005E0541" w:rsidRDefault="00694682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 инвестиционного соглашения между инвестором или участником промышленного округа и администрацией Костромской области</w:t>
      </w:r>
      <w:r w:rsidR="005E75BF">
        <w:rPr>
          <w:rFonts w:ascii="Times New Roman" w:hAnsi="Times New Roman" w:cs="Times New Roman"/>
          <w:sz w:val="28"/>
          <w:szCs w:val="28"/>
        </w:rPr>
        <w:t>;</w:t>
      </w:r>
    </w:p>
    <w:p w:rsidR="005E0541" w:rsidRDefault="005E0541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включение инвестиционного проекта в Реестр инвестиционных проектов Кос</w:t>
      </w:r>
      <w:r w:rsidR="005E75BF">
        <w:rPr>
          <w:rFonts w:ascii="Times New Roman" w:hAnsi="Times New Roman" w:cs="Times New Roman"/>
          <w:sz w:val="28"/>
          <w:szCs w:val="28"/>
        </w:rPr>
        <w:t xml:space="preserve">тромской области; </w:t>
      </w:r>
    </w:p>
    <w:p w:rsidR="005E75BF" w:rsidRPr="005E0541" w:rsidRDefault="005E75BF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E5">
        <w:rPr>
          <w:rFonts w:ascii="Times New Roman" w:hAnsi="Times New Roman" w:cs="Times New Roman"/>
          <w:sz w:val="28"/>
          <w:szCs w:val="28"/>
        </w:rPr>
        <w:t xml:space="preserve">мониторинг бюджетной эффективности от </w:t>
      </w:r>
      <w:r w:rsidR="00EF20CB">
        <w:rPr>
          <w:rFonts w:ascii="Times New Roman" w:hAnsi="Times New Roman" w:cs="Times New Roman"/>
          <w:sz w:val="28"/>
          <w:szCs w:val="28"/>
        </w:rPr>
        <w:t>предоставленных налоговых льгот;</w:t>
      </w:r>
    </w:p>
    <w:p w:rsidR="005E0541" w:rsidRPr="005E0541" w:rsidRDefault="00450C96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E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7F4F14">
        <w:rPr>
          <w:rFonts w:ascii="Times New Roman" w:hAnsi="Times New Roman" w:cs="Times New Roman"/>
          <w:sz w:val="28"/>
          <w:szCs w:val="28"/>
        </w:rPr>
        <w:t>3.2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 «Субсидирование на конкурсной основе части затрат субъектов инвестиционной деятельности на технологическое присоединение»</w:t>
      </w:r>
      <w:r w:rsidR="007F4F14"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>В рамках данного мероприятия предусматривается:</w:t>
      </w:r>
    </w:p>
    <w:p w:rsidR="005E0541" w:rsidRPr="005E0541" w:rsidRDefault="005E0541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и </w:t>
      </w:r>
      <w:r w:rsidR="00D21B6E">
        <w:rPr>
          <w:rFonts w:ascii="Times New Roman" w:hAnsi="Times New Roman" w:cs="Times New Roman"/>
          <w:sz w:val="28"/>
          <w:szCs w:val="28"/>
        </w:rPr>
        <w:t>принятие</w:t>
      </w:r>
      <w:r w:rsidRPr="005E0541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D21B6E">
        <w:rPr>
          <w:rFonts w:ascii="Times New Roman" w:hAnsi="Times New Roman" w:cs="Times New Roman"/>
          <w:sz w:val="28"/>
          <w:szCs w:val="28"/>
        </w:rPr>
        <w:t xml:space="preserve">го </w:t>
      </w:r>
      <w:r w:rsidRPr="005E0541">
        <w:rPr>
          <w:rFonts w:ascii="Times New Roman" w:hAnsi="Times New Roman" w:cs="Times New Roman"/>
          <w:sz w:val="28"/>
          <w:szCs w:val="28"/>
        </w:rPr>
        <w:t>правового акта, регламентирующего порядок предоставления субсидии</w:t>
      </w:r>
      <w:r w:rsidR="00D21B6E">
        <w:rPr>
          <w:rFonts w:ascii="Times New Roman" w:hAnsi="Times New Roman" w:cs="Times New Roman"/>
          <w:sz w:val="28"/>
          <w:szCs w:val="28"/>
        </w:rPr>
        <w:t xml:space="preserve"> на возмещение части </w:t>
      </w:r>
      <w:r w:rsidR="00D21B6E" w:rsidRPr="005E0541">
        <w:rPr>
          <w:rFonts w:ascii="Times New Roman" w:hAnsi="Times New Roman" w:cs="Times New Roman"/>
          <w:sz w:val="28"/>
          <w:szCs w:val="28"/>
        </w:rPr>
        <w:t>затрат субъектов инвестиционной деятельности на технологическое присоединение</w:t>
      </w:r>
      <w:r w:rsidRPr="005E0541">
        <w:rPr>
          <w:rFonts w:ascii="Times New Roman" w:hAnsi="Times New Roman" w:cs="Times New Roman"/>
          <w:sz w:val="28"/>
          <w:szCs w:val="28"/>
        </w:rPr>
        <w:t>;</w:t>
      </w:r>
    </w:p>
    <w:p w:rsidR="005E0541" w:rsidRPr="005E0541" w:rsidRDefault="005E0541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экспертиза предоставленной документации по инвестиционному проекту;</w:t>
      </w:r>
    </w:p>
    <w:p w:rsidR="005E0541" w:rsidRDefault="005E0541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прове</w:t>
      </w:r>
      <w:r w:rsidR="007F4F14">
        <w:rPr>
          <w:rFonts w:ascii="Times New Roman" w:hAnsi="Times New Roman" w:cs="Times New Roman"/>
          <w:sz w:val="28"/>
          <w:szCs w:val="28"/>
        </w:rPr>
        <w:t>дение конкурсного отбора заявок</w:t>
      </w:r>
      <w:r w:rsidR="00D21B6E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D21B6E" w:rsidRPr="005E0541">
        <w:rPr>
          <w:rFonts w:ascii="Times New Roman" w:hAnsi="Times New Roman" w:cs="Times New Roman"/>
          <w:sz w:val="28"/>
          <w:szCs w:val="28"/>
        </w:rPr>
        <w:t>субсидии</w:t>
      </w:r>
      <w:r w:rsidR="00D21B6E">
        <w:rPr>
          <w:rFonts w:ascii="Times New Roman" w:hAnsi="Times New Roman" w:cs="Times New Roman"/>
          <w:sz w:val="28"/>
          <w:szCs w:val="28"/>
        </w:rPr>
        <w:t xml:space="preserve"> на возмещение части </w:t>
      </w:r>
      <w:r w:rsidR="00D21B6E" w:rsidRPr="005E0541">
        <w:rPr>
          <w:rFonts w:ascii="Times New Roman" w:hAnsi="Times New Roman" w:cs="Times New Roman"/>
          <w:sz w:val="28"/>
          <w:szCs w:val="28"/>
        </w:rPr>
        <w:t>затрат субъектов инвестиционной деятельности на технологическое присоединение</w:t>
      </w:r>
      <w:r w:rsidR="007F4F14">
        <w:rPr>
          <w:rFonts w:ascii="Times New Roman" w:hAnsi="Times New Roman" w:cs="Times New Roman"/>
          <w:sz w:val="28"/>
          <w:szCs w:val="28"/>
        </w:rPr>
        <w:t>;</w:t>
      </w:r>
    </w:p>
    <w:p w:rsidR="007F4F14" w:rsidRPr="005E0541" w:rsidRDefault="00132F93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E5">
        <w:rPr>
          <w:rFonts w:ascii="Times New Roman" w:hAnsi="Times New Roman" w:cs="Times New Roman"/>
          <w:sz w:val="28"/>
          <w:szCs w:val="28"/>
        </w:rPr>
        <w:t>анализ</w:t>
      </w:r>
      <w:r w:rsidR="00A70A70" w:rsidRPr="005E64E5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предоставления субсидий</w:t>
      </w:r>
      <w:r w:rsidR="00D21B6E">
        <w:rPr>
          <w:rFonts w:ascii="Times New Roman" w:hAnsi="Times New Roman" w:cs="Times New Roman"/>
          <w:sz w:val="28"/>
          <w:szCs w:val="28"/>
        </w:rPr>
        <w:t xml:space="preserve"> на возмещение части </w:t>
      </w:r>
      <w:r w:rsidR="00D21B6E" w:rsidRPr="005E0541">
        <w:rPr>
          <w:rFonts w:ascii="Times New Roman" w:hAnsi="Times New Roman" w:cs="Times New Roman"/>
          <w:sz w:val="28"/>
          <w:szCs w:val="28"/>
        </w:rPr>
        <w:t>затрат субъектов инвестиционной деятельности на технологическое присоединение</w:t>
      </w:r>
      <w:r w:rsidR="00EF20CB">
        <w:rPr>
          <w:rFonts w:ascii="Times New Roman" w:hAnsi="Times New Roman" w:cs="Times New Roman"/>
          <w:sz w:val="28"/>
          <w:szCs w:val="28"/>
        </w:rPr>
        <w:t>;</w:t>
      </w:r>
    </w:p>
    <w:p w:rsidR="005E0541" w:rsidRPr="005E0541" w:rsidRDefault="00450C96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E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D82D04">
        <w:rPr>
          <w:rFonts w:ascii="Times New Roman" w:hAnsi="Times New Roman" w:cs="Times New Roman"/>
          <w:sz w:val="28"/>
          <w:szCs w:val="28"/>
        </w:rPr>
        <w:t>3.3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 «Заключение специальных инвестиционных контрактов»</w:t>
      </w:r>
      <w:r w:rsidR="00D82D04"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>В рамках данного мероприятия предусматривается:</w:t>
      </w:r>
    </w:p>
    <w:p w:rsidR="005E0541" w:rsidRPr="005E0541" w:rsidRDefault="005E0541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разработка</w:t>
      </w:r>
      <w:r w:rsidR="00D21B6E">
        <w:rPr>
          <w:rFonts w:ascii="Times New Roman" w:hAnsi="Times New Roman" w:cs="Times New Roman"/>
          <w:sz w:val="28"/>
          <w:szCs w:val="28"/>
        </w:rPr>
        <w:t xml:space="preserve"> и принятие</w:t>
      </w:r>
      <w:r w:rsidRPr="005E0541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D21B6E">
        <w:rPr>
          <w:rFonts w:ascii="Times New Roman" w:hAnsi="Times New Roman" w:cs="Times New Roman"/>
          <w:sz w:val="28"/>
          <w:szCs w:val="28"/>
        </w:rPr>
        <w:t xml:space="preserve">го </w:t>
      </w:r>
      <w:r w:rsidRPr="005E0541">
        <w:rPr>
          <w:rFonts w:ascii="Times New Roman" w:hAnsi="Times New Roman" w:cs="Times New Roman"/>
          <w:sz w:val="28"/>
          <w:szCs w:val="28"/>
        </w:rPr>
        <w:t>правового акта, регламентирующего порядок заключения специального инвестиционного контракта;</w:t>
      </w:r>
    </w:p>
    <w:p w:rsidR="005E0541" w:rsidRPr="005E0541" w:rsidRDefault="005E0541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экспертиза инвестиционного проекта заявителя;</w:t>
      </w:r>
    </w:p>
    <w:p w:rsidR="005E0541" w:rsidRPr="005E0541" w:rsidRDefault="005E0541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заключение специального инвестиционного контракта между инвестором и администрацией Костромской области;</w:t>
      </w:r>
    </w:p>
    <w:p w:rsidR="005E0541" w:rsidRDefault="005E0541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предоставление налоговых льгот, предусмотренных специа</w:t>
      </w:r>
      <w:r w:rsidR="00132F93">
        <w:rPr>
          <w:rFonts w:ascii="Times New Roman" w:hAnsi="Times New Roman" w:cs="Times New Roman"/>
          <w:sz w:val="28"/>
          <w:szCs w:val="28"/>
        </w:rPr>
        <w:t>льным инвестиционным контрактом;</w:t>
      </w:r>
    </w:p>
    <w:p w:rsidR="00132F93" w:rsidRPr="005E0541" w:rsidRDefault="00132F93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F4">
        <w:rPr>
          <w:rFonts w:ascii="Times New Roman" w:hAnsi="Times New Roman" w:cs="Times New Roman"/>
          <w:sz w:val="28"/>
          <w:szCs w:val="28"/>
        </w:rPr>
        <w:t>анализ эффективности и результативности предоставления налоговых льгот.</w:t>
      </w:r>
    </w:p>
    <w:p w:rsidR="00786782" w:rsidRDefault="00450C96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DE11F4">
        <w:rPr>
          <w:rFonts w:ascii="Times New Roman" w:hAnsi="Times New Roman" w:cs="Times New Roman"/>
          <w:sz w:val="28"/>
          <w:szCs w:val="28"/>
        </w:rPr>
        <w:t xml:space="preserve">. </w:t>
      </w:r>
      <w:r w:rsidR="00EF20CB">
        <w:rPr>
          <w:rFonts w:ascii="Times New Roman" w:hAnsi="Times New Roman" w:cs="Times New Roman"/>
          <w:sz w:val="28"/>
          <w:szCs w:val="28"/>
        </w:rPr>
        <w:t>З</w:t>
      </w:r>
      <w:r w:rsidR="00786782">
        <w:rPr>
          <w:rFonts w:ascii="Times New Roman" w:hAnsi="Times New Roman" w:cs="Times New Roman"/>
          <w:sz w:val="28"/>
          <w:szCs w:val="28"/>
        </w:rPr>
        <w:t>адач</w:t>
      </w:r>
      <w:r w:rsidR="00EF20CB">
        <w:rPr>
          <w:rFonts w:ascii="Times New Roman" w:hAnsi="Times New Roman" w:cs="Times New Roman"/>
          <w:sz w:val="28"/>
          <w:szCs w:val="28"/>
        </w:rPr>
        <w:t>а</w:t>
      </w:r>
      <w:r w:rsidR="00786782">
        <w:rPr>
          <w:rFonts w:ascii="Times New Roman" w:hAnsi="Times New Roman" w:cs="Times New Roman"/>
          <w:sz w:val="28"/>
          <w:szCs w:val="28"/>
        </w:rPr>
        <w:t xml:space="preserve"> 4 «</w:t>
      </w:r>
      <w:r w:rsidR="00786782" w:rsidRPr="00786782">
        <w:rPr>
          <w:rFonts w:ascii="Times New Roman" w:hAnsi="Times New Roman" w:cs="Times New Roman"/>
          <w:sz w:val="28"/>
          <w:szCs w:val="28"/>
        </w:rPr>
        <w:t>Обеспечение инвесторов доступной инфраструктурой для размещения производственных и иных объектов</w:t>
      </w:r>
      <w:r w:rsidR="00786782">
        <w:rPr>
          <w:rFonts w:ascii="Times New Roman" w:hAnsi="Times New Roman" w:cs="Times New Roman"/>
          <w:sz w:val="28"/>
          <w:szCs w:val="28"/>
        </w:rPr>
        <w:t>»</w:t>
      </w:r>
      <w:r w:rsidR="00EF20CB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786782">
        <w:rPr>
          <w:rFonts w:ascii="Times New Roman" w:hAnsi="Times New Roman" w:cs="Times New Roman"/>
          <w:sz w:val="28"/>
          <w:szCs w:val="28"/>
        </w:rPr>
        <w:t>:</w:t>
      </w:r>
    </w:p>
    <w:p w:rsidR="005E0541" w:rsidRPr="005E0541" w:rsidRDefault="00450C96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6782">
        <w:rPr>
          <w:rFonts w:ascii="Times New Roman" w:hAnsi="Times New Roman" w:cs="Times New Roman"/>
          <w:sz w:val="28"/>
          <w:szCs w:val="28"/>
        </w:rPr>
        <w:t>м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155359">
        <w:rPr>
          <w:rFonts w:ascii="Times New Roman" w:hAnsi="Times New Roman" w:cs="Times New Roman"/>
          <w:sz w:val="28"/>
          <w:szCs w:val="28"/>
        </w:rPr>
        <w:t>4.</w:t>
      </w:r>
      <w:r w:rsidR="00702455">
        <w:rPr>
          <w:rFonts w:ascii="Times New Roman" w:hAnsi="Times New Roman" w:cs="Times New Roman"/>
          <w:sz w:val="28"/>
          <w:szCs w:val="28"/>
        </w:rPr>
        <w:t>1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 «Формирование и актуализация перечня свободных производственных площадок»</w:t>
      </w:r>
      <w:r w:rsidR="00155359"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>В рамках данного мероприятия предусматривается:</w:t>
      </w:r>
    </w:p>
    <w:p w:rsidR="005E0541" w:rsidRPr="005E0541" w:rsidRDefault="005E0541" w:rsidP="00DE1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сбор информации о свободны</w:t>
      </w:r>
      <w:r w:rsidR="00155359">
        <w:rPr>
          <w:rFonts w:ascii="Times New Roman" w:hAnsi="Times New Roman" w:cs="Times New Roman"/>
          <w:sz w:val="28"/>
          <w:szCs w:val="28"/>
        </w:rPr>
        <w:t>х</w:t>
      </w:r>
      <w:r w:rsidRPr="005E0541">
        <w:rPr>
          <w:rFonts w:ascii="Times New Roman" w:hAnsi="Times New Roman" w:cs="Times New Roman"/>
          <w:sz w:val="28"/>
          <w:szCs w:val="28"/>
        </w:rPr>
        <w:t xml:space="preserve"> производственны</w:t>
      </w:r>
      <w:r w:rsidR="00155359">
        <w:rPr>
          <w:rFonts w:ascii="Times New Roman" w:hAnsi="Times New Roman" w:cs="Times New Roman"/>
          <w:sz w:val="28"/>
          <w:szCs w:val="28"/>
        </w:rPr>
        <w:t>х</w:t>
      </w:r>
      <w:r w:rsidRPr="005E0541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155359">
        <w:rPr>
          <w:rFonts w:ascii="Times New Roman" w:hAnsi="Times New Roman" w:cs="Times New Roman"/>
          <w:sz w:val="28"/>
          <w:szCs w:val="28"/>
        </w:rPr>
        <w:t>х</w:t>
      </w:r>
      <w:r w:rsidRPr="005E0541">
        <w:rPr>
          <w:rFonts w:ascii="Times New Roman" w:hAnsi="Times New Roman" w:cs="Times New Roman"/>
          <w:sz w:val="28"/>
          <w:szCs w:val="28"/>
        </w:rPr>
        <w:t xml:space="preserve"> на территории Костромской области и </w:t>
      </w:r>
      <w:r w:rsidR="00295765">
        <w:rPr>
          <w:rFonts w:ascii="Times New Roman" w:hAnsi="Times New Roman" w:cs="Times New Roman"/>
          <w:sz w:val="28"/>
          <w:szCs w:val="28"/>
        </w:rPr>
        <w:t xml:space="preserve">ее </w:t>
      </w:r>
      <w:r w:rsidRPr="005E0541">
        <w:rPr>
          <w:rFonts w:ascii="Times New Roman" w:hAnsi="Times New Roman" w:cs="Times New Roman"/>
          <w:sz w:val="28"/>
          <w:szCs w:val="28"/>
        </w:rPr>
        <w:t>размещение на инвестиционном портале Костромской области;</w:t>
      </w:r>
    </w:p>
    <w:p w:rsidR="005E0541" w:rsidRPr="005E0541" w:rsidRDefault="005E0541" w:rsidP="00DE1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актуализация информации по производственным площадкам, находящимся в перечне свободных производственных площадок;</w:t>
      </w:r>
    </w:p>
    <w:p w:rsidR="005E0541" w:rsidRPr="005E0541" w:rsidRDefault="005E0541" w:rsidP="00DE1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актуализация инвестиционной карты Костромской обла</w:t>
      </w:r>
      <w:r w:rsidR="00EF20CB">
        <w:rPr>
          <w:rFonts w:ascii="Times New Roman" w:hAnsi="Times New Roman" w:cs="Times New Roman"/>
          <w:sz w:val="28"/>
          <w:szCs w:val="28"/>
        </w:rPr>
        <w:t>сти на основании данных перечня;</w:t>
      </w:r>
    </w:p>
    <w:p w:rsidR="005E0541" w:rsidRDefault="00450C96" w:rsidP="00DE1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E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295765">
        <w:rPr>
          <w:rFonts w:ascii="Times New Roman" w:hAnsi="Times New Roman" w:cs="Times New Roman"/>
          <w:sz w:val="28"/>
          <w:szCs w:val="28"/>
        </w:rPr>
        <w:t>4</w:t>
      </w:r>
      <w:r w:rsidR="005E0541" w:rsidRPr="005E0541">
        <w:rPr>
          <w:rFonts w:ascii="Times New Roman" w:hAnsi="Times New Roman" w:cs="Times New Roman"/>
          <w:sz w:val="28"/>
          <w:szCs w:val="28"/>
        </w:rPr>
        <w:t>.</w:t>
      </w:r>
      <w:r w:rsidR="00702455">
        <w:rPr>
          <w:rFonts w:ascii="Times New Roman" w:hAnsi="Times New Roman" w:cs="Times New Roman"/>
          <w:sz w:val="28"/>
          <w:szCs w:val="28"/>
        </w:rPr>
        <w:t>2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r w:rsidR="00436DFD">
        <w:rPr>
          <w:rFonts w:ascii="Times New Roman" w:hAnsi="Times New Roman" w:cs="Times New Roman"/>
          <w:sz w:val="28"/>
          <w:szCs w:val="28"/>
        </w:rPr>
        <w:t xml:space="preserve">и использование средств </w:t>
      </w:r>
      <w:r w:rsidR="005E0541" w:rsidRPr="005E0541">
        <w:rPr>
          <w:rFonts w:ascii="Times New Roman" w:hAnsi="Times New Roman" w:cs="Times New Roman"/>
          <w:sz w:val="28"/>
          <w:szCs w:val="28"/>
        </w:rPr>
        <w:t>инвестиционного фонда Костромской области»</w:t>
      </w:r>
      <w:r w:rsidR="005A2DF0"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>В рамках данного мероприятия предусматривается:</w:t>
      </w:r>
    </w:p>
    <w:p w:rsidR="005E0541" w:rsidRPr="005E0541" w:rsidRDefault="005E0541" w:rsidP="00DE1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60465A">
        <w:rPr>
          <w:rFonts w:ascii="Times New Roman" w:hAnsi="Times New Roman" w:cs="Times New Roman"/>
          <w:sz w:val="28"/>
          <w:szCs w:val="28"/>
        </w:rPr>
        <w:t>соглашения</w:t>
      </w:r>
      <w:r w:rsidRPr="005E0541">
        <w:rPr>
          <w:rFonts w:ascii="Times New Roman" w:hAnsi="Times New Roman" w:cs="Times New Roman"/>
          <w:sz w:val="28"/>
          <w:szCs w:val="28"/>
        </w:rPr>
        <w:t xml:space="preserve"> о предоставлении средств инвестиционного фонда; </w:t>
      </w:r>
    </w:p>
    <w:p w:rsidR="005E0541" w:rsidRDefault="005E0541" w:rsidP="00DE1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="000C3309">
        <w:rPr>
          <w:rFonts w:ascii="Times New Roman" w:hAnsi="Times New Roman" w:cs="Times New Roman"/>
          <w:sz w:val="28"/>
          <w:szCs w:val="28"/>
        </w:rPr>
        <w:t xml:space="preserve"> </w:t>
      </w:r>
      <w:r w:rsidR="005A2DF0" w:rsidRPr="00600CCD">
        <w:rPr>
          <w:rFonts w:ascii="Times New Roman" w:hAnsi="Times New Roman" w:cs="Times New Roman"/>
          <w:sz w:val="28"/>
          <w:szCs w:val="28"/>
        </w:rPr>
        <w:t>за счет средств инвестиционного фонда</w:t>
      </w:r>
      <w:r w:rsidRPr="005E0541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Костромской области и юридическим лицам</w:t>
      </w:r>
      <w:r w:rsidR="000C3309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 проектов</w:t>
      </w:r>
      <w:r w:rsidRPr="005E0541">
        <w:rPr>
          <w:rFonts w:ascii="Times New Roman" w:hAnsi="Times New Roman" w:cs="Times New Roman"/>
          <w:sz w:val="28"/>
          <w:szCs w:val="28"/>
        </w:rPr>
        <w:t xml:space="preserve"> при </w:t>
      </w:r>
      <w:r w:rsidRPr="005E0541">
        <w:rPr>
          <w:rFonts w:ascii="Times New Roman" w:hAnsi="Times New Roman" w:cs="Times New Roman"/>
          <w:sz w:val="28"/>
          <w:szCs w:val="28"/>
        </w:rPr>
        <w:lastRenderedPageBreak/>
        <w:t>наличии положительного решения Совета по привлечению инвестиций и улучшению инвестиционного климата Костромской области;</w:t>
      </w:r>
    </w:p>
    <w:p w:rsidR="005A2DF0" w:rsidRDefault="005A2DF0" w:rsidP="00DE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CCD">
        <w:rPr>
          <w:rFonts w:ascii="Times New Roman" w:hAnsi="Times New Roman" w:cs="Times New Roman"/>
          <w:sz w:val="28"/>
          <w:szCs w:val="28"/>
        </w:rPr>
        <w:t xml:space="preserve">анализ эффективности и результативности предоставления </w:t>
      </w:r>
      <w:r w:rsidR="00AB3F81" w:rsidRPr="00600CCD">
        <w:rPr>
          <w:rFonts w:ascii="Times New Roman" w:hAnsi="Times New Roman" w:cs="Times New Roman"/>
          <w:sz w:val="28"/>
          <w:szCs w:val="28"/>
        </w:rPr>
        <w:t>средств инвестиционного фонда</w:t>
      </w:r>
      <w:r w:rsidR="00702455">
        <w:rPr>
          <w:rFonts w:ascii="Times New Roman" w:hAnsi="Times New Roman" w:cs="Times New Roman"/>
          <w:sz w:val="28"/>
          <w:szCs w:val="28"/>
        </w:rPr>
        <w:t>;</w:t>
      </w:r>
    </w:p>
    <w:p w:rsidR="00702455" w:rsidRDefault="00702455" w:rsidP="00702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E0541">
        <w:rPr>
          <w:rFonts w:ascii="Times New Roman" w:hAnsi="Times New Roman" w:cs="Times New Roman"/>
          <w:sz w:val="28"/>
          <w:szCs w:val="28"/>
        </w:rPr>
        <w:t>оздание промышленных округов на территории Костромской области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02455" w:rsidRPr="005E0541" w:rsidRDefault="00702455" w:rsidP="00702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5E054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Костромской области о создании промышленного округа на территории Костромской области;</w:t>
      </w:r>
    </w:p>
    <w:p w:rsidR="00702455" w:rsidRPr="005E0541" w:rsidRDefault="00702455" w:rsidP="00702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заключение соглашения между администрацией муниципального образования, администрацией Костромской области и инициатором проекта о создании промышленного округа;</w:t>
      </w:r>
    </w:p>
    <w:p w:rsidR="00702455" w:rsidRDefault="00702455" w:rsidP="00702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организация работы по привлечению инвесторов на территории промышленных округов;</w:t>
      </w:r>
    </w:p>
    <w:p w:rsidR="00702455" w:rsidRPr="000E390E" w:rsidRDefault="00702455" w:rsidP="00702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90E">
        <w:rPr>
          <w:rFonts w:ascii="Times New Roman" w:hAnsi="Times New Roman" w:cs="Times New Roman"/>
          <w:sz w:val="28"/>
          <w:szCs w:val="28"/>
        </w:rPr>
        <w:t>приобретение земельных участков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промышленных округов</w:t>
      </w:r>
      <w:r w:rsidRPr="000E390E">
        <w:rPr>
          <w:rFonts w:ascii="Times New Roman" w:hAnsi="Times New Roman" w:cs="Times New Roman"/>
          <w:sz w:val="28"/>
          <w:szCs w:val="28"/>
        </w:rPr>
        <w:t>;</w:t>
      </w:r>
    </w:p>
    <w:p w:rsidR="00702455" w:rsidRPr="000E390E" w:rsidRDefault="00702455" w:rsidP="00702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90E">
        <w:rPr>
          <w:rFonts w:ascii="Times New Roman" w:hAnsi="Times New Roman" w:cs="Times New Roman"/>
          <w:sz w:val="28"/>
          <w:szCs w:val="28"/>
        </w:rPr>
        <w:t>создание объектов инфраструктуры на территории промышленных округов;</w:t>
      </w:r>
    </w:p>
    <w:p w:rsidR="00702455" w:rsidRDefault="00702455" w:rsidP="00702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осуществление координации и управления промышленными округами.</w:t>
      </w:r>
    </w:p>
    <w:p w:rsidR="00904126" w:rsidRDefault="00450C96" w:rsidP="00DE1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DE11F4">
        <w:rPr>
          <w:rFonts w:ascii="Times New Roman" w:hAnsi="Times New Roman" w:cs="Times New Roman"/>
          <w:sz w:val="28"/>
          <w:szCs w:val="28"/>
        </w:rPr>
        <w:t xml:space="preserve">. </w:t>
      </w:r>
      <w:r w:rsidR="00EF20CB">
        <w:rPr>
          <w:rFonts w:ascii="Times New Roman" w:hAnsi="Times New Roman" w:cs="Times New Roman"/>
          <w:sz w:val="28"/>
          <w:szCs w:val="28"/>
        </w:rPr>
        <w:t>З</w:t>
      </w:r>
      <w:r w:rsidR="00904126">
        <w:rPr>
          <w:rFonts w:ascii="Times New Roman" w:hAnsi="Times New Roman" w:cs="Times New Roman"/>
          <w:sz w:val="28"/>
          <w:szCs w:val="28"/>
        </w:rPr>
        <w:t>адач</w:t>
      </w:r>
      <w:r w:rsidR="00EF20CB">
        <w:rPr>
          <w:rFonts w:ascii="Times New Roman" w:hAnsi="Times New Roman" w:cs="Times New Roman"/>
          <w:sz w:val="28"/>
          <w:szCs w:val="28"/>
        </w:rPr>
        <w:t>а</w:t>
      </w:r>
      <w:r w:rsidR="00904126">
        <w:rPr>
          <w:rFonts w:ascii="Times New Roman" w:hAnsi="Times New Roman" w:cs="Times New Roman"/>
          <w:sz w:val="28"/>
          <w:szCs w:val="28"/>
        </w:rPr>
        <w:t xml:space="preserve"> 5 «</w:t>
      </w:r>
      <w:r w:rsidR="00904126" w:rsidRPr="00904126">
        <w:rPr>
          <w:rFonts w:ascii="Times New Roman" w:hAnsi="Times New Roman" w:cs="Times New Roman"/>
          <w:sz w:val="28"/>
          <w:szCs w:val="28"/>
        </w:rPr>
        <w:t>Кадровое обеспечение инвестиционного процесса</w:t>
      </w:r>
      <w:r w:rsidR="00904126">
        <w:rPr>
          <w:rFonts w:ascii="Times New Roman" w:hAnsi="Times New Roman" w:cs="Times New Roman"/>
          <w:sz w:val="28"/>
          <w:szCs w:val="28"/>
        </w:rPr>
        <w:t>»</w:t>
      </w:r>
      <w:r w:rsidR="00EF20CB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904126">
        <w:rPr>
          <w:rFonts w:ascii="Times New Roman" w:hAnsi="Times New Roman" w:cs="Times New Roman"/>
          <w:sz w:val="28"/>
          <w:szCs w:val="28"/>
        </w:rPr>
        <w:t>:</w:t>
      </w:r>
    </w:p>
    <w:p w:rsidR="005E0541" w:rsidRPr="005E0541" w:rsidRDefault="00450C96" w:rsidP="00DE1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04126">
        <w:rPr>
          <w:rFonts w:ascii="Times New Roman" w:hAnsi="Times New Roman" w:cs="Times New Roman"/>
          <w:sz w:val="28"/>
          <w:szCs w:val="28"/>
        </w:rPr>
        <w:t>м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AB3F81">
        <w:rPr>
          <w:rFonts w:ascii="Times New Roman" w:hAnsi="Times New Roman" w:cs="Times New Roman"/>
          <w:sz w:val="28"/>
          <w:szCs w:val="28"/>
        </w:rPr>
        <w:t>5.1</w:t>
      </w:r>
      <w:r w:rsidR="005E0541" w:rsidRPr="005E0541">
        <w:rPr>
          <w:rFonts w:ascii="Times New Roman" w:hAnsi="Times New Roman" w:cs="Times New Roman"/>
          <w:sz w:val="28"/>
          <w:szCs w:val="28"/>
        </w:rPr>
        <w:t xml:space="preserve"> «Обеспечение инвестиционного процесса квалифицированными кадрами»</w:t>
      </w:r>
      <w:r w:rsidR="00AB3F81">
        <w:rPr>
          <w:rFonts w:ascii="Times New Roman" w:hAnsi="Times New Roman" w:cs="Times New Roman"/>
          <w:sz w:val="28"/>
          <w:szCs w:val="28"/>
        </w:rPr>
        <w:t xml:space="preserve">. </w:t>
      </w:r>
      <w:r w:rsidR="005E0541" w:rsidRPr="005E0541">
        <w:rPr>
          <w:rFonts w:ascii="Times New Roman" w:hAnsi="Times New Roman" w:cs="Times New Roman"/>
          <w:sz w:val="28"/>
          <w:szCs w:val="28"/>
        </w:rPr>
        <w:t>В рамках данного мероприятия предусматривается:</w:t>
      </w:r>
    </w:p>
    <w:p w:rsidR="005E0541" w:rsidRPr="005E0541" w:rsidRDefault="005E0541" w:rsidP="00DE1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</w:t>
      </w:r>
      <w:r w:rsidR="006E3438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5E0541">
        <w:rPr>
          <w:rFonts w:ascii="Times New Roman" w:hAnsi="Times New Roman" w:cs="Times New Roman"/>
          <w:sz w:val="28"/>
          <w:szCs w:val="28"/>
        </w:rPr>
        <w:t xml:space="preserve"> и инвесторами по вопросу подготовки кадров;</w:t>
      </w:r>
    </w:p>
    <w:p w:rsidR="005E0541" w:rsidRPr="005E0541" w:rsidRDefault="005E0541" w:rsidP="00DE1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 xml:space="preserve">совместное обсуждение вопросов, касающихся развития кадрового потенциала и подготовки кадров для </w:t>
      </w:r>
      <w:r w:rsidR="008C5E97">
        <w:rPr>
          <w:rFonts w:ascii="Times New Roman" w:hAnsi="Times New Roman" w:cs="Times New Roman"/>
          <w:sz w:val="28"/>
          <w:szCs w:val="28"/>
        </w:rPr>
        <w:t>предприятий, реализующих инвестиционные проекты,</w:t>
      </w:r>
      <w:r w:rsidRPr="005E0541">
        <w:rPr>
          <w:rFonts w:ascii="Times New Roman" w:hAnsi="Times New Roman" w:cs="Times New Roman"/>
          <w:sz w:val="28"/>
          <w:szCs w:val="28"/>
        </w:rPr>
        <w:t xml:space="preserve"> и выработки практических мер по их решению;</w:t>
      </w:r>
    </w:p>
    <w:p w:rsidR="005E0541" w:rsidRPr="005E0541" w:rsidRDefault="005E0541" w:rsidP="00DE1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41">
        <w:rPr>
          <w:rFonts w:ascii="Times New Roman" w:hAnsi="Times New Roman" w:cs="Times New Roman"/>
          <w:sz w:val="28"/>
          <w:szCs w:val="28"/>
        </w:rPr>
        <w:t>повышение квалификации служащих, ответственных за привлечение инвестиций на территорию Костромской области.</w:t>
      </w:r>
    </w:p>
    <w:p w:rsidR="00805CC1" w:rsidRDefault="00A35AA0" w:rsidP="00805C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0C96">
        <w:rPr>
          <w:rFonts w:ascii="Times New Roman" w:hAnsi="Times New Roman" w:cs="Times New Roman"/>
          <w:sz w:val="28"/>
          <w:szCs w:val="28"/>
        </w:rPr>
        <w:t>07</w:t>
      </w:r>
      <w:r w:rsidR="00DE11F4">
        <w:rPr>
          <w:rFonts w:ascii="Times New Roman" w:hAnsi="Times New Roman" w:cs="Times New Roman"/>
          <w:sz w:val="28"/>
          <w:szCs w:val="28"/>
        </w:rPr>
        <w:t xml:space="preserve">. </w:t>
      </w:r>
      <w:r w:rsidR="00805CC1" w:rsidRPr="00456969">
        <w:rPr>
          <w:rFonts w:ascii="Times New Roman" w:hAnsi="Times New Roman" w:cs="Times New Roman"/>
          <w:sz w:val="28"/>
          <w:szCs w:val="28"/>
        </w:rPr>
        <w:t>Перечень мероприятий подпрограммы, сроки и объемы финансирования представлены в приложении № </w:t>
      </w:r>
      <w:r w:rsidR="001C62C0">
        <w:rPr>
          <w:rFonts w:ascii="Times New Roman" w:hAnsi="Times New Roman" w:cs="Times New Roman"/>
          <w:sz w:val="28"/>
          <w:szCs w:val="28"/>
        </w:rPr>
        <w:t xml:space="preserve">8 </w:t>
      </w:r>
      <w:r w:rsidR="00805CC1" w:rsidRPr="00456969">
        <w:rPr>
          <w:rFonts w:ascii="Times New Roman" w:hAnsi="Times New Roman" w:cs="Times New Roman"/>
          <w:sz w:val="28"/>
          <w:szCs w:val="28"/>
        </w:rPr>
        <w:t xml:space="preserve">к </w:t>
      </w:r>
      <w:r w:rsidR="00805CC1">
        <w:rPr>
          <w:rFonts w:ascii="Times New Roman" w:hAnsi="Times New Roman" w:cs="Times New Roman"/>
          <w:sz w:val="28"/>
          <w:szCs w:val="28"/>
        </w:rPr>
        <w:t>П</w:t>
      </w:r>
      <w:r w:rsidR="00805CC1" w:rsidRPr="00456969">
        <w:rPr>
          <w:rFonts w:ascii="Times New Roman" w:hAnsi="Times New Roman" w:cs="Times New Roman"/>
          <w:sz w:val="28"/>
          <w:szCs w:val="28"/>
        </w:rPr>
        <w:t>рограмме.</w:t>
      </w:r>
    </w:p>
    <w:p w:rsidR="00805CC1" w:rsidRPr="00805CC1" w:rsidRDefault="00450C96" w:rsidP="00DE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DE11F4">
        <w:rPr>
          <w:rFonts w:ascii="Times New Roman" w:hAnsi="Times New Roman" w:cs="Times New Roman"/>
          <w:sz w:val="28"/>
          <w:szCs w:val="28"/>
        </w:rPr>
        <w:t xml:space="preserve">. 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Для решения задач </w:t>
      </w:r>
      <w:r w:rsidR="00805CC1" w:rsidRPr="00DE11F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05CC1" w:rsidRPr="00805CC1">
        <w:rPr>
          <w:rFonts w:ascii="Times New Roman" w:hAnsi="Times New Roman" w:cs="Times New Roman"/>
          <w:sz w:val="28"/>
          <w:szCs w:val="28"/>
        </w:rPr>
        <w:t>«Совершенствование системы стратегического управления социально-экономическим развитием Костромской области и муниципальных образований» запланировано осущ</w:t>
      </w:r>
      <w:r>
        <w:rPr>
          <w:rFonts w:ascii="Times New Roman" w:hAnsi="Times New Roman" w:cs="Times New Roman"/>
          <w:sz w:val="28"/>
          <w:szCs w:val="28"/>
        </w:rPr>
        <w:t>ествление следующих мероприятий:</w:t>
      </w:r>
    </w:p>
    <w:p w:rsidR="00904126" w:rsidRDefault="00450C96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DE11F4">
        <w:rPr>
          <w:rFonts w:ascii="Times New Roman" w:hAnsi="Times New Roman" w:cs="Times New Roman"/>
          <w:sz w:val="28"/>
          <w:szCs w:val="28"/>
        </w:rPr>
        <w:t xml:space="preserve">. </w:t>
      </w:r>
      <w:r w:rsidR="00EF20CB">
        <w:rPr>
          <w:rFonts w:ascii="Times New Roman" w:hAnsi="Times New Roman" w:cs="Times New Roman"/>
          <w:sz w:val="28"/>
          <w:szCs w:val="28"/>
        </w:rPr>
        <w:t>Задача</w:t>
      </w:r>
      <w:r w:rsidR="00904126">
        <w:rPr>
          <w:rFonts w:ascii="Times New Roman" w:hAnsi="Times New Roman" w:cs="Times New Roman"/>
          <w:sz w:val="28"/>
          <w:szCs w:val="28"/>
        </w:rPr>
        <w:t xml:space="preserve"> 1 «</w:t>
      </w:r>
      <w:r w:rsidR="00FB43C6" w:rsidRPr="00FB43C6">
        <w:rPr>
          <w:rFonts w:ascii="Times New Roman" w:hAnsi="Times New Roman" w:cs="Times New Roman"/>
          <w:sz w:val="28"/>
          <w:szCs w:val="28"/>
        </w:rPr>
        <w:t>Развитие системы стратегического планирования и прогнозирования социально-экономического развития</w:t>
      </w:r>
      <w:r w:rsidR="00FB43C6">
        <w:rPr>
          <w:rFonts w:ascii="Times New Roman" w:hAnsi="Times New Roman" w:cs="Times New Roman"/>
          <w:sz w:val="28"/>
          <w:szCs w:val="28"/>
        </w:rPr>
        <w:t>»</w:t>
      </w:r>
      <w:r w:rsidR="00EF20CB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FB43C6">
        <w:rPr>
          <w:rFonts w:ascii="Times New Roman" w:hAnsi="Times New Roman" w:cs="Times New Roman"/>
          <w:sz w:val="28"/>
          <w:szCs w:val="28"/>
        </w:rPr>
        <w:t>:</w:t>
      </w:r>
    </w:p>
    <w:p w:rsidR="00805CC1" w:rsidRPr="00805CC1" w:rsidRDefault="00450C96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43C6">
        <w:rPr>
          <w:rFonts w:ascii="Times New Roman" w:hAnsi="Times New Roman" w:cs="Times New Roman"/>
          <w:sz w:val="28"/>
          <w:szCs w:val="28"/>
        </w:rPr>
        <w:t>м</w:t>
      </w:r>
      <w:r w:rsidR="00805CC1" w:rsidRPr="00805CC1">
        <w:rPr>
          <w:rFonts w:ascii="Times New Roman" w:hAnsi="Times New Roman" w:cs="Times New Roman"/>
          <w:sz w:val="28"/>
          <w:szCs w:val="28"/>
        </w:rPr>
        <w:t>ероприятие 1.1 «Совершенствование нормативной правовой основы стратегического планирования и прогнозирования социально-экономического развития Костромской области». В рамках данного мероприятия предусматривается: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приведение нормативных правовых актов Костромской области в соответствие с Федеральным законом от 28 июня 2014 года № 172-ФЗ </w:t>
      </w:r>
      <w:r w:rsidR="00EF20CB">
        <w:rPr>
          <w:rFonts w:ascii="Times New Roman" w:hAnsi="Times New Roman" w:cs="Times New Roman"/>
          <w:sz w:val="28"/>
          <w:szCs w:val="28"/>
        </w:rPr>
        <w:br/>
      </w:r>
      <w:r w:rsidRPr="00805CC1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координация деятельности участников стратегического планирования по корректировке Стратегии социально-экономического развития Костромской области на период до 2025 года;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разработка</w:t>
      </w:r>
      <w:r w:rsidR="006E3438">
        <w:rPr>
          <w:rFonts w:ascii="Times New Roman" w:hAnsi="Times New Roman" w:cs="Times New Roman"/>
          <w:sz w:val="28"/>
          <w:szCs w:val="28"/>
        </w:rPr>
        <w:t xml:space="preserve"> и принятие</w:t>
      </w:r>
      <w:r w:rsidRPr="00805CC1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социально-экономического развития Костромской области на период до 2025 года;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взаимодействие с</w:t>
      </w:r>
      <w:r w:rsidR="006E3438">
        <w:rPr>
          <w:rFonts w:ascii="Times New Roman" w:hAnsi="Times New Roman" w:cs="Times New Roman"/>
          <w:sz w:val="28"/>
          <w:szCs w:val="28"/>
        </w:rPr>
        <w:t xml:space="preserve"> исполнительными</w:t>
      </w:r>
      <w:r w:rsidRPr="00805CC1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6E3438">
        <w:rPr>
          <w:rFonts w:ascii="Times New Roman" w:hAnsi="Times New Roman" w:cs="Times New Roman"/>
          <w:sz w:val="28"/>
          <w:szCs w:val="28"/>
        </w:rPr>
        <w:t>государствен</w:t>
      </w:r>
      <w:r w:rsidRPr="00805CC1">
        <w:rPr>
          <w:rFonts w:ascii="Times New Roman" w:hAnsi="Times New Roman" w:cs="Times New Roman"/>
          <w:sz w:val="28"/>
          <w:szCs w:val="28"/>
        </w:rPr>
        <w:t xml:space="preserve">ной власти, уполномоченными на разработку и реализацию Стратегии </w:t>
      </w:r>
      <w:r w:rsidRPr="00EF20CB">
        <w:rPr>
          <w:rFonts w:ascii="Times New Roman" w:hAnsi="Times New Roman" w:cs="Times New Roman"/>
          <w:sz w:val="28"/>
          <w:szCs w:val="28"/>
        </w:rPr>
        <w:t>социально-экономического развития Центрального федерального округа</w:t>
      </w:r>
      <w:r w:rsidRPr="00805CC1">
        <w:rPr>
          <w:rFonts w:ascii="Times New Roman" w:hAnsi="Times New Roman" w:cs="Times New Roman"/>
          <w:sz w:val="28"/>
          <w:szCs w:val="28"/>
        </w:rPr>
        <w:t xml:space="preserve"> на период до 2020 года</w:t>
      </w:r>
      <w:r w:rsidR="00EF20CB">
        <w:rPr>
          <w:rFonts w:ascii="Times New Roman" w:hAnsi="Times New Roman" w:cs="Times New Roman"/>
          <w:sz w:val="28"/>
          <w:szCs w:val="28"/>
        </w:rPr>
        <w:t xml:space="preserve">, утвержденную распоряжением Правительства </w:t>
      </w:r>
      <w:r w:rsidR="00EF20CB" w:rsidRPr="00AC25E5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AC25E5">
        <w:rPr>
          <w:rFonts w:ascii="Times New Roman" w:hAnsi="Times New Roman" w:cs="Times New Roman"/>
          <w:sz w:val="28"/>
          <w:szCs w:val="28"/>
        </w:rPr>
        <w:t>6 сентября 2011 года № 1540-р</w:t>
      </w:r>
      <w:r w:rsidRPr="00AC25E5">
        <w:rPr>
          <w:rFonts w:ascii="Times New Roman" w:hAnsi="Times New Roman" w:cs="Times New Roman"/>
          <w:sz w:val="28"/>
          <w:szCs w:val="28"/>
        </w:rPr>
        <w:t>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анализ достижения долгосрочных и среднесрочных целевых показателей, предусмотренных Стратегией социально-экономического развития Костромской области на период до 2025 года;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разработка</w:t>
      </w:r>
      <w:r w:rsidR="006E3438">
        <w:rPr>
          <w:rFonts w:ascii="Times New Roman" w:hAnsi="Times New Roman" w:cs="Times New Roman"/>
          <w:sz w:val="28"/>
          <w:szCs w:val="28"/>
        </w:rPr>
        <w:t xml:space="preserve"> и принятие</w:t>
      </w:r>
      <w:r w:rsidRPr="00805CC1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Послания Президента Российской Федерации Федеральному Собранию Российской Федерации на </w:t>
      </w:r>
      <w:r w:rsidR="00EF20CB">
        <w:rPr>
          <w:rFonts w:ascii="Times New Roman" w:hAnsi="Times New Roman" w:cs="Times New Roman"/>
          <w:sz w:val="28"/>
          <w:szCs w:val="28"/>
        </w:rPr>
        <w:t>территории Костромской области;</w:t>
      </w:r>
    </w:p>
    <w:p w:rsidR="00805CC1" w:rsidRPr="00805CC1" w:rsidRDefault="00450C96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E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05CC1" w:rsidRPr="00805CC1">
        <w:rPr>
          <w:rFonts w:ascii="Times New Roman" w:hAnsi="Times New Roman" w:cs="Times New Roman"/>
          <w:sz w:val="28"/>
          <w:szCs w:val="28"/>
        </w:rPr>
        <w:t>ероприятие 1.2 «Разработка</w:t>
      </w:r>
      <w:r w:rsidR="006E3438">
        <w:rPr>
          <w:rFonts w:ascii="Times New Roman" w:hAnsi="Times New Roman" w:cs="Times New Roman"/>
          <w:sz w:val="28"/>
          <w:szCs w:val="28"/>
        </w:rPr>
        <w:t>, принятие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 и корректировка прогнозов социально-экономического развития Костромской области на среднесрочный и долгосрочный периоды». В ходе реализации данного мероприятия планируется: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разработка</w:t>
      </w:r>
      <w:r w:rsidR="006E3438">
        <w:rPr>
          <w:rFonts w:ascii="Times New Roman" w:hAnsi="Times New Roman" w:cs="Times New Roman"/>
          <w:sz w:val="28"/>
          <w:szCs w:val="28"/>
        </w:rPr>
        <w:t>, принятие</w:t>
      </w:r>
      <w:r w:rsidRPr="00805CC1">
        <w:rPr>
          <w:rFonts w:ascii="Times New Roman" w:hAnsi="Times New Roman" w:cs="Times New Roman"/>
          <w:sz w:val="28"/>
          <w:szCs w:val="28"/>
        </w:rPr>
        <w:t xml:space="preserve"> и корректировка по мере необходимости прогноза социально-экономического развития Костромской области на долгосрочный период в соответствии с действующими нормативными правовыми актами Российской Федерации и Костромской области с учетом анализа сложившейся ситуации;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разработка</w:t>
      </w:r>
      <w:r w:rsidR="006E3438">
        <w:rPr>
          <w:rFonts w:ascii="Times New Roman" w:hAnsi="Times New Roman" w:cs="Times New Roman"/>
          <w:sz w:val="28"/>
          <w:szCs w:val="28"/>
        </w:rPr>
        <w:t>, принятие</w:t>
      </w:r>
      <w:r w:rsidRPr="00805CC1">
        <w:rPr>
          <w:rFonts w:ascii="Times New Roman" w:hAnsi="Times New Roman" w:cs="Times New Roman"/>
          <w:sz w:val="28"/>
          <w:szCs w:val="28"/>
        </w:rPr>
        <w:t xml:space="preserve"> и корректировка прогноза социально-экономического развития Костромской области на среднесрочный период в соответствии с действующими нормативными правовыми актами Российской Федерации и Костромской области с учетом анализа сложившейся ситуации;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прогнозирование показателей, используемых для формирования доходной и расходной частей областного бюджета;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подготовка среднесрочного прогноза потребности отраслей экономики и социальной сферы Костромской области в кадрах рабочих и специалистов.</w:t>
      </w:r>
    </w:p>
    <w:p w:rsidR="006D53CA" w:rsidRDefault="00DE11F4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0C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20CB">
        <w:rPr>
          <w:rFonts w:ascii="Times New Roman" w:hAnsi="Times New Roman" w:cs="Times New Roman"/>
          <w:sz w:val="28"/>
          <w:szCs w:val="28"/>
        </w:rPr>
        <w:t>З</w:t>
      </w:r>
      <w:r w:rsidR="006D53CA">
        <w:rPr>
          <w:rFonts w:ascii="Times New Roman" w:hAnsi="Times New Roman" w:cs="Times New Roman"/>
          <w:sz w:val="28"/>
          <w:szCs w:val="28"/>
        </w:rPr>
        <w:t>адач</w:t>
      </w:r>
      <w:r w:rsidR="00EF20CB">
        <w:rPr>
          <w:rFonts w:ascii="Times New Roman" w:hAnsi="Times New Roman" w:cs="Times New Roman"/>
          <w:sz w:val="28"/>
          <w:szCs w:val="28"/>
        </w:rPr>
        <w:t>а</w:t>
      </w:r>
      <w:r w:rsidR="006D53CA">
        <w:rPr>
          <w:rFonts w:ascii="Times New Roman" w:hAnsi="Times New Roman" w:cs="Times New Roman"/>
          <w:sz w:val="28"/>
          <w:szCs w:val="28"/>
        </w:rPr>
        <w:t xml:space="preserve"> 2 «</w:t>
      </w:r>
      <w:r w:rsidR="006D53CA" w:rsidRPr="006D53CA">
        <w:rPr>
          <w:rFonts w:ascii="Times New Roman" w:hAnsi="Times New Roman" w:cs="Times New Roman"/>
          <w:sz w:val="28"/>
          <w:szCs w:val="28"/>
        </w:rPr>
        <w:t>Совершенствование системы программно-целевого планирования  деятельности исполнительных органов государственной власти Костромской области</w:t>
      </w:r>
      <w:r w:rsidR="006D53CA">
        <w:rPr>
          <w:rFonts w:ascii="Times New Roman" w:hAnsi="Times New Roman" w:cs="Times New Roman"/>
          <w:sz w:val="28"/>
          <w:szCs w:val="28"/>
        </w:rPr>
        <w:t>»</w:t>
      </w:r>
      <w:r w:rsidR="00EF20CB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6D53CA">
        <w:rPr>
          <w:rFonts w:ascii="Times New Roman" w:hAnsi="Times New Roman" w:cs="Times New Roman"/>
          <w:sz w:val="28"/>
          <w:szCs w:val="28"/>
        </w:rPr>
        <w:t>:</w:t>
      </w:r>
    </w:p>
    <w:p w:rsidR="00805CC1" w:rsidRPr="00805CC1" w:rsidRDefault="00450C96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53CA">
        <w:rPr>
          <w:rFonts w:ascii="Times New Roman" w:hAnsi="Times New Roman" w:cs="Times New Roman"/>
          <w:sz w:val="28"/>
          <w:szCs w:val="28"/>
        </w:rPr>
        <w:t>м</w:t>
      </w:r>
      <w:r w:rsidR="00805CC1" w:rsidRPr="00805CC1">
        <w:rPr>
          <w:rFonts w:ascii="Times New Roman" w:hAnsi="Times New Roman" w:cs="Times New Roman"/>
          <w:sz w:val="28"/>
          <w:szCs w:val="28"/>
        </w:rPr>
        <w:t>ероприятие 2.1 «Организационно-методологическое обеспечение деятельности исполнительных органов государственной власти Костромской области</w:t>
      </w:r>
      <w:r w:rsidR="008D28B1">
        <w:rPr>
          <w:rFonts w:ascii="Times New Roman" w:hAnsi="Times New Roman" w:cs="Times New Roman"/>
          <w:sz w:val="28"/>
          <w:szCs w:val="28"/>
        </w:rPr>
        <w:t xml:space="preserve">, структурных подразделений администрации </w:t>
      </w:r>
      <w:r w:rsidR="008D28B1">
        <w:rPr>
          <w:rFonts w:ascii="Times New Roman" w:hAnsi="Times New Roman" w:cs="Times New Roman"/>
          <w:sz w:val="28"/>
          <w:szCs w:val="28"/>
        </w:rPr>
        <w:lastRenderedPageBreak/>
        <w:t>Костромской области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 по разработке и реализации государственных программ Костромской области». В рамках данного мероприятия планируется: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 xml:space="preserve">осуществление методического обеспечения и координация деятельности </w:t>
      </w:r>
      <w:r w:rsidR="006E3438" w:rsidRPr="00805CC1">
        <w:rPr>
          <w:rFonts w:ascii="Times New Roman" w:hAnsi="Times New Roman" w:cs="Times New Roman"/>
          <w:sz w:val="28"/>
          <w:szCs w:val="28"/>
        </w:rPr>
        <w:t>исполнительн</w:t>
      </w:r>
      <w:r w:rsidR="006E3438">
        <w:rPr>
          <w:rFonts w:ascii="Times New Roman" w:hAnsi="Times New Roman" w:cs="Times New Roman"/>
          <w:sz w:val="28"/>
          <w:szCs w:val="28"/>
        </w:rPr>
        <w:t>ых</w:t>
      </w:r>
      <w:r w:rsidR="006E3438" w:rsidRPr="00805CC1">
        <w:rPr>
          <w:rFonts w:ascii="Times New Roman" w:hAnsi="Times New Roman" w:cs="Times New Roman"/>
          <w:sz w:val="28"/>
          <w:szCs w:val="28"/>
        </w:rPr>
        <w:t xml:space="preserve"> </w:t>
      </w:r>
      <w:r w:rsidRPr="00805CC1">
        <w:rPr>
          <w:rFonts w:ascii="Times New Roman" w:hAnsi="Times New Roman" w:cs="Times New Roman"/>
          <w:sz w:val="28"/>
          <w:szCs w:val="28"/>
        </w:rPr>
        <w:t>органов</w:t>
      </w:r>
      <w:r w:rsidR="006E343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805CC1">
        <w:rPr>
          <w:rFonts w:ascii="Times New Roman" w:hAnsi="Times New Roman" w:cs="Times New Roman"/>
          <w:sz w:val="28"/>
          <w:szCs w:val="28"/>
        </w:rPr>
        <w:t>власти Костромской области</w:t>
      </w:r>
      <w:r w:rsidR="006E3438">
        <w:rPr>
          <w:rFonts w:ascii="Times New Roman" w:hAnsi="Times New Roman" w:cs="Times New Roman"/>
          <w:sz w:val="28"/>
          <w:szCs w:val="28"/>
        </w:rPr>
        <w:t>, структурных подразделений администрации Костромской области</w:t>
      </w:r>
      <w:r w:rsidRPr="00805CC1">
        <w:rPr>
          <w:rFonts w:ascii="Times New Roman" w:hAnsi="Times New Roman" w:cs="Times New Roman"/>
          <w:sz w:val="28"/>
          <w:szCs w:val="28"/>
        </w:rPr>
        <w:t xml:space="preserve"> по разработке и реализации государственных программ Костромской области;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 xml:space="preserve">осуществление методического руководства и координации деятельности </w:t>
      </w:r>
      <w:r w:rsidR="006E3438" w:rsidRPr="00805CC1">
        <w:rPr>
          <w:rFonts w:ascii="Times New Roman" w:hAnsi="Times New Roman" w:cs="Times New Roman"/>
          <w:sz w:val="28"/>
          <w:szCs w:val="28"/>
        </w:rPr>
        <w:t>исполнительн</w:t>
      </w:r>
      <w:r w:rsidR="006E3438">
        <w:rPr>
          <w:rFonts w:ascii="Times New Roman" w:hAnsi="Times New Roman" w:cs="Times New Roman"/>
          <w:sz w:val="28"/>
          <w:szCs w:val="28"/>
        </w:rPr>
        <w:t>ых</w:t>
      </w:r>
      <w:r w:rsidR="006E3438" w:rsidRPr="00805CC1">
        <w:rPr>
          <w:rFonts w:ascii="Times New Roman" w:hAnsi="Times New Roman" w:cs="Times New Roman"/>
          <w:sz w:val="28"/>
          <w:szCs w:val="28"/>
        </w:rPr>
        <w:t xml:space="preserve"> </w:t>
      </w:r>
      <w:r w:rsidRPr="00805CC1">
        <w:rPr>
          <w:rFonts w:ascii="Times New Roman" w:hAnsi="Times New Roman" w:cs="Times New Roman"/>
          <w:sz w:val="28"/>
          <w:szCs w:val="28"/>
        </w:rPr>
        <w:t>органов</w:t>
      </w:r>
      <w:r w:rsidR="006E343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805CC1">
        <w:rPr>
          <w:rFonts w:ascii="Times New Roman" w:hAnsi="Times New Roman" w:cs="Times New Roman"/>
          <w:sz w:val="28"/>
          <w:szCs w:val="28"/>
        </w:rPr>
        <w:t xml:space="preserve"> власти Костромской области по реализации ведомственных целевых программ на территории Костромской области;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r w:rsidR="006E3438" w:rsidRPr="00805CC1">
        <w:rPr>
          <w:rFonts w:ascii="Times New Roman" w:hAnsi="Times New Roman" w:cs="Times New Roman"/>
          <w:sz w:val="28"/>
          <w:szCs w:val="28"/>
        </w:rPr>
        <w:t>исполнительн</w:t>
      </w:r>
      <w:r w:rsidR="006E3438">
        <w:rPr>
          <w:rFonts w:ascii="Times New Roman" w:hAnsi="Times New Roman" w:cs="Times New Roman"/>
          <w:sz w:val="28"/>
          <w:szCs w:val="28"/>
        </w:rPr>
        <w:t>ых</w:t>
      </w:r>
      <w:r w:rsidR="006E3438" w:rsidRPr="00805CC1">
        <w:rPr>
          <w:rFonts w:ascii="Times New Roman" w:hAnsi="Times New Roman" w:cs="Times New Roman"/>
          <w:sz w:val="28"/>
          <w:szCs w:val="28"/>
        </w:rPr>
        <w:t xml:space="preserve"> </w:t>
      </w:r>
      <w:r w:rsidRPr="00805CC1">
        <w:rPr>
          <w:rFonts w:ascii="Times New Roman" w:hAnsi="Times New Roman" w:cs="Times New Roman"/>
          <w:sz w:val="28"/>
          <w:szCs w:val="28"/>
        </w:rPr>
        <w:t>органов</w:t>
      </w:r>
      <w:r w:rsidR="006E343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805CC1">
        <w:rPr>
          <w:rFonts w:ascii="Times New Roman" w:hAnsi="Times New Roman" w:cs="Times New Roman"/>
          <w:sz w:val="28"/>
          <w:szCs w:val="28"/>
        </w:rPr>
        <w:t xml:space="preserve"> власти Костромской области</w:t>
      </w:r>
      <w:r w:rsidR="006E3438">
        <w:rPr>
          <w:rFonts w:ascii="Times New Roman" w:hAnsi="Times New Roman" w:cs="Times New Roman"/>
          <w:sz w:val="28"/>
          <w:szCs w:val="28"/>
        </w:rPr>
        <w:t>, структурных подразделений администрации Костромской области</w:t>
      </w:r>
      <w:r w:rsidRPr="00805CC1">
        <w:rPr>
          <w:rFonts w:ascii="Times New Roman" w:hAnsi="Times New Roman" w:cs="Times New Roman"/>
          <w:sz w:val="28"/>
          <w:szCs w:val="28"/>
        </w:rPr>
        <w:t xml:space="preserve"> по участию в формировании и реализации мероприятий </w:t>
      </w:r>
      <w:r w:rsidR="008C5E97">
        <w:rPr>
          <w:rFonts w:ascii="Times New Roman" w:hAnsi="Times New Roman" w:cs="Times New Roman"/>
          <w:sz w:val="28"/>
          <w:szCs w:val="28"/>
        </w:rPr>
        <w:t xml:space="preserve">государственных программ Российской Федерации, </w:t>
      </w:r>
      <w:r w:rsidRPr="00805CC1">
        <w:rPr>
          <w:rFonts w:ascii="Times New Roman" w:hAnsi="Times New Roman" w:cs="Times New Roman"/>
          <w:sz w:val="28"/>
          <w:szCs w:val="28"/>
        </w:rPr>
        <w:t>федеральных целевых программ, Федеральной адресной инвестиционной программы на территории Костромской области;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мониторинг участия исполнительных органов государственной власти Костромской области</w:t>
      </w:r>
      <w:r w:rsidR="006E3438">
        <w:rPr>
          <w:rFonts w:ascii="Times New Roman" w:hAnsi="Times New Roman" w:cs="Times New Roman"/>
          <w:sz w:val="28"/>
          <w:szCs w:val="28"/>
        </w:rPr>
        <w:t>, структурных подразделений администрации Костромской области</w:t>
      </w:r>
      <w:r w:rsidRPr="00805CC1">
        <w:rPr>
          <w:rFonts w:ascii="Times New Roman" w:hAnsi="Times New Roman" w:cs="Times New Roman"/>
          <w:sz w:val="28"/>
          <w:szCs w:val="28"/>
        </w:rPr>
        <w:t xml:space="preserve"> в государственных программах Российской Федерации и федеральных целевых программах; 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подготовка сводного годового отчета о ходе реализации государственных программ Костромской области и проведение оценки эффективности реализации государственных программ Костромской области в соответствии с постановлением администрации Костромской области от 28 января 2014 года № 2-а «О порядке разработки, реализации и оценки эффективности государственных программ Костромской области»;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проведение экспертизы проектов государственных программ Костромской области, ведомственных целевых программ Костромской области и нормативных правовых актов Костромской области о внесении изменений в государственные программы Костромской области и ведомственные целевые программы Костромской области.</w:t>
      </w:r>
    </w:p>
    <w:p w:rsidR="006D53CA" w:rsidRDefault="00450C96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DE11F4">
        <w:rPr>
          <w:rFonts w:ascii="Times New Roman" w:hAnsi="Times New Roman" w:cs="Times New Roman"/>
          <w:sz w:val="28"/>
          <w:szCs w:val="28"/>
        </w:rPr>
        <w:t xml:space="preserve">. </w:t>
      </w:r>
      <w:r w:rsidR="00EF20CB">
        <w:rPr>
          <w:rFonts w:ascii="Times New Roman" w:hAnsi="Times New Roman" w:cs="Times New Roman"/>
          <w:sz w:val="28"/>
          <w:szCs w:val="28"/>
        </w:rPr>
        <w:t>Задача</w:t>
      </w:r>
      <w:r w:rsidR="006D53CA">
        <w:rPr>
          <w:rFonts w:ascii="Times New Roman" w:hAnsi="Times New Roman" w:cs="Times New Roman"/>
          <w:sz w:val="28"/>
          <w:szCs w:val="28"/>
        </w:rPr>
        <w:t xml:space="preserve"> 3 «</w:t>
      </w:r>
      <w:r w:rsidR="006D53CA" w:rsidRPr="006D53CA">
        <w:rPr>
          <w:rFonts w:ascii="Times New Roman" w:hAnsi="Times New Roman" w:cs="Times New Roman"/>
          <w:sz w:val="28"/>
          <w:szCs w:val="28"/>
        </w:rPr>
        <w:t>Развитие системы оценки эффективности деятельности исполнительных органов государственной власти Костромской области и органов местного самоуправления</w:t>
      </w:r>
      <w:r w:rsidR="006D53CA">
        <w:rPr>
          <w:rFonts w:ascii="Times New Roman" w:hAnsi="Times New Roman" w:cs="Times New Roman"/>
          <w:sz w:val="28"/>
          <w:szCs w:val="28"/>
        </w:rPr>
        <w:t>»</w:t>
      </w:r>
      <w:r w:rsidR="00EF20CB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6D53CA">
        <w:rPr>
          <w:rFonts w:ascii="Times New Roman" w:hAnsi="Times New Roman" w:cs="Times New Roman"/>
          <w:sz w:val="28"/>
          <w:szCs w:val="28"/>
        </w:rPr>
        <w:t>:</w:t>
      </w:r>
    </w:p>
    <w:p w:rsidR="00805CC1" w:rsidRPr="00805CC1" w:rsidRDefault="00450C96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53CA">
        <w:rPr>
          <w:rFonts w:ascii="Times New Roman" w:hAnsi="Times New Roman" w:cs="Times New Roman"/>
          <w:sz w:val="28"/>
          <w:szCs w:val="28"/>
        </w:rPr>
        <w:t>м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ероприятие 3.1 «Подготовка доклада губернатора Костромской области о достигнутых значениях показателей эффективности деятельности </w:t>
      </w:r>
      <w:r w:rsidR="006E3438" w:rsidRPr="00805CC1">
        <w:rPr>
          <w:rFonts w:ascii="Times New Roman" w:hAnsi="Times New Roman" w:cs="Times New Roman"/>
          <w:sz w:val="28"/>
          <w:szCs w:val="28"/>
        </w:rPr>
        <w:t>исполнительн</w:t>
      </w:r>
      <w:r w:rsidR="006E3438">
        <w:rPr>
          <w:rFonts w:ascii="Times New Roman" w:hAnsi="Times New Roman" w:cs="Times New Roman"/>
          <w:sz w:val="28"/>
          <w:szCs w:val="28"/>
        </w:rPr>
        <w:t>ых</w:t>
      </w:r>
      <w:r w:rsidR="006E3438" w:rsidRPr="00805CC1">
        <w:rPr>
          <w:rFonts w:ascii="Times New Roman" w:hAnsi="Times New Roman" w:cs="Times New Roman"/>
          <w:sz w:val="28"/>
          <w:szCs w:val="28"/>
        </w:rPr>
        <w:t xml:space="preserve"> 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E343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05CC1" w:rsidRPr="00805CC1">
        <w:rPr>
          <w:rFonts w:ascii="Times New Roman" w:hAnsi="Times New Roman" w:cs="Times New Roman"/>
          <w:sz w:val="28"/>
          <w:szCs w:val="28"/>
        </w:rPr>
        <w:t>власти Костромской области за отчетный год и их планируемых значениях на трехлетний период». В рамках выполнения мероприятия будут осуществляться: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координация деятельности исполнительных органов государственной власти Костромской области по подготовке доклада губернатора Костромской области о достигнутых значениях показателей для оценки эффективности деятельности </w:t>
      </w:r>
      <w:r w:rsidR="006E3438" w:rsidRPr="00805CC1">
        <w:rPr>
          <w:rFonts w:ascii="Times New Roman" w:hAnsi="Times New Roman" w:cs="Times New Roman"/>
          <w:sz w:val="28"/>
          <w:szCs w:val="28"/>
        </w:rPr>
        <w:t>исполнительн</w:t>
      </w:r>
      <w:r w:rsidR="006E3438">
        <w:rPr>
          <w:rFonts w:ascii="Times New Roman" w:hAnsi="Times New Roman" w:cs="Times New Roman"/>
          <w:sz w:val="28"/>
          <w:szCs w:val="28"/>
        </w:rPr>
        <w:t>ых</w:t>
      </w:r>
      <w:r w:rsidR="006E3438" w:rsidRPr="00805CC1">
        <w:rPr>
          <w:rFonts w:ascii="Times New Roman" w:hAnsi="Times New Roman" w:cs="Times New Roman"/>
          <w:sz w:val="28"/>
          <w:szCs w:val="28"/>
        </w:rPr>
        <w:t xml:space="preserve"> </w:t>
      </w:r>
      <w:r w:rsidRPr="00805CC1">
        <w:rPr>
          <w:rFonts w:ascii="Times New Roman" w:hAnsi="Times New Roman" w:cs="Times New Roman"/>
          <w:sz w:val="28"/>
          <w:szCs w:val="28"/>
        </w:rPr>
        <w:t>органов</w:t>
      </w:r>
      <w:r w:rsidR="006E343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805CC1">
        <w:rPr>
          <w:rFonts w:ascii="Times New Roman" w:hAnsi="Times New Roman" w:cs="Times New Roman"/>
          <w:sz w:val="28"/>
          <w:szCs w:val="28"/>
        </w:rPr>
        <w:t xml:space="preserve"> власти Костромской области за отчетный год и их планируемых значениях на трехлетний период;</w:t>
      </w:r>
    </w:p>
    <w:p w:rsidR="00805CC1" w:rsidRPr="00805CC1" w:rsidRDefault="00805CC1" w:rsidP="002F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подготовка предложений в Минэкономразвития России по установлению индивидуальных показателей для оценки эффективности деятельности органов исполнительной власти субъектов Российской Федерации;</w:t>
      </w:r>
    </w:p>
    <w:p w:rsidR="00805CC1" w:rsidRPr="00805CC1" w:rsidRDefault="00805CC1" w:rsidP="002F4DB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05CC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осуществление мониторинга эффективности деятельности исполнительных органов государственной власти Костромской области, структурных подразделений аппарата администрации Костромской области по итогам работы за год в соответствии с распоряжением губернатора Костромской области от 7 октября 2012 года № 1347-р </w:t>
      </w:r>
      <w:r w:rsidR="007955C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</w:t>
      </w:r>
      <w:r w:rsidRPr="00805CC1">
        <w:rPr>
          <w:rFonts w:ascii="Times New Roman" w:hAnsi="Times New Roman" w:cs="Times New Roman"/>
          <w:noProof/>
          <w:color w:val="000000"/>
          <w:sz w:val="28"/>
          <w:szCs w:val="28"/>
        </w:rPr>
        <w:t>«О критериях оценки эффективности деятельности исполнительных органов государственной власти Костромской области»;</w:t>
      </w:r>
    </w:p>
    <w:p w:rsidR="00805CC1" w:rsidRPr="00805CC1" w:rsidRDefault="00450C96" w:rsidP="002F4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E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ероприятие 3.2 «Подготовка сводного доклада о результатах мониторинга эффективности деятельности органов местного самоуправления городских округов и муниципальных районов Костромской области». </w:t>
      </w:r>
      <w:r w:rsidR="00A113A7">
        <w:rPr>
          <w:rFonts w:ascii="Times New Roman" w:hAnsi="Times New Roman" w:cs="Times New Roman"/>
          <w:sz w:val="28"/>
          <w:szCs w:val="28"/>
        </w:rPr>
        <w:t>В рамках мероприятия планируется</w:t>
      </w:r>
      <w:r w:rsidR="00805CC1" w:rsidRPr="00805CC1">
        <w:rPr>
          <w:rFonts w:ascii="Times New Roman" w:hAnsi="Times New Roman" w:cs="Times New Roman"/>
          <w:sz w:val="28"/>
          <w:szCs w:val="28"/>
        </w:rPr>
        <w:t>:</w:t>
      </w:r>
    </w:p>
    <w:p w:rsidR="00805CC1" w:rsidRPr="00805CC1" w:rsidRDefault="00805CC1" w:rsidP="002F4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 xml:space="preserve">совершенствование системы оценки эффективности деятельности органов местного самоуправления </w:t>
      </w:r>
      <w:r w:rsidR="00EF20CB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805CC1">
        <w:rPr>
          <w:rFonts w:ascii="Times New Roman" w:hAnsi="Times New Roman" w:cs="Times New Roman"/>
          <w:sz w:val="28"/>
          <w:szCs w:val="28"/>
        </w:rPr>
        <w:t>Костромской области;</w:t>
      </w:r>
    </w:p>
    <w:p w:rsidR="00805CC1" w:rsidRPr="00805CC1" w:rsidRDefault="00805CC1" w:rsidP="002F4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методическое и консультационное сопровождение органов местного самоуправления</w:t>
      </w:r>
      <w:r w:rsidR="00EF20CB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Костромской области</w:t>
      </w:r>
      <w:r w:rsidRPr="00805CC1">
        <w:rPr>
          <w:rFonts w:ascii="Times New Roman" w:hAnsi="Times New Roman" w:cs="Times New Roman"/>
          <w:sz w:val="28"/>
          <w:szCs w:val="28"/>
        </w:rPr>
        <w:t xml:space="preserve"> и исполнительных органов государственной власти</w:t>
      </w:r>
      <w:r w:rsidR="00EF20CB">
        <w:rPr>
          <w:rFonts w:ascii="Times New Roman" w:hAnsi="Times New Roman" w:cs="Times New Roman"/>
          <w:sz w:val="28"/>
          <w:szCs w:val="28"/>
        </w:rPr>
        <w:t xml:space="preserve"> Костромской</w:t>
      </w:r>
      <w:r w:rsidRPr="00805CC1">
        <w:rPr>
          <w:rFonts w:ascii="Times New Roman" w:hAnsi="Times New Roman" w:cs="Times New Roman"/>
          <w:sz w:val="28"/>
          <w:szCs w:val="28"/>
        </w:rPr>
        <w:t xml:space="preserve"> области по проведению оценки эффективности деятельности органов местного самоуправления городских округов и муниципальных районов Костромской области;</w:t>
      </w:r>
    </w:p>
    <w:p w:rsidR="00805CC1" w:rsidRPr="00805CC1" w:rsidRDefault="00805CC1" w:rsidP="002F4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обеспечение технической возможности проведения оценки эффективности на многоцелевом Интернет-портале в информационно-аналитической системе «Эффективность власти».</w:t>
      </w:r>
    </w:p>
    <w:p w:rsidR="004C3123" w:rsidRDefault="00DE11F4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0C9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25E5">
        <w:rPr>
          <w:rFonts w:ascii="Times New Roman" w:hAnsi="Times New Roman" w:cs="Times New Roman"/>
          <w:sz w:val="28"/>
          <w:szCs w:val="28"/>
        </w:rPr>
        <w:t>З</w:t>
      </w:r>
      <w:r w:rsidR="004C3123">
        <w:rPr>
          <w:rFonts w:ascii="Times New Roman" w:hAnsi="Times New Roman" w:cs="Times New Roman"/>
          <w:sz w:val="28"/>
          <w:szCs w:val="28"/>
        </w:rPr>
        <w:t>адач</w:t>
      </w:r>
      <w:r w:rsidR="00AC25E5">
        <w:rPr>
          <w:rFonts w:ascii="Times New Roman" w:hAnsi="Times New Roman" w:cs="Times New Roman"/>
          <w:sz w:val="28"/>
          <w:szCs w:val="28"/>
        </w:rPr>
        <w:t>а</w:t>
      </w:r>
      <w:r w:rsidR="004C3123">
        <w:rPr>
          <w:rFonts w:ascii="Times New Roman" w:hAnsi="Times New Roman" w:cs="Times New Roman"/>
          <w:sz w:val="28"/>
          <w:szCs w:val="28"/>
        </w:rPr>
        <w:t xml:space="preserve"> 4 «</w:t>
      </w:r>
      <w:r w:rsidR="004C3123" w:rsidRPr="004C3123">
        <w:rPr>
          <w:rFonts w:ascii="Times New Roman" w:hAnsi="Times New Roman" w:cs="Times New Roman"/>
          <w:sz w:val="28"/>
          <w:szCs w:val="28"/>
        </w:rPr>
        <w:t>Стимулирование развития экономического и  налогового потенциала муниципальных районов и городских округов Костромской области</w:t>
      </w:r>
      <w:r w:rsidR="004C3123">
        <w:rPr>
          <w:rFonts w:ascii="Times New Roman" w:hAnsi="Times New Roman" w:cs="Times New Roman"/>
          <w:sz w:val="28"/>
          <w:szCs w:val="28"/>
        </w:rPr>
        <w:t>»</w:t>
      </w:r>
      <w:r w:rsidR="00AC25E5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4C3123">
        <w:rPr>
          <w:rFonts w:ascii="Times New Roman" w:hAnsi="Times New Roman" w:cs="Times New Roman"/>
          <w:sz w:val="28"/>
          <w:szCs w:val="28"/>
        </w:rPr>
        <w:t>:</w:t>
      </w:r>
    </w:p>
    <w:p w:rsidR="00805CC1" w:rsidRPr="00805CC1" w:rsidRDefault="00450C96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C3123">
        <w:rPr>
          <w:rFonts w:ascii="Times New Roman" w:hAnsi="Times New Roman" w:cs="Times New Roman"/>
          <w:sz w:val="28"/>
          <w:szCs w:val="28"/>
        </w:rPr>
        <w:t>мероприятие 4.1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  «Проведение анализа эффективности реализации программы «Социально-экономическое развитие северо-восточных районов Костромской области на период до 2020 года». В рамках мероприятия планируется: </w:t>
      </w:r>
    </w:p>
    <w:p w:rsidR="00805CC1" w:rsidRPr="00805CC1" w:rsidRDefault="00805CC1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проведение мониторинга хода реализации и анализа эффективности реализации программы «Социально-экономическое развитие северо-восточных районов Костромской области на период до 2020 года»;</w:t>
      </w:r>
    </w:p>
    <w:p w:rsidR="00805CC1" w:rsidRPr="00805CC1" w:rsidRDefault="00805CC1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 xml:space="preserve">актуализация программы «Социально-экономическое развитие северо-восточных районов Костромской области на период до 2020 года» с </w:t>
      </w:r>
      <w:r w:rsidRPr="00805CC1">
        <w:rPr>
          <w:rFonts w:ascii="Times New Roman" w:hAnsi="Times New Roman" w:cs="Times New Roman"/>
          <w:sz w:val="28"/>
          <w:szCs w:val="28"/>
        </w:rPr>
        <w:lastRenderedPageBreak/>
        <w:t>учетом изменений социально-экономической ситуации в ст</w:t>
      </w:r>
      <w:r w:rsidR="00AC25E5">
        <w:rPr>
          <w:rFonts w:ascii="Times New Roman" w:hAnsi="Times New Roman" w:cs="Times New Roman"/>
          <w:sz w:val="28"/>
          <w:szCs w:val="28"/>
        </w:rPr>
        <w:t>ране, регионе и муниципалитетах;</w:t>
      </w:r>
    </w:p>
    <w:p w:rsidR="00805CC1" w:rsidRPr="00805CC1" w:rsidRDefault="00450C96" w:rsidP="00C6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E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3123">
        <w:rPr>
          <w:rFonts w:ascii="Times New Roman" w:hAnsi="Times New Roman" w:cs="Times New Roman"/>
          <w:sz w:val="28"/>
          <w:szCs w:val="28"/>
        </w:rPr>
        <w:t>ероприятие 4.2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 «Определение получателей и распределение средств фонда стимулирования городских округов и муниципальных районов Костромской области». В ходе осуществления мероприятия планируется:</w:t>
      </w:r>
    </w:p>
    <w:p w:rsidR="00805CC1" w:rsidRPr="00805CC1" w:rsidRDefault="00805CC1" w:rsidP="00C6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 xml:space="preserve">расчет объема средств фонда </w:t>
      </w:r>
      <w:r w:rsidR="00AC25E5" w:rsidRPr="00805CC1">
        <w:rPr>
          <w:rFonts w:ascii="Times New Roman" w:hAnsi="Times New Roman" w:cs="Times New Roman"/>
          <w:sz w:val="28"/>
          <w:szCs w:val="28"/>
        </w:rPr>
        <w:t xml:space="preserve">стимулирования городских округов и муниципальных районов Костромской области </w:t>
      </w:r>
      <w:r w:rsidRPr="00805CC1">
        <w:rPr>
          <w:rFonts w:ascii="Times New Roman" w:hAnsi="Times New Roman" w:cs="Times New Roman"/>
          <w:sz w:val="28"/>
          <w:szCs w:val="28"/>
        </w:rPr>
        <w:t>в разрезе муниципальных районов, городских округов Костромской области;</w:t>
      </w:r>
    </w:p>
    <w:p w:rsidR="00805CC1" w:rsidRPr="00805CC1" w:rsidRDefault="00805CC1" w:rsidP="00C6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распределение дотаций между муниципальными районами, городскими округами Костромской области, обеспечивших прирост поступлений отдельных видов налоговых и неналоговых доходов в консолидированный бюджет Костромской области;</w:t>
      </w:r>
    </w:p>
    <w:p w:rsidR="00805CC1" w:rsidRPr="00805CC1" w:rsidRDefault="00805CC1" w:rsidP="00C6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поощрение достижения наилучших значений показателей деятельности органов местного самоуправления</w:t>
      </w:r>
      <w:r w:rsidR="00AC25E5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Костромской области</w:t>
      </w:r>
      <w:r w:rsidRPr="00805CC1">
        <w:rPr>
          <w:rFonts w:ascii="Times New Roman" w:hAnsi="Times New Roman" w:cs="Times New Roman"/>
          <w:sz w:val="28"/>
          <w:szCs w:val="28"/>
        </w:rPr>
        <w:t xml:space="preserve"> в рамках фонда стимулирования городских округов и муниципальных районов Костромской </w:t>
      </w:r>
      <w:r w:rsidR="00AC25E5">
        <w:rPr>
          <w:rFonts w:ascii="Times New Roman" w:hAnsi="Times New Roman" w:cs="Times New Roman"/>
          <w:sz w:val="28"/>
          <w:szCs w:val="28"/>
        </w:rPr>
        <w:t>области;</w:t>
      </w:r>
    </w:p>
    <w:p w:rsidR="00805CC1" w:rsidRPr="00805CC1" w:rsidRDefault="00450C96" w:rsidP="008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E1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3123">
        <w:rPr>
          <w:rFonts w:ascii="Times New Roman" w:hAnsi="Times New Roman" w:cs="Times New Roman"/>
          <w:sz w:val="28"/>
          <w:szCs w:val="28"/>
        </w:rPr>
        <w:t>ероприятие 4.3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 «Предоставление субсидий бюджетам </w:t>
      </w:r>
      <w:r w:rsidR="007525B7">
        <w:rPr>
          <w:rFonts w:ascii="Times New Roman" w:hAnsi="Times New Roman" w:cs="Times New Roman"/>
          <w:sz w:val="28"/>
          <w:szCs w:val="28"/>
        </w:rPr>
        <w:t>городских округов (</w:t>
      </w:r>
      <w:r w:rsidR="00805CC1" w:rsidRPr="00805CC1">
        <w:rPr>
          <w:rFonts w:ascii="Times New Roman" w:hAnsi="Times New Roman" w:cs="Times New Roman"/>
          <w:sz w:val="28"/>
          <w:szCs w:val="28"/>
        </w:rPr>
        <w:t>моногородов</w:t>
      </w:r>
      <w:r w:rsidR="007525B7">
        <w:rPr>
          <w:rFonts w:ascii="Times New Roman" w:hAnsi="Times New Roman" w:cs="Times New Roman"/>
          <w:sz w:val="28"/>
          <w:szCs w:val="28"/>
        </w:rPr>
        <w:t>)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 Костромской области на софинансирование части затрат инвестору (хозяйствующему субъекту) на создание</w:t>
      </w:r>
      <w:r w:rsidR="00AC25E5">
        <w:rPr>
          <w:rFonts w:ascii="Times New Roman" w:hAnsi="Times New Roman" w:cs="Times New Roman"/>
          <w:sz w:val="28"/>
          <w:szCs w:val="28"/>
        </w:rPr>
        <w:t>,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 и (или) строительство</w:t>
      </w:r>
      <w:r w:rsidR="00AC25E5">
        <w:rPr>
          <w:rFonts w:ascii="Times New Roman" w:hAnsi="Times New Roman" w:cs="Times New Roman"/>
          <w:sz w:val="28"/>
          <w:szCs w:val="28"/>
        </w:rPr>
        <w:t>,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 и (или) модернизацию основных фондов в отраслях, не связанных с видом экономической деятельности градообразующего предприятия»</w:t>
      </w:r>
      <w:r w:rsidR="00303DC0">
        <w:rPr>
          <w:rFonts w:ascii="Times New Roman" w:hAnsi="Times New Roman" w:cs="Times New Roman"/>
          <w:sz w:val="28"/>
          <w:szCs w:val="28"/>
        </w:rPr>
        <w:t xml:space="preserve"> включает:</w:t>
      </w:r>
      <w:r w:rsidR="00805CC1" w:rsidRPr="00805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CC1" w:rsidRPr="00805CC1" w:rsidRDefault="00805CC1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ведение комплексного мониторинга социально-экономического положения моногородов Костромской области по показателям и формам, предусмотренным Минэкономразвития России;</w:t>
      </w:r>
    </w:p>
    <w:p w:rsidR="00805CC1" w:rsidRPr="00805CC1" w:rsidRDefault="00805CC1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>проведение анализа реализации комплексных инвестиционных планов модернизации моногородов, выполнения целевых индикаторов;</w:t>
      </w:r>
    </w:p>
    <w:p w:rsidR="00805CC1" w:rsidRPr="00805CC1" w:rsidRDefault="00805CC1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03DC0">
        <w:rPr>
          <w:rFonts w:ascii="Times New Roman" w:hAnsi="Times New Roman" w:cs="Times New Roman"/>
          <w:sz w:val="28"/>
          <w:szCs w:val="28"/>
        </w:rPr>
        <w:t xml:space="preserve">и принятие </w:t>
      </w:r>
      <w:r w:rsidRPr="00805CC1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бюджетам </w:t>
      </w:r>
      <w:r w:rsidR="00997878">
        <w:rPr>
          <w:rFonts w:ascii="Times New Roman" w:hAnsi="Times New Roman" w:cs="Times New Roman"/>
          <w:sz w:val="28"/>
          <w:szCs w:val="28"/>
        </w:rPr>
        <w:t>городских округов (</w:t>
      </w:r>
      <w:r w:rsidRPr="00805CC1">
        <w:rPr>
          <w:rFonts w:ascii="Times New Roman" w:hAnsi="Times New Roman" w:cs="Times New Roman"/>
          <w:sz w:val="28"/>
          <w:szCs w:val="28"/>
        </w:rPr>
        <w:t>моногородов</w:t>
      </w:r>
      <w:r w:rsidR="00997878">
        <w:rPr>
          <w:rFonts w:ascii="Times New Roman" w:hAnsi="Times New Roman" w:cs="Times New Roman"/>
          <w:sz w:val="28"/>
          <w:szCs w:val="28"/>
        </w:rPr>
        <w:t>)</w:t>
      </w:r>
      <w:r w:rsidRPr="00805CC1">
        <w:rPr>
          <w:rFonts w:ascii="Times New Roman" w:hAnsi="Times New Roman" w:cs="Times New Roman"/>
          <w:sz w:val="28"/>
          <w:szCs w:val="28"/>
        </w:rPr>
        <w:t xml:space="preserve"> Костромской области на софинансирование части затрат инвестору (хозяйствующему субъекту) на создание</w:t>
      </w:r>
      <w:r w:rsidR="00AC25E5">
        <w:rPr>
          <w:rFonts w:ascii="Times New Roman" w:hAnsi="Times New Roman" w:cs="Times New Roman"/>
          <w:sz w:val="28"/>
          <w:szCs w:val="28"/>
        </w:rPr>
        <w:t>,</w:t>
      </w:r>
      <w:r w:rsidRPr="00805CC1">
        <w:rPr>
          <w:rFonts w:ascii="Times New Roman" w:hAnsi="Times New Roman" w:cs="Times New Roman"/>
          <w:sz w:val="28"/>
          <w:szCs w:val="28"/>
        </w:rPr>
        <w:t xml:space="preserve"> и (или) строительство</w:t>
      </w:r>
      <w:r w:rsidR="00AC25E5">
        <w:rPr>
          <w:rFonts w:ascii="Times New Roman" w:hAnsi="Times New Roman" w:cs="Times New Roman"/>
          <w:sz w:val="28"/>
          <w:szCs w:val="28"/>
        </w:rPr>
        <w:t>,</w:t>
      </w:r>
      <w:r w:rsidRPr="00805CC1">
        <w:rPr>
          <w:rFonts w:ascii="Times New Roman" w:hAnsi="Times New Roman" w:cs="Times New Roman"/>
          <w:sz w:val="28"/>
          <w:szCs w:val="28"/>
        </w:rPr>
        <w:t xml:space="preserve"> и (или) модернизацию основных фондов в отраслях, не связанных с видом экономической деятельности градообразующего предприятия.</w:t>
      </w:r>
      <w:r w:rsidR="00303DC0">
        <w:rPr>
          <w:rFonts w:ascii="Times New Roman" w:hAnsi="Times New Roman" w:cs="Times New Roman"/>
          <w:sz w:val="28"/>
          <w:szCs w:val="28"/>
        </w:rPr>
        <w:t xml:space="preserve"> В связи с тем что реализацию мероприятия планируется начать с 2018 года и средства по данному направлению в Законе Костромской области от 25 декабря 2014 года </w:t>
      </w:r>
      <w:r w:rsidR="007955C7">
        <w:rPr>
          <w:rFonts w:ascii="Times New Roman" w:hAnsi="Times New Roman" w:cs="Times New Roman"/>
          <w:sz w:val="28"/>
          <w:szCs w:val="28"/>
        </w:rPr>
        <w:t xml:space="preserve">       </w:t>
      </w:r>
      <w:r w:rsidR="00303DC0">
        <w:rPr>
          <w:rFonts w:ascii="Times New Roman" w:hAnsi="Times New Roman" w:cs="Times New Roman"/>
          <w:sz w:val="28"/>
          <w:szCs w:val="28"/>
        </w:rPr>
        <w:t xml:space="preserve">№ 618-5-ЗКО «Об областном бюджете на 2015 год и на плановый период 2016 и 2017 годов» не предусмотрены, указанный порядок будет разработан и принят после определения доходных источников в 2018 году. </w:t>
      </w:r>
    </w:p>
    <w:p w:rsidR="00805CC1" w:rsidRDefault="00450C96" w:rsidP="00805C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DE11F4">
        <w:rPr>
          <w:rFonts w:ascii="Times New Roman" w:hAnsi="Times New Roman" w:cs="Times New Roman"/>
          <w:sz w:val="28"/>
          <w:szCs w:val="28"/>
        </w:rPr>
        <w:t xml:space="preserve">. </w:t>
      </w:r>
      <w:r w:rsidR="00805CC1" w:rsidRPr="00456969">
        <w:rPr>
          <w:rFonts w:ascii="Times New Roman" w:hAnsi="Times New Roman" w:cs="Times New Roman"/>
          <w:sz w:val="28"/>
          <w:szCs w:val="28"/>
        </w:rPr>
        <w:t>Перечень мероприятий подпрограммы, сроки и объемы финансирования представлены в приложении № </w:t>
      </w:r>
      <w:r w:rsidR="001C62C0">
        <w:rPr>
          <w:rFonts w:ascii="Times New Roman" w:hAnsi="Times New Roman" w:cs="Times New Roman"/>
          <w:sz w:val="28"/>
          <w:szCs w:val="28"/>
        </w:rPr>
        <w:t xml:space="preserve">8 </w:t>
      </w:r>
      <w:r w:rsidR="00805CC1" w:rsidRPr="00456969">
        <w:rPr>
          <w:rFonts w:ascii="Times New Roman" w:hAnsi="Times New Roman" w:cs="Times New Roman"/>
          <w:sz w:val="28"/>
          <w:szCs w:val="28"/>
        </w:rPr>
        <w:t xml:space="preserve">к </w:t>
      </w:r>
      <w:r w:rsidR="00805CC1">
        <w:rPr>
          <w:rFonts w:ascii="Times New Roman" w:hAnsi="Times New Roman" w:cs="Times New Roman"/>
          <w:sz w:val="28"/>
          <w:szCs w:val="28"/>
        </w:rPr>
        <w:t>П</w:t>
      </w:r>
      <w:r w:rsidR="00805CC1" w:rsidRPr="00456969">
        <w:rPr>
          <w:rFonts w:ascii="Times New Roman" w:hAnsi="Times New Roman" w:cs="Times New Roman"/>
          <w:sz w:val="28"/>
          <w:szCs w:val="28"/>
        </w:rPr>
        <w:t>рограмме.</w:t>
      </w:r>
    </w:p>
    <w:p w:rsidR="008B5A60" w:rsidRPr="0060233D" w:rsidRDefault="00450C96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DE11F4">
        <w:rPr>
          <w:rFonts w:ascii="Times New Roman" w:hAnsi="Times New Roman" w:cs="Times New Roman"/>
          <w:sz w:val="28"/>
          <w:szCs w:val="28"/>
        </w:rPr>
        <w:t xml:space="preserve">. </w:t>
      </w:r>
      <w:r w:rsidR="008B5A60" w:rsidRPr="00FA028E">
        <w:rPr>
          <w:rFonts w:ascii="Times New Roman" w:hAnsi="Times New Roman" w:cs="Times New Roman"/>
          <w:sz w:val="28"/>
          <w:szCs w:val="28"/>
        </w:rPr>
        <w:t xml:space="preserve">Для решения задач </w:t>
      </w:r>
      <w:r w:rsidR="008B5A60" w:rsidRPr="00DE11F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B5A60" w:rsidRPr="00FA028E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5B0518" w:rsidRPr="00FA028E">
        <w:rPr>
          <w:rFonts w:ascii="Times New Roman" w:hAnsi="Times New Roman" w:cs="Times New Roman"/>
          <w:sz w:val="28"/>
          <w:szCs w:val="28"/>
        </w:rPr>
        <w:t>торговли в</w:t>
      </w:r>
      <w:r w:rsidR="008B5A60" w:rsidRPr="00FA028E">
        <w:rPr>
          <w:rFonts w:ascii="Times New Roman" w:hAnsi="Times New Roman" w:cs="Times New Roman"/>
          <w:sz w:val="28"/>
          <w:szCs w:val="28"/>
        </w:rPr>
        <w:t xml:space="preserve">  Костромской области» запланировано осущ</w:t>
      </w:r>
      <w:r w:rsidR="00AC25E5">
        <w:rPr>
          <w:rFonts w:ascii="Times New Roman" w:hAnsi="Times New Roman" w:cs="Times New Roman"/>
          <w:sz w:val="28"/>
          <w:szCs w:val="28"/>
        </w:rPr>
        <w:t>ествление следующих мероприятий.</w:t>
      </w:r>
    </w:p>
    <w:p w:rsidR="003422D8" w:rsidRDefault="00450C96" w:rsidP="0060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115</w:t>
      </w:r>
      <w:r w:rsidR="00DE11F4">
        <w:rPr>
          <w:rFonts w:ascii="Times New Roman" w:hAnsi="Times New Roman" w:cs="Times New Roman"/>
          <w:sz w:val="28"/>
          <w:szCs w:val="28"/>
        </w:rPr>
        <w:t xml:space="preserve">. </w:t>
      </w:r>
      <w:r w:rsidR="00AC25E5">
        <w:rPr>
          <w:rFonts w:ascii="Times New Roman" w:hAnsi="Times New Roman" w:cs="Times New Roman"/>
          <w:sz w:val="28"/>
          <w:szCs w:val="28"/>
        </w:rPr>
        <w:t>З</w:t>
      </w:r>
      <w:r w:rsidR="003422D8">
        <w:rPr>
          <w:rFonts w:ascii="Times New Roman" w:hAnsi="Times New Roman" w:cs="Times New Roman"/>
          <w:sz w:val="28"/>
          <w:szCs w:val="28"/>
        </w:rPr>
        <w:t>адач</w:t>
      </w:r>
      <w:r w:rsidR="00AC25E5">
        <w:rPr>
          <w:rFonts w:ascii="Times New Roman" w:hAnsi="Times New Roman" w:cs="Times New Roman"/>
          <w:sz w:val="28"/>
          <w:szCs w:val="28"/>
        </w:rPr>
        <w:t>а</w:t>
      </w:r>
      <w:r w:rsidR="003422D8">
        <w:rPr>
          <w:rFonts w:ascii="Times New Roman" w:hAnsi="Times New Roman" w:cs="Times New Roman"/>
          <w:sz w:val="28"/>
          <w:szCs w:val="28"/>
        </w:rPr>
        <w:t xml:space="preserve"> 1 «</w:t>
      </w:r>
      <w:r w:rsidR="003422D8" w:rsidRPr="003422D8">
        <w:rPr>
          <w:rFonts w:ascii="Times New Roman" w:hAnsi="Times New Roman" w:cs="Times New Roman"/>
          <w:sz w:val="28"/>
          <w:szCs w:val="28"/>
        </w:rPr>
        <w:t>Развитие многоформатной торговли и создание условий для развития конкуренции</w:t>
      </w:r>
      <w:r w:rsidR="003422D8">
        <w:rPr>
          <w:rFonts w:ascii="Times New Roman" w:hAnsi="Times New Roman" w:cs="Times New Roman"/>
          <w:sz w:val="28"/>
          <w:szCs w:val="28"/>
        </w:rPr>
        <w:t>»</w:t>
      </w:r>
      <w:r w:rsidR="00AC25E5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3422D8">
        <w:rPr>
          <w:rFonts w:ascii="Times New Roman" w:hAnsi="Times New Roman" w:cs="Times New Roman"/>
          <w:sz w:val="28"/>
          <w:szCs w:val="28"/>
        </w:rPr>
        <w:t>:</w:t>
      </w:r>
    </w:p>
    <w:p w:rsidR="0060233D" w:rsidRPr="0060233D" w:rsidRDefault="00450C96" w:rsidP="0060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422D8">
        <w:rPr>
          <w:rFonts w:ascii="Times New Roman" w:hAnsi="Times New Roman" w:cs="Times New Roman"/>
          <w:sz w:val="28"/>
          <w:szCs w:val="28"/>
        </w:rPr>
        <w:t>м</w:t>
      </w:r>
      <w:r w:rsidR="0060233D" w:rsidRPr="0060233D">
        <w:rPr>
          <w:rFonts w:ascii="Times New Roman" w:hAnsi="Times New Roman" w:cs="Times New Roman"/>
          <w:sz w:val="28"/>
          <w:szCs w:val="28"/>
        </w:rPr>
        <w:t>ероприятие 1.1 «</w:t>
      </w:r>
      <w:r w:rsidR="00201143">
        <w:rPr>
          <w:rFonts w:ascii="Times New Roman" w:hAnsi="Times New Roman" w:cs="Times New Roman"/>
          <w:sz w:val="28"/>
          <w:szCs w:val="28"/>
        </w:rPr>
        <w:t>Развитие стационарной торгов</w:t>
      </w:r>
      <w:r w:rsidR="00204786">
        <w:rPr>
          <w:rFonts w:ascii="Times New Roman" w:hAnsi="Times New Roman" w:cs="Times New Roman"/>
          <w:sz w:val="28"/>
          <w:szCs w:val="28"/>
        </w:rPr>
        <w:t>ли</w:t>
      </w:r>
      <w:r w:rsidR="0060233D" w:rsidRPr="0060233D">
        <w:rPr>
          <w:rFonts w:ascii="Times New Roman" w:hAnsi="Times New Roman" w:cs="Times New Roman"/>
          <w:sz w:val="28"/>
          <w:szCs w:val="28"/>
        </w:rPr>
        <w:t xml:space="preserve">». </w:t>
      </w:r>
      <w:r w:rsidR="00FD0A6A">
        <w:rPr>
          <w:rFonts w:ascii="Times New Roman" w:hAnsi="Times New Roman" w:cs="Times New Roman"/>
          <w:sz w:val="28"/>
          <w:szCs w:val="28"/>
        </w:rPr>
        <w:t>В рамках мероприятия планируется</w:t>
      </w:r>
      <w:r w:rsidR="0060233D" w:rsidRPr="0060233D">
        <w:rPr>
          <w:rFonts w:ascii="Times New Roman" w:hAnsi="Times New Roman" w:cs="Times New Roman"/>
          <w:sz w:val="28"/>
          <w:szCs w:val="28"/>
        </w:rPr>
        <w:t>:</w:t>
      </w:r>
    </w:p>
    <w:p w:rsidR="00201143" w:rsidRPr="00201143" w:rsidRDefault="00201143" w:rsidP="003422D8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43">
        <w:rPr>
          <w:rFonts w:ascii="Times New Roman" w:hAnsi="Times New Roman" w:cs="Times New Roman"/>
          <w:sz w:val="28"/>
          <w:szCs w:val="28"/>
        </w:rPr>
        <w:t>формирование перечня свободных помещений и земельных участков для организации деятельности и строительства предприятий оптовой и розничной торговли в муниципальных образованиях Костромской области для привлечения потенциальных инвесторов;</w:t>
      </w:r>
    </w:p>
    <w:p w:rsidR="00201143" w:rsidRPr="003422D8" w:rsidRDefault="00201143" w:rsidP="003422D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2D8">
        <w:rPr>
          <w:rFonts w:ascii="Times New Roman" w:hAnsi="Times New Roman" w:cs="Times New Roman"/>
          <w:sz w:val="28"/>
          <w:szCs w:val="28"/>
        </w:rPr>
        <w:t>мониторинг обеспеченности населения Костромской области торговыми площадями;</w:t>
      </w:r>
    </w:p>
    <w:p w:rsidR="00201143" w:rsidRPr="00450C96" w:rsidRDefault="00450C96" w:rsidP="00450C9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1143" w:rsidRPr="00450C96">
        <w:rPr>
          <w:rFonts w:ascii="Times New Roman" w:hAnsi="Times New Roman" w:cs="Times New Roman"/>
          <w:sz w:val="28"/>
          <w:szCs w:val="28"/>
        </w:rPr>
        <w:t>монитор</w:t>
      </w:r>
      <w:r w:rsidR="00AC25E5">
        <w:rPr>
          <w:rFonts w:ascii="Times New Roman" w:hAnsi="Times New Roman" w:cs="Times New Roman"/>
          <w:sz w:val="28"/>
          <w:szCs w:val="28"/>
        </w:rPr>
        <w:t>инг состояния развития торговли;</w:t>
      </w:r>
    </w:p>
    <w:p w:rsidR="0060233D" w:rsidRPr="0060233D" w:rsidRDefault="00171FC6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A2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0233D" w:rsidRPr="0060233D">
        <w:rPr>
          <w:rFonts w:ascii="Times New Roman" w:hAnsi="Times New Roman" w:cs="Times New Roman"/>
          <w:sz w:val="28"/>
          <w:szCs w:val="28"/>
        </w:rPr>
        <w:t xml:space="preserve">ероприятие 1.2 «Развитие нестационарной и мобильной торговли». </w:t>
      </w:r>
      <w:r w:rsidR="00352F09">
        <w:rPr>
          <w:rFonts w:ascii="Times New Roman" w:hAnsi="Times New Roman" w:cs="Times New Roman"/>
          <w:sz w:val="28"/>
          <w:szCs w:val="28"/>
        </w:rPr>
        <w:t>В рамках мероприятия предполагается</w:t>
      </w:r>
      <w:r w:rsidR="0060233D" w:rsidRPr="0060233D">
        <w:rPr>
          <w:rFonts w:ascii="Times New Roman" w:hAnsi="Times New Roman" w:cs="Times New Roman"/>
          <w:sz w:val="28"/>
          <w:szCs w:val="28"/>
        </w:rPr>
        <w:t>:</w:t>
      </w:r>
    </w:p>
    <w:p w:rsidR="00201143" w:rsidRPr="00201143" w:rsidRDefault="00201143" w:rsidP="00171FC6">
      <w:pPr>
        <w:pStyle w:val="a3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43">
        <w:rPr>
          <w:rFonts w:ascii="Times New Roman" w:hAnsi="Times New Roman" w:cs="Times New Roman"/>
          <w:sz w:val="28"/>
          <w:szCs w:val="28"/>
        </w:rPr>
        <w:t xml:space="preserve">приведение нормативных правовых актов Костромской области, регулирующих осуществление нестационарной и мобильной торговли, в соответствие с федеральным законодательством; </w:t>
      </w:r>
    </w:p>
    <w:p w:rsidR="00201143" w:rsidRPr="00201143" w:rsidRDefault="00201143" w:rsidP="00171FC6">
      <w:pPr>
        <w:pStyle w:val="a3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43">
        <w:rPr>
          <w:rFonts w:ascii="Times New Roman" w:hAnsi="Times New Roman" w:cs="Times New Roman"/>
          <w:sz w:val="28"/>
          <w:szCs w:val="28"/>
        </w:rPr>
        <w:t>формирование схемы размещения нестационарных торговых объектов и опубликование на официальном сайте органов местного самоуправления и департамента экономического развития Костромской области;</w:t>
      </w:r>
    </w:p>
    <w:p w:rsidR="00201143" w:rsidRDefault="00201143" w:rsidP="00171FC6">
      <w:pPr>
        <w:pStyle w:val="a3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43">
        <w:rPr>
          <w:rFonts w:ascii="Times New Roman" w:hAnsi="Times New Roman" w:cs="Times New Roman"/>
          <w:sz w:val="28"/>
          <w:szCs w:val="28"/>
        </w:rPr>
        <w:t>развитие торговли в малых и удаленных населенных пунктах, в том числе посредством включения в муниципальные программы развития малого и среднего предпринимательства мероприятий по поддержке субъектов малого и среднего предпринимательства, осуществляющих доставку товаров и продукции</w:t>
      </w:r>
      <w:r w:rsidR="00527BAD">
        <w:rPr>
          <w:rFonts w:ascii="Times New Roman" w:hAnsi="Times New Roman" w:cs="Times New Roman"/>
          <w:sz w:val="28"/>
          <w:szCs w:val="28"/>
        </w:rPr>
        <w:t xml:space="preserve"> в отдале</w:t>
      </w:r>
      <w:r w:rsidR="00AC25E5">
        <w:rPr>
          <w:rFonts w:ascii="Times New Roman" w:hAnsi="Times New Roman" w:cs="Times New Roman"/>
          <w:sz w:val="28"/>
          <w:szCs w:val="28"/>
        </w:rPr>
        <w:t>нные населенные пункты;</w:t>
      </w:r>
    </w:p>
    <w:p w:rsidR="0060233D" w:rsidRPr="0060233D" w:rsidRDefault="00171FC6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A2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0233D" w:rsidRPr="0060233D">
        <w:rPr>
          <w:rFonts w:ascii="Times New Roman" w:hAnsi="Times New Roman" w:cs="Times New Roman"/>
          <w:sz w:val="28"/>
          <w:szCs w:val="28"/>
        </w:rPr>
        <w:t>ероприятие 1.3  «</w:t>
      </w:r>
      <w:r w:rsidR="00271629">
        <w:rPr>
          <w:rFonts w:ascii="Times New Roman" w:hAnsi="Times New Roman" w:cs="Times New Roman"/>
          <w:sz w:val="28"/>
          <w:szCs w:val="28"/>
        </w:rPr>
        <w:t>Развитие</w:t>
      </w:r>
      <w:r w:rsidR="0060233D" w:rsidRPr="0060233D">
        <w:rPr>
          <w:rFonts w:ascii="Times New Roman" w:hAnsi="Times New Roman" w:cs="Times New Roman"/>
          <w:sz w:val="28"/>
          <w:szCs w:val="28"/>
        </w:rPr>
        <w:t xml:space="preserve"> ярмарочной торговли». </w:t>
      </w:r>
      <w:r w:rsidR="00040522">
        <w:rPr>
          <w:rFonts w:ascii="Times New Roman" w:hAnsi="Times New Roman" w:cs="Times New Roman"/>
          <w:sz w:val="28"/>
          <w:szCs w:val="28"/>
        </w:rPr>
        <w:t>В рамках мероприятия планируется</w:t>
      </w:r>
      <w:r w:rsidR="0060233D" w:rsidRPr="0060233D">
        <w:rPr>
          <w:rFonts w:ascii="Times New Roman" w:hAnsi="Times New Roman" w:cs="Times New Roman"/>
          <w:sz w:val="28"/>
          <w:szCs w:val="28"/>
        </w:rPr>
        <w:t>:</w:t>
      </w:r>
    </w:p>
    <w:p w:rsidR="00201143" w:rsidRPr="00933A81" w:rsidRDefault="00201143" w:rsidP="00933A8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81">
        <w:rPr>
          <w:rFonts w:ascii="Times New Roman" w:hAnsi="Times New Roman" w:cs="Times New Roman"/>
          <w:sz w:val="28"/>
          <w:szCs w:val="28"/>
        </w:rPr>
        <w:t xml:space="preserve">приведение нормативных правовых актов Костромской области, регулирующих осуществление ярмарочной торговли, в соответствие с федеральным законодательством; </w:t>
      </w:r>
    </w:p>
    <w:p w:rsidR="00201143" w:rsidRPr="00201143" w:rsidRDefault="00201143" w:rsidP="00933A81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43">
        <w:rPr>
          <w:rFonts w:ascii="Times New Roman" w:hAnsi="Times New Roman" w:cs="Times New Roman"/>
          <w:sz w:val="28"/>
          <w:szCs w:val="28"/>
        </w:rPr>
        <w:t>разработка органами местного самоуправления</w:t>
      </w:r>
      <w:r w:rsidR="00AC25E5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Костромской области</w:t>
      </w:r>
      <w:r w:rsidRPr="00201143">
        <w:rPr>
          <w:rFonts w:ascii="Times New Roman" w:hAnsi="Times New Roman" w:cs="Times New Roman"/>
          <w:sz w:val="28"/>
          <w:szCs w:val="28"/>
        </w:rPr>
        <w:t xml:space="preserve"> планов организации ярмарок;</w:t>
      </w:r>
    </w:p>
    <w:p w:rsidR="00201143" w:rsidRPr="00933A81" w:rsidRDefault="00201143" w:rsidP="00933A8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81">
        <w:rPr>
          <w:rFonts w:ascii="Times New Roman" w:hAnsi="Times New Roman" w:cs="Times New Roman"/>
          <w:sz w:val="28"/>
          <w:szCs w:val="28"/>
        </w:rPr>
        <w:t>формирование справочной общедоступной системы ярмарочных площадок, размещение на официальном сайте департамента экономического развития Костромской области информации о наличии площадок для проведения ярмарочных мероприятий;</w:t>
      </w:r>
    </w:p>
    <w:p w:rsidR="00201143" w:rsidRDefault="00201143" w:rsidP="00933A81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43">
        <w:rPr>
          <w:rFonts w:ascii="Times New Roman" w:hAnsi="Times New Roman" w:cs="Times New Roman"/>
          <w:sz w:val="28"/>
          <w:szCs w:val="28"/>
        </w:rPr>
        <w:t xml:space="preserve">проведение семинаров с органами местного самоуправления и контрольно-надзорными органами с целью оказания методической помощи при </w:t>
      </w:r>
      <w:r w:rsidR="007060DD">
        <w:rPr>
          <w:rFonts w:ascii="Times New Roman" w:hAnsi="Times New Roman" w:cs="Times New Roman"/>
          <w:sz w:val="28"/>
          <w:szCs w:val="28"/>
        </w:rPr>
        <w:t>организации ярмарочной торговли.</w:t>
      </w:r>
    </w:p>
    <w:p w:rsidR="0060233D" w:rsidRDefault="00171FC6" w:rsidP="0060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A2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0233D" w:rsidRPr="00271629">
        <w:rPr>
          <w:rFonts w:ascii="Times New Roman" w:hAnsi="Times New Roman" w:cs="Times New Roman"/>
          <w:sz w:val="28"/>
          <w:szCs w:val="28"/>
        </w:rPr>
        <w:t>ероприятие 1.4  «</w:t>
      </w:r>
      <w:r w:rsidR="00271629" w:rsidRPr="00271629">
        <w:rPr>
          <w:rFonts w:ascii="Times New Roman" w:hAnsi="Times New Roman" w:cs="Times New Roman"/>
          <w:sz w:val="28"/>
          <w:szCs w:val="28"/>
        </w:rPr>
        <w:t>Обеспечение экономической доступности товаров для населения</w:t>
      </w:r>
      <w:r w:rsidR="0060233D" w:rsidRPr="00271629">
        <w:rPr>
          <w:rFonts w:ascii="Times New Roman" w:hAnsi="Times New Roman" w:cs="Times New Roman"/>
          <w:sz w:val="28"/>
          <w:szCs w:val="28"/>
        </w:rPr>
        <w:t xml:space="preserve">». </w:t>
      </w:r>
      <w:r w:rsidR="00271629">
        <w:rPr>
          <w:rFonts w:ascii="Times New Roman" w:hAnsi="Times New Roman" w:cs="Times New Roman"/>
          <w:sz w:val="28"/>
          <w:szCs w:val="28"/>
        </w:rPr>
        <w:t>В рамках мероприятия планируется</w:t>
      </w:r>
      <w:r w:rsidR="0060233D" w:rsidRPr="00271629">
        <w:rPr>
          <w:rFonts w:ascii="Times New Roman" w:hAnsi="Times New Roman" w:cs="Times New Roman"/>
          <w:sz w:val="28"/>
          <w:szCs w:val="28"/>
        </w:rPr>
        <w:t>:</w:t>
      </w:r>
    </w:p>
    <w:p w:rsidR="00ED5077" w:rsidRPr="00ED5077" w:rsidRDefault="00ED5077" w:rsidP="00933A81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77">
        <w:rPr>
          <w:rFonts w:ascii="Times New Roman" w:hAnsi="Times New Roman" w:cs="Times New Roman"/>
          <w:sz w:val="28"/>
          <w:szCs w:val="28"/>
        </w:rPr>
        <w:t xml:space="preserve">проведение информационно-аналитического наблюдения за состоянием рынка определенного товара и осуществлением торговой </w:t>
      </w:r>
      <w:r w:rsidRPr="00AC25E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D5077" w:rsidRPr="00ED5077" w:rsidRDefault="00ED5077" w:rsidP="00933A81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77">
        <w:rPr>
          <w:rFonts w:ascii="Times New Roman" w:hAnsi="Times New Roman" w:cs="Times New Roman"/>
          <w:sz w:val="28"/>
          <w:szCs w:val="28"/>
        </w:rPr>
        <w:t xml:space="preserve">мониторинг розничных цен на товары первой необходимости; </w:t>
      </w:r>
    </w:p>
    <w:p w:rsidR="00ED5077" w:rsidRPr="00ED5077" w:rsidRDefault="00ED5077" w:rsidP="00933A81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77">
        <w:rPr>
          <w:rFonts w:ascii="Times New Roman" w:hAnsi="Times New Roman" w:cs="Times New Roman"/>
          <w:sz w:val="28"/>
          <w:szCs w:val="28"/>
        </w:rPr>
        <w:lastRenderedPageBreak/>
        <w:t>организация выставочно-ярмарочных мероприятий, презентаций продукции местных производителей;</w:t>
      </w:r>
    </w:p>
    <w:p w:rsidR="00ED5077" w:rsidRPr="00171FC6" w:rsidRDefault="00ED5077" w:rsidP="00171FC6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C6">
        <w:rPr>
          <w:rFonts w:ascii="Times New Roman" w:hAnsi="Times New Roman" w:cs="Times New Roman"/>
          <w:sz w:val="28"/>
          <w:szCs w:val="28"/>
        </w:rPr>
        <w:t>проведение совещаний с хозяйствующими субъектами с целью увеличения доли продукции местных производителей в ассортименте розничных торговых сетей.</w:t>
      </w:r>
    </w:p>
    <w:p w:rsidR="008A47DF" w:rsidRDefault="00171FC6" w:rsidP="0060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AA2A30">
        <w:rPr>
          <w:rFonts w:ascii="Times New Roman" w:hAnsi="Times New Roman" w:cs="Times New Roman"/>
          <w:sz w:val="28"/>
          <w:szCs w:val="28"/>
        </w:rPr>
        <w:t xml:space="preserve">. </w:t>
      </w:r>
      <w:r w:rsidR="00AC25E5">
        <w:rPr>
          <w:rFonts w:ascii="Times New Roman" w:hAnsi="Times New Roman" w:cs="Times New Roman"/>
          <w:sz w:val="28"/>
          <w:szCs w:val="28"/>
        </w:rPr>
        <w:t>Задача</w:t>
      </w:r>
      <w:r w:rsidR="008A47DF">
        <w:rPr>
          <w:rFonts w:ascii="Times New Roman" w:hAnsi="Times New Roman" w:cs="Times New Roman"/>
          <w:sz w:val="28"/>
          <w:szCs w:val="28"/>
        </w:rPr>
        <w:t xml:space="preserve"> 2 «</w:t>
      </w:r>
      <w:r w:rsidR="008A47DF" w:rsidRPr="008A47DF">
        <w:rPr>
          <w:rFonts w:ascii="Times New Roman" w:hAnsi="Times New Roman" w:cs="Times New Roman"/>
          <w:sz w:val="28"/>
          <w:szCs w:val="28"/>
        </w:rPr>
        <w:t>Повышение доступности качественных товаров для населения</w:t>
      </w:r>
      <w:r w:rsidR="008A47DF">
        <w:rPr>
          <w:rFonts w:ascii="Times New Roman" w:hAnsi="Times New Roman" w:cs="Times New Roman"/>
          <w:sz w:val="28"/>
          <w:szCs w:val="28"/>
        </w:rPr>
        <w:t>»</w:t>
      </w:r>
      <w:r w:rsidR="00AC25E5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8A47DF">
        <w:rPr>
          <w:rFonts w:ascii="Times New Roman" w:hAnsi="Times New Roman" w:cs="Times New Roman"/>
          <w:sz w:val="28"/>
          <w:szCs w:val="28"/>
        </w:rPr>
        <w:t>:</w:t>
      </w:r>
    </w:p>
    <w:p w:rsidR="0060233D" w:rsidRPr="00ED5077" w:rsidRDefault="00171FC6" w:rsidP="0060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47DF">
        <w:rPr>
          <w:rFonts w:ascii="Times New Roman" w:hAnsi="Times New Roman" w:cs="Times New Roman"/>
          <w:sz w:val="28"/>
          <w:szCs w:val="28"/>
        </w:rPr>
        <w:t>м</w:t>
      </w:r>
      <w:r w:rsidR="0060233D" w:rsidRPr="00ED5077">
        <w:rPr>
          <w:rFonts w:ascii="Times New Roman" w:hAnsi="Times New Roman" w:cs="Times New Roman"/>
          <w:sz w:val="28"/>
          <w:szCs w:val="28"/>
        </w:rPr>
        <w:t>ероприятие 2.1 «</w:t>
      </w:r>
      <w:r w:rsidR="00ED5077" w:rsidRPr="00ED5077">
        <w:rPr>
          <w:rFonts w:ascii="Times New Roman" w:hAnsi="Times New Roman" w:cs="Times New Roman"/>
          <w:sz w:val="28"/>
          <w:szCs w:val="28"/>
        </w:rPr>
        <w:t xml:space="preserve">Принятие мер по предотвращению поступления на потребительский рынок Костромской области опасных для здоровья товаров, </w:t>
      </w:r>
      <w:r w:rsidR="00ED5077" w:rsidRPr="00ED5077">
        <w:rPr>
          <w:rFonts w:ascii="Times New Roman" w:hAnsi="Times New Roman" w:cs="Times New Roman"/>
          <w:spacing w:val="-1"/>
          <w:sz w:val="28"/>
          <w:szCs w:val="28"/>
        </w:rPr>
        <w:t>пресечению фактов реализации некачественной и фальсифицированной продукции</w:t>
      </w:r>
      <w:r w:rsidR="0060233D" w:rsidRPr="00ED5077">
        <w:rPr>
          <w:rFonts w:ascii="Times New Roman" w:hAnsi="Times New Roman" w:cs="Times New Roman"/>
          <w:sz w:val="28"/>
          <w:szCs w:val="28"/>
        </w:rPr>
        <w:t xml:space="preserve">». </w:t>
      </w:r>
      <w:r w:rsidR="00ED5077">
        <w:rPr>
          <w:rFonts w:ascii="Times New Roman" w:hAnsi="Times New Roman" w:cs="Times New Roman"/>
          <w:sz w:val="28"/>
          <w:szCs w:val="28"/>
        </w:rPr>
        <w:t>В рамках мероприятия планируется</w:t>
      </w:r>
      <w:r w:rsidR="0060233D" w:rsidRPr="00ED5077">
        <w:rPr>
          <w:rFonts w:ascii="Times New Roman" w:hAnsi="Times New Roman" w:cs="Times New Roman"/>
          <w:sz w:val="28"/>
          <w:szCs w:val="28"/>
        </w:rPr>
        <w:t>:</w:t>
      </w:r>
    </w:p>
    <w:p w:rsidR="00ED5077" w:rsidRPr="00ED5077" w:rsidRDefault="00ED5077" w:rsidP="008A47DF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77">
        <w:rPr>
          <w:rFonts w:ascii="Times New Roman" w:hAnsi="Times New Roman" w:cs="Times New Roman"/>
          <w:sz w:val="28"/>
          <w:szCs w:val="28"/>
        </w:rPr>
        <w:t>проведение проверок качества и безопасности товаров, реализуемых на территории Костромской области;</w:t>
      </w:r>
    </w:p>
    <w:p w:rsidR="00ED5077" w:rsidRPr="00ED5077" w:rsidRDefault="00ED5077" w:rsidP="008A47DF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77">
        <w:rPr>
          <w:rFonts w:ascii="Times New Roman" w:hAnsi="Times New Roman" w:cs="Times New Roman"/>
          <w:sz w:val="28"/>
          <w:szCs w:val="28"/>
        </w:rPr>
        <w:t>организация и проведение информационно-просветительской работы по вопросам защиты прав потребителей, качества и безопасности товаров и услуг</w:t>
      </w:r>
      <w:r w:rsidRPr="00ED5077">
        <w:rPr>
          <w:rFonts w:ascii="Times New Roman" w:hAnsi="Times New Roman" w:cs="Times New Roman"/>
          <w:sz w:val="28"/>
          <w:szCs w:val="28"/>
          <w:lang w:eastAsia="en-US"/>
        </w:rPr>
        <w:t>, реализуемых на потребительском рынке Костромской области;</w:t>
      </w:r>
    </w:p>
    <w:p w:rsidR="000F4A21" w:rsidRPr="000F4A21" w:rsidRDefault="000F4A21" w:rsidP="008A47DF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21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государственному надзору за соблюдением требований</w:t>
      </w:r>
      <w:r w:rsidRPr="000F4A21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законодательства по контролю за ГМО, качеством и </w:t>
      </w:r>
      <w:r w:rsidR="00AC25E5">
        <w:rPr>
          <w:rFonts w:ascii="Times New Roman" w:hAnsi="Times New Roman" w:cs="Times New Roman"/>
          <w:sz w:val="28"/>
          <w:szCs w:val="28"/>
          <w:lang w:eastAsia="en-US"/>
        </w:rPr>
        <w:t>безопасностью пищевых продуктов;</w:t>
      </w:r>
    </w:p>
    <w:p w:rsidR="0060233D" w:rsidRPr="0060233D" w:rsidRDefault="00171FC6" w:rsidP="0060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A2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0233D" w:rsidRPr="0060233D">
        <w:rPr>
          <w:rFonts w:ascii="Times New Roman" w:hAnsi="Times New Roman" w:cs="Times New Roman"/>
          <w:sz w:val="28"/>
          <w:szCs w:val="28"/>
        </w:rPr>
        <w:t>ероприятие 2.2 «Проведение контроля качества и безопасности алкогольной продукции, реализуемой на территории области, с участием контролирующих органов и общественных организаций в соответствии с законодательством». Это:</w:t>
      </w:r>
    </w:p>
    <w:p w:rsidR="0060233D" w:rsidRPr="0010004A" w:rsidRDefault="0060233D" w:rsidP="008A47DF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4A">
        <w:rPr>
          <w:rFonts w:ascii="Times New Roman" w:hAnsi="Times New Roman" w:cs="Times New Roman"/>
          <w:sz w:val="28"/>
          <w:szCs w:val="28"/>
        </w:rPr>
        <w:t>проведение плановых и внеплановых проверок организаций, имеющих лицензии на осуществление розничной продажи алкогольной продукции, с целью установления легальности (либо выявление фактов нелегальности) оборота реализуемого алкоголя, в том числе с использованием технических средств, позволяющих проверить подлинность нанесенных на товар акцизных и федеральных специальных марок;</w:t>
      </w:r>
    </w:p>
    <w:p w:rsidR="0060233D" w:rsidRPr="0010004A" w:rsidRDefault="0060233D" w:rsidP="008A47DF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4A">
        <w:rPr>
          <w:rFonts w:ascii="Times New Roman" w:hAnsi="Times New Roman" w:cs="Times New Roman"/>
          <w:sz w:val="28"/>
          <w:szCs w:val="28"/>
        </w:rPr>
        <w:t>проведение совместных совещаний с представителями правоохранительных органов и федеральной службы по надзору в сфере защиты прав потребителей и благополучия человека с целью планирования и координации совместных действий при осуществлении контрольных мероприятий.</w:t>
      </w:r>
    </w:p>
    <w:p w:rsidR="008B5A60" w:rsidRDefault="00171FC6" w:rsidP="008B5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AA2A30">
        <w:rPr>
          <w:rFonts w:ascii="Times New Roman" w:hAnsi="Times New Roman" w:cs="Times New Roman"/>
          <w:sz w:val="28"/>
          <w:szCs w:val="28"/>
        </w:rPr>
        <w:t xml:space="preserve">. </w:t>
      </w:r>
      <w:r w:rsidR="008B5A60" w:rsidRPr="00456969">
        <w:rPr>
          <w:rFonts w:ascii="Times New Roman" w:hAnsi="Times New Roman" w:cs="Times New Roman"/>
          <w:sz w:val="28"/>
          <w:szCs w:val="28"/>
        </w:rPr>
        <w:t>Перечень мероприятий подпрограммы, сроки и объемы финансирования представлены в приложении № </w:t>
      </w:r>
      <w:r w:rsidR="001C62C0">
        <w:rPr>
          <w:rFonts w:ascii="Times New Roman" w:hAnsi="Times New Roman" w:cs="Times New Roman"/>
          <w:sz w:val="28"/>
          <w:szCs w:val="28"/>
        </w:rPr>
        <w:t xml:space="preserve">8 </w:t>
      </w:r>
      <w:r w:rsidR="008B5A60" w:rsidRPr="00456969">
        <w:rPr>
          <w:rFonts w:ascii="Times New Roman" w:hAnsi="Times New Roman" w:cs="Times New Roman"/>
          <w:sz w:val="28"/>
          <w:szCs w:val="28"/>
        </w:rPr>
        <w:t xml:space="preserve">к </w:t>
      </w:r>
      <w:r w:rsidR="008B5A60">
        <w:rPr>
          <w:rFonts w:ascii="Times New Roman" w:hAnsi="Times New Roman" w:cs="Times New Roman"/>
          <w:sz w:val="28"/>
          <w:szCs w:val="28"/>
        </w:rPr>
        <w:t>П</w:t>
      </w:r>
      <w:r w:rsidR="008B5A60" w:rsidRPr="00456969">
        <w:rPr>
          <w:rFonts w:ascii="Times New Roman" w:hAnsi="Times New Roman" w:cs="Times New Roman"/>
          <w:sz w:val="28"/>
          <w:szCs w:val="28"/>
        </w:rPr>
        <w:t>рограмме.</w:t>
      </w:r>
    </w:p>
    <w:p w:rsidR="008B5A60" w:rsidRPr="00AE7261" w:rsidRDefault="00171FC6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="00AA2A30">
        <w:rPr>
          <w:rFonts w:ascii="Times New Roman" w:hAnsi="Times New Roman" w:cs="Times New Roman"/>
          <w:sz w:val="28"/>
          <w:szCs w:val="28"/>
        </w:rPr>
        <w:t xml:space="preserve">. </w:t>
      </w:r>
      <w:r w:rsidR="008B5A60" w:rsidRPr="00AE7261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8A47DF">
        <w:rPr>
          <w:rFonts w:ascii="Times New Roman" w:hAnsi="Times New Roman" w:cs="Times New Roman"/>
          <w:sz w:val="28"/>
          <w:szCs w:val="28"/>
        </w:rPr>
        <w:t>задач подпрограммы</w:t>
      </w:r>
      <w:r w:rsidR="008B5A60" w:rsidRPr="00AA2A30">
        <w:rPr>
          <w:rFonts w:ascii="Times New Roman" w:hAnsi="Times New Roman" w:cs="Times New Roman"/>
          <w:sz w:val="28"/>
          <w:szCs w:val="28"/>
        </w:rPr>
        <w:t xml:space="preserve"> «</w:t>
      </w:r>
      <w:r w:rsidR="00543A67" w:rsidRPr="00AA2A30">
        <w:rPr>
          <w:rFonts w:ascii="Times New Roman" w:hAnsi="Times New Roman" w:cs="Times New Roman"/>
          <w:sz w:val="28"/>
          <w:szCs w:val="28"/>
        </w:rPr>
        <w:t>Повышение</w:t>
      </w:r>
      <w:r w:rsidR="00543A67" w:rsidRPr="00AE7261">
        <w:rPr>
          <w:rFonts w:ascii="Times New Roman" w:hAnsi="Times New Roman" w:cs="Times New Roman"/>
          <w:sz w:val="28"/>
          <w:szCs w:val="28"/>
        </w:rPr>
        <w:t xml:space="preserve"> эффективности и </w:t>
      </w:r>
      <w:r w:rsidR="00AE7261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543A67" w:rsidRPr="00AE7261">
        <w:rPr>
          <w:rFonts w:ascii="Times New Roman" w:hAnsi="Times New Roman" w:cs="Times New Roman"/>
          <w:sz w:val="28"/>
          <w:szCs w:val="28"/>
        </w:rPr>
        <w:t xml:space="preserve"> осуществления закупок товаров, работ, услуг </w:t>
      </w:r>
      <w:r w:rsidR="00516655" w:rsidRPr="00AE7261"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  <w:r w:rsidR="00543A67" w:rsidRPr="00AE7261">
        <w:rPr>
          <w:rFonts w:ascii="Times New Roman" w:hAnsi="Times New Roman" w:cs="Times New Roman"/>
          <w:sz w:val="28"/>
          <w:szCs w:val="28"/>
        </w:rPr>
        <w:t xml:space="preserve"> нужд Костромской области</w:t>
      </w:r>
      <w:r w:rsidR="008B5A60" w:rsidRPr="00AE7261">
        <w:rPr>
          <w:rFonts w:ascii="Times New Roman" w:hAnsi="Times New Roman" w:cs="Times New Roman"/>
          <w:sz w:val="28"/>
          <w:szCs w:val="28"/>
        </w:rPr>
        <w:t>» запланировано осущ</w:t>
      </w:r>
      <w:r w:rsidR="00A57120">
        <w:rPr>
          <w:rFonts w:ascii="Times New Roman" w:hAnsi="Times New Roman" w:cs="Times New Roman"/>
          <w:sz w:val="28"/>
          <w:szCs w:val="28"/>
        </w:rPr>
        <w:t>ествление следующих мероприятий.</w:t>
      </w:r>
    </w:p>
    <w:p w:rsidR="003B64A7" w:rsidRDefault="00171FC6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119</w:t>
      </w:r>
      <w:r w:rsidR="00AA2A3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57120">
        <w:rPr>
          <w:rFonts w:ascii="Times New Roman" w:hAnsi="Times New Roman" w:cs="Times New Roman"/>
          <w:iCs/>
          <w:sz w:val="28"/>
          <w:szCs w:val="28"/>
        </w:rPr>
        <w:t>З</w:t>
      </w:r>
      <w:r w:rsidR="003B64A7">
        <w:rPr>
          <w:rFonts w:ascii="Times New Roman" w:hAnsi="Times New Roman" w:cs="Times New Roman"/>
          <w:iCs/>
          <w:sz w:val="28"/>
          <w:szCs w:val="28"/>
        </w:rPr>
        <w:t>адач</w:t>
      </w:r>
      <w:r w:rsidR="00A57120">
        <w:rPr>
          <w:rFonts w:ascii="Times New Roman" w:hAnsi="Times New Roman" w:cs="Times New Roman"/>
          <w:iCs/>
          <w:sz w:val="28"/>
          <w:szCs w:val="28"/>
        </w:rPr>
        <w:t>а</w:t>
      </w:r>
      <w:r w:rsidR="003B64A7">
        <w:rPr>
          <w:rFonts w:ascii="Times New Roman" w:hAnsi="Times New Roman" w:cs="Times New Roman"/>
          <w:iCs/>
          <w:sz w:val="28"/>
          <w:szCs w:val="28"/>
        </w:rPr>
        <w:t xml:space="preserve"> 1 «</w:t>
      </w:r>
      <w:r w:rsidR="003B64A7" w:rsidRPr="003B64A7">
        <w:rPr>
          <w:rFonts w:ascii="Times New Roman" w:hAnsi="Times New Roman" w:cs="Times New Roman"/>
          <w:iCs/>
          <w:sz w:val="28"/>
          <w:szCs w:val="28"/>
        </w:rPr>
        <w:t>Обеспечение конкуренции, открытости информационной системы  в сфере закупок</w:t>
      </w:r>
      <w:r w:rsidR="003B64A7">
        <w:rPr>
          <w:rFonts w:ascii="Times New Roman" w:hAnsi="Times New Roman" w:cs="Times New Roman"/>
          <w:iCs/>
          <w:sz w:val="28"/>
          <w:szCs w:val="28"/>
        </w:rPr>
        <w:t>»</w:t>
      </w:r>
      <w:r w:rsidR="00A57120">
        <w:rPr>
          <w:rFonts w:ascii="Times New Roman" w:hAnsi="Times New Roman" w:cs="Times New Roman"/>
          <w:iCs/>
          <w:sz w:val="28"/>
          <w:szCs w:val="28"/>
        </w:rPr>
        <w:t xml:space="preserve"> предполагает</w:t>
      </w:r>
      <w:r w:rsidR="003B64A7">
        <w:rPr>
          <w:rFonts w:ascii="Times New Roman" w:hAnsi="Times New Roman" w:cs="Times New Roman"/>
          <w:iCs/>
          <w:sz w:val="28"/>
          <w:szCs w:val="28"/>
        </w:rPr>
        <w:t>:</w:t>
      </w:r>
    </w:p>
    <w:p w:rsidR="00AE7261" w:rsidRPr="00AE7261" w:rsidRDefault="00171FC6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3B64A7">
        <w:rPr>
          <w:rFonts w:ascii="Times New Roman" w:hAnsi="Times New Roman" w:cs="Times New Roman"/>
          <w:iCs/>
          <w:sz w:val="28"/>
          <w:szCs w:val="28"/>
        </w:rPr>
        <w:t>м</w:t>
      </w:r>
      <w:r w:rsidR="00AE7261" w:rsidRPr="00AE7261">
        <w:rPr>
          <w:rFonts w:ascii="Times New Roman" w:hAnsi="Times New Roman" w:cs="Times New Roman"/>
          <w:iCs/>
          <w:sz w:val="28"/>
          <w:szCs w:val="28"/>
        </w:rPr>
        <w:t>ероприятие 1.1 «Совершенствование нормативно-правовой базы в сфере закупок». В рамках осуществления мероприятия планируется:</w:t>
      </w:r>
    </w:p>
    <w:p w:rsidR="00AE7261" w:rsidRPr="00AE7261" w:rsidRDefault="00AE7261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7261">
        <w:rPr>
          <w:rFonts w:ascii="Times New Roman" w:hAnsi="Times New Roman" w:cs="Times New Roman"/>
          <w:iCs/>
          <w:sz w:val="28"/>
          <w:szCs w:val="28"/>
        </w:rPr>
        <w:lastRenderedPageBreak/>
        <w:t>проведение мониторинга действующего законодательства в сфере закупок;</w:t>
      </w:r>
    </w:p>
    <w:p w:rsidR="00AE7261" w:rsidRDefault="00AE7261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7261">
        <w:rPr>
          <w:rFonts w:ascii="Times New Roman" w:hAnsi="Times New Roman" w:cs="Times New Roman"/>
          <w:iCs/>
          <w:sz w:val="28"/>
          <w:szCs w:val="28"/>
        </w:rPr>
        <w:t>разработка</w:t>
      </w:r>
      <w:r w:rsidR="00303DC0">
        <w:rPr>
          <w:rFonts w:ascii="Times New Roman" w:hAnsi="Times New Roman" w:cs="Times New Roman"/>
          <w:iCs/>
          <w:sz w:val="28"/>
          <w:szCs w:val="28"/>
        </w:rPr>
        <w:t xml:space="preserve"> и принятие</w:t>
      </w:r>
      <w:r w:rsidRPr="00AE7261">
        <w:rPr>
          <w:rFonts w:ascii="Times New Roman" w:hAnsi="Times New Roman" w:cs="Times New Roman"/>
          <w:iCs/>
          <w:sz w:val="28"/>
          <w:szCs w:val="28"/>
        </w:rPr>
        <w:t xml:space="preserve"> проектов нормативных правовых актов области в развитие и в соответствии с федеральным законодательством, в том числе в сфере </w:t>
      </w:r>
      <w:r w:rsidR="00A57120">
        <w:rPr>
          <w:rFonts w:ascii="Times New Roman" w:hAnsi="Times New Roman" w:cs="Times New Roman"/>
          <w:iCs/>
          <w:sz w:val="28"/>
          <w:szCs w:val="28"/>
        </w:rPr>
        <w:t>нормирования;</w:t>
      </w:r>
    </w:p>
    <w:p w:rsidR="00AE7261" w:rsidRPr="004D38BE" w:rsidRDefault="00171FC6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</w:t>
      </w:r>
      <w:r w:rsidR="00AA2A3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AE7261" w:rsidRPr="004D38BE">
        <w:rPr>
          <w:rFonts w:ascii="Times New Roman" w:hAnsi="Times New Roman" w:cs="Times New Roman"/>
          <w:iCs/>
          <w:sz w:val="28"/>
          <w:szCs w:val="28"/>
        </w:rPr>
        <w:t>ероприятие 1.2  «Автоматизация закупочных процессов». В рамках осуществления мероприятия планируется</w:t>
      </w:r>
      <w:r w:rsidR="004D38BE">
        <w:rPr>
          <w:rFonts w:ascii="Times New Roman" w:hAnsi="Times New Roman" w:cs="Times New Roman"/>
          <w:iCs/>
          <w:sz w:val="28"/>
          <w:szCs w:val="28"/>
        </w:rPr>
        <w:t xml:space="preserve"> заключение договоров на приобретение и обслуживание программных средств</w:t>
      </w:r>
      <w:r w:rsidR="007640B9">
        <w:rPr>
          <w:rFonts w:ascii="Times New Roman" w:hAnsi="Times New Roman" w:cs="Times New Roman"/>
          <w:iCs/>
          <w:sz w:val="28"/>
          <w:szCs w:val="28"/>
        </w:rPr>
        <w:t>, позволяющих:</w:t>
      </w:r>
    </w:p>
    <w:p w:rsidR="00AE7261" w:rsidRPr="004D38BE" w:rsidRDefault="00303DC0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осуществлять </w:t>
      </w:r>
      <w:r w:rsidR="007640B9">
        <w:rPr>
          <w:rFonts w:ascii="Times New Roman" w:hAnsi="Times New Roman" w:cs="Times New Roman"/>
          <w:iCs/>
          <w:sz w:val="28"/>
          <w:szCs w:val="28"/>
        </w:rPr>
        <w:t>автоматизированный учет принимаемых обязательств при осуществлении закупок;</w:t>
      </w:r>
    </w:p>
    <w:p w:rsidR="00AE7261" w:rsidRPr="004D38BE" w:rsidRDefault="00303DC0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осуществлять </w:t>
      </w:r>
      <w:r w:rsidR="007640B9">
        <w:rPr>
          <w:rFonts w:ascii="Times New Roman" w:hAnsi="Times New Roman" w:cs="Times New Roman"/>
          <w:iCs/>
          <w:sz w:val="28"/>
          <w:szCs w:val="28"/>
        </w:rPr>
        <w:t>мониторинг закупочной деятельности в Костромской области и получать соответствующие агрегированные показатели;</w:t>
      </w:r>
    </w:p>
    <w:p w:rsidR="00AE7261" w:rsidRPr="00AE7261" w:rsidRDefault="00303DC0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осуществлять </w:t>
      </w:r>
      <w:r w:rsidR="004C623F">
        <w:rPr>
          <w:rFonts w:ascii="Times New Roman" w:hAnsi="Times New Roman" w:cs="Times New Roman"/>
          <w:iCs/>
          <w:sz w:val="28"/>
          <w:szCs w:val="28"/>
        </w:rPr>
        <w:t>автоматизированный контроль за наличием у государственных заказчиков финансовых ресурсов для заключения договоров и контрактов н</w:t>
      </w:r>
      <w:r w:rsidR="00A57120">
        <w:rPr>
          <w:rFonts w:ascii="Times New Roman" w:hAnsi="Times New Roman" w:cs="Times New Roman"/>
          <w:iCs/>
          <w:sz w:val="28"/>
          <w:szCs w:val="28"/>
        </w:rPr>
        <w:t>а закупку товаров, работ, услуг;</w:t>
      </w:r>
    </w:p>
    <w:p w:rsidR="001260EC" w:rsidRPr="001260EC" w:rsidRDefault="00171FC6" w:rsidP="00C67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</w:rPr>
        <w:t>3)</w:t>
      </w:r>
      <w:r w:rsidR="00AA2A3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1260EC" w:rsidRPr="001260EC">
        <w:rPr>
          <w:rFonts w:ascii="Times New Roman" w:hAnsi="Times New Roman" w:cs="Times New Roman"/>
          <w:iCs/>
          <w:sz w:val="28"/>
          <w:szCs w:val="28"/>
        </w:rPr>
        <w:t>ероприятие 1.3 «Проведение процедур определения поставщиков (подрядчиков, исполнителей) конкурентными способами». В рамках данного мероприятия осуществляется:</w:t>
      </w:r>
    </w:p>
    <w:p w:rsidR="001260EC" w:rsidRPr="001260EC" w:rsidRDefault="001260EC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EC">
        <w:rPr>
          <w:rFonts w:ascii="Times New Roman" w:hAnsi="Times New Roman" w:cs="Times New Roman"/>
          <w:sz w:val="28"/>
          <w:szCs w:val="28"/>
          <w:lang w:eastAsia="zh-CN"/>
        </w:rPr>
        <w:t>обеспечение и организация документооборота, в том числе обмен электронными документами между участниками контрактной системы в сфере закупок в рамках конкурентных способов, с использованием Единой информационной системы;</w:t>
      </w:r>
    </w:p>
    <w:p w:rsidR="001260EC" w:rsidRPr="001260EC" w:rsidRDefault="001260EC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60EC">
        <w:rPr>
          <w:rFonts w:ascii="Times New Roman" w:hAnsi="Times New Roman" w:cs="Times New Roman"/>
          <w:sz w:val="28"/>
          <w:szCs w:val="28"/>
          <w:lang w:eastAsia="zh-CN"/>
        </w:rPr>
        <w:t>подготовка и размещение в Единой информационной системе извещений о проведении аукциона в электронной форме, открытого конкурса, конкурса с ограниченным участием, двухэтапного конкурса, проведени</w:t>
      </w:r>
      <w:r w:rsidR="00A57120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1260EC">
        <w:rPr>
          <w:rFonts w:ascii="Times New Roman" w:hAnsi="Times New Roman" w:cs="Times New Roman"/>
          <w:sz w:val="28"/>
          <w:szCs w:val="28"/>
          <w:lang w:eastAsia="zh-CN"/>
        </w:rPr>
        <w:t xml:space="preserve"> запроса предложений и соответствующей документации;</w:t>
      </w:r>
    </w:p>
    <w:p w:rsidR="001260EC" w:rsidRPr="001260EC" w:rsidRDefault="001260EC" w:rsidP="00C67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60EC">
        <w:rPr>
          <w:rFonts w:ascii="Times New Roman" w:hAnsi="Times New Roman" w:cs="Times New Roman"/>
          <w:sz w:val="28"/>
          <w:szCs w:val="28"/>
          <w:lang w:eastAsia="zh-CN"/>
        </w:rPr>
        <w:t>регистрация заявок и открытие доступа к поданным в электронной форме документам на участие в открытом конкурсе, конкурсе с ограниченным участием, двухэтапном конкурсе, запросе предложений;</w:t>
      </w:r>
    </w:p>
    <w:p w:rsidR="001260EC" w:rsidRPr="001260EC" w:rsidRDefault="001260EC" w:rsidP="00C67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60EC">
        <w:rPr>
          <w:rFonts w:ascii="Times New Roman" w:hAnsi="Times New Roman" w:cs="Times New Roman"/>
          <w:sz w:val="28"/>
          <w:szCs w:val="28"/>
          <w:lang w:eastAsia="zh-CN"/>
        </w:rPr>
        <w:t>оформление, размещение в Единой информационной системе и направление протоколов определения поставщиков (подрядчиков, исполнителей) для государственных нужд области;</w:t>
      </w:r>
    </w:p>
    <w:p w:rsidR="001260EC" w:rsidRPr="001260EC" w:rsidRDefault="001260EC" w:rsidP="00C6779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60EC">
        <w:rPr>
          <w:rFonts w:ascii="Times New Roman" w:hAnsi="Times New Roman" w:cs="Times New Roman"/>
          <w:sz w:val="28"/>
          <w:szCs w:val="28"/>
          <w:lang w:eastAsia="zh-CN"/>
        </w:rPr>
        <w:t>размещение в Единой информационной системе решения об отмене определений поставщика (подрядчика, исполнителя), изменений в документацию, утвержденную заказчиком, разъяснений положений документации;</w:t>
      </w:r>
    </w:p>
    <w:p w:rsidR="001260EC" w:rsidRPr="001260EC" w:rsidRDefault="001260EC" w:rsidP="00C6779A">
      <w:pPr>
        <w:pStyle w:val="30"/>
        <w:tabs>
          <w:tab w:val="left" w:pos="0"/>
          <w:tab w:val="left" w:pos="9072"/>
        </w:tabs>
        <w:spacing w:after="0"/>
        <w:ind w:left="0" w:right="-1" w:firstLine="709"/>
        <w:jc w:val="both"/>
        <w:rPr>
          <w:sz w:val="28"/>
          <w:szCs w:val="28"/>
        </w:rPr>
      </w:pPr>
      <w:r w:rsidRPr="001260EC">
        <w:rPr>
          <w:sz w:val="28"/>
          <w:szCs w:val="28"/>
        </w:rPr>
        <w:t xml:space="preserve">рассмотрение </w:t>
      </w:r>
      <w:r w:rsidRPr="001260EC">
        <w:rPr>
          <w:sz w:val="28"/>
          <w:szCs w:val="28"/>
          <w:lang w:eastAsia="en-US" w:bidi="en-US"/>
        </w:rPr>
        <w:t>конкурсной документации, документации об электронном аукционе, проведении запроса предложений на предмет соответствия требованиям законодательства;</w:t>
      </w:r>
    </w:p>
    <w:p w:rsidR="001260EC" w:rsidRPr="001260EC" w:rsidRDefault="001260EC" w:rsidP="00C6779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60EC">
        <w:rPr>
          <w:rFonts w:ascii="Times New Roman" w:hAnsi="Times New Roman" w:cs="Times New Roman"/>
          <w:sz w:val="28"/>
          <w:szCs w:val="28"/>
          <w:lang w:eastAsia="zh-CN"/>
        </w:rPr>
        <w:t>создание комиссий по осуществлению закупок (конкурсные, аукционные комиссии, комиссии по рассмотрению заявок на участие в запросе предложений и окончательных предложений, единые комиссии), определение состава комиссий и порядка их работы, назначение председателей комиссий;</w:t>
      </w:r>
    </w:p>
    <w:p w:rsidR="001260EC" w:rsidRPr="001260EC" w:rsidRDefault="001260EC" w:rsidP="00245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60E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рассмотрение заявок, окончательных предложений участников закупки.</w:t>
      </w:r>
    </w:p>
    <w:p w:rsidR="00BD67DC" w:rsidRDefault="00171FC6" w:rsidP="00245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120</w:t>
      </w:r>
      <w:r w:rsidR="00AA2A3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57120">
        <w:rPr>
          <w:rFonts w:ascii="Times New Roman" w:hAnsi="Times New Roman" w:cs="Times New Roman"/>
          <w:iCs/>
          <w:sz w:val="28"/>
          <w:szCs w:val="28"/>
        </w:rPr>
        <w:t>З</w:t>
      </w:r>
      <w:r w:rsidR="00BD67DC">
        <w:rPr>
          <w:rFonts w:ascii="Times New Roman" w:hAnsi="Times New Roman" w:cs="Times New Roman"/>
          <w:iCs/>
          <w:sz w:val="28"/>
          <w:szCs w:val="28"/>
        </w:rPr>
        <w:t>адач</w:t>
      </w:r>
      <w:r w:rsidR="00A57120">
        <w:rPr>
          <w:rFonts w:ascii="Times New Roman" w:hAnsi="Times New Roman" w:cs="Times New Roman"/>
          <w:iCs/>
          <w:sz w:val="28"/>
          <w:szCs w:val="28"/>
        </w:rPr>
        <w:t>а</w:t>
      </w:r>
      <w:r w:rsidR="00BD67DC">
        <w:rPr>
          <w:rFonts w:ascii="Times New Roman" w:hAnsi="Times New Roman" w:cs="Times New Roman"/>
          <w:iCs/>
          <w:sz w:val="28"/>
          <w:szCs w:val="28"/>
        </w:rPr>
        <w:t xml:space="preserve"> 2 «</w:t>
      </w:r>
      <w:r w:rsidR="00BD67DC" w:rsidRPr="00BD67DC">
        <w:rPr>
          <w:rFonts w:ascii="Times New Roman" w:hAnsi="Times New Roman" w:cs="Times New Roman"/>
          <w:iCs/>
          <w:sz w:val="28"/>
          <w:szCs w:val="28"/>
        </w:rPr>
        <w:t>Совершенствование практик государственных закупок</w:t>
      </w:r>
      <w:r w:rsidR="00BD67DC">
        <w:rPr>
          <w:rFonts w:ascii="Times New Roman" w:hAnsi="Times New Roman" w:cs="Times New Roman"/>
          <w:iCs/>
          <w:sz w:val="28"/>
          <w:szCs w:val="28"/>
        </w:rPr>
        <w:t>»</w:t>
      </w:r>
      <w:r w:rsidR="00A57120">
        <w:rPr>
          <w:rFonts w:ascii="Times New Roman" w:hAnsi="Times New Roman" w:cs="Times New Roman"/>
          <w:iCs/>
          <w:sz w:val="28"/>
          <w:szCs w:val="28"/>
        </w:rPr>
        <w:t xml:space="preserve"> предусматривает</w:t>
      </w:r>
      <w:r w:rsidR="00BD67DC">
        <w:rPr>
          <w:rFonts w:ascii="Times New Roman" w:hAnsi="Times New Roman" w:cs="Times New Roman"/>
          <w:iCs/>
          <w:sz w:val="28"/>
          <w:szCs w:val="28"/>
        </w:rPr>
        <w:t>:</w:t>
      </w:r>
    </w:p>
    <w:p w:rsidR="003D1E72" w:rsidRPr="003D1E72" w:rsidRDefault="00171FC6" w:rsidP="00245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BD67DC">
        <w:rPr>
          <w:rFonts w:ascii="Times New Roman" w:hAnsi="Times New Roman" w:cs="Times New Roman"/>
          <w:iCs/>
          <w:sz w:val="28"/>
          <w:szCs w:val="28"/>
        </w:rPr>
        <w:t>м</w:t>
      </w:r>
      <w:r w:rsidR="003D1E72" w:rsidRPr="003D1E72">
        <w:rPr>
          <w:rFonts w:ascii="Times New Roman" w:hAnsi="Times New Roman" w:cs="Times New Roman"/>
          <w:iCs/>
          <w:sz w:val="28"/>
          <w:szCs w:val="28"/>
        </w:rPr>
        <w:t>ероприятие 2.1 «Применение механизмов преференций при осуществлении закупок». При осуществлении мероприятия планируется:</w:t>
      </w:r>
    </w:p>
    <w:p w:rsidR="003D1E72" w:rsidRPr="003D1E72" w:rsidRDefault="003D1E72" w:rsidP="00245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1E72">
        <w:rPr>
          <w:rFonts w:ascii="Times New Roman" w:hAnsi="Times New Roman" w:cs="Times New Roman"/>
          <w:sz w:val="28"/>
          <w:szCs w:val="28"/>
        </w:rPr>
        <w:t>предоставление преференции в отношении цены контракта на товары отечественного производства в порядке, установленном приказом Мин</w:t>
      </w:r>
      <w:r w:rsidR="006459C0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3D1E72">
        <w:rPr>
          <w:rFonts w:ascii="Times New Roman" w:hAnsi="Times New Roman" w:cs="Times New Roman"/>
          <w:sz w:val="28"/>
          <w:szCs w:val="28"/>
        </w:rPr>
        <w:t>эконом</w:t>
      </w:r>
      <w:r w:rsidR="006459C0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3D1E72">
        <w:rPr>
          <w:rFonts w:ascii="Times New Roman" w:hAnsi="Times New Roman" w:cs="Times New Roman"/>
          <w:sz w:val="28"/>
          <w:szCs w:val="28"/>
        </w:rPr>
        <w:t>развития Росси</w:t>
      </w:r>
      <w:r w:rsidR="006459C0">
        <w:rPr>
          <w:rFonts w:ascii="Times New Roman" w:hAnsi="Times New Roman" w:cs="Times New Roman"/>
          <w:sz w:val="28"/>
          <w:szCs w:val="28"/>
        </w:rPr>
        <w:t>йской Федерации</w:t>
      </w:r>
      <w:r w:rsidRPr="003D1E72">
        <w:rPr>
          <w:rFonts w:ascii="Times New Roman" w:hAnsi="Times New Roman" w:cs="Times New Roman"/>
          <w:sz w:val="28"/>
          <w:szCs w:val="28"/>
        </w:rPr>
        <w:t xml:space="preserve"> от </w:t>
      </w:r>
      <w:r w:rsidR="007955C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1E72">
        <w:rPr>
          <w:rFonts w:ascii="Times New Roman" w:hAnsi="Times New Roman" w:cs="Times New Roman"/>
          <w:sz w:val="28"/>
          <w:szCs w:val="28"/>
        </w:rPr>
        <w:t>25 марта 2014 года № 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нужд»;</w:t>
      </w:r>
    </w:p>
    <w:p w:rsidR="003D1E72" w:rsidRPr="003D1E72" w:rsidRDefault="003D1E72" w:rsidP="00245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1E72">
        <w:rPr>
          <w:rFonts w:ascii="Times New Roman" w:hAnsi="Times New Roman" w:cs="Times New Roman"/>
          <w:iCs/>
          <w:sz w:val="28"/>
          <w:szCs w:val="28"/>
        </w:rPr>
        <w:t xml:space="preserve">проведение совместных торгов </w:t>
      </w:r>
      <w:r w:rsidRPr="003D1E72">
        <w:rPr>
          <w:rFonts w:ascii="Times New Roman" w:hAnsi="Times New Roman" w:cs="Times New Roman"/>
          <w:sz w:val="28"/>
          <w:szCs w:val="28"/>
        </w:rPr>
        <w:t>для отраслевых заказчиков на одноименные товары;</w:t>
      </w:r>
    </w:p>
    <w:p w:rsidR="003D1E72" w:rsidRPr="003D1E72" w:rsidRDefault="003D1E72" w:rsidP="00245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D1E72">
        <w:rPr>
          <w:rFonts w:ascii="Times New Roman" w:hAnsi="Times New Roman" w:cs="Times New Roman"/>
          <w:sz w:val="28"/>
          <w:szCs w:val="28"/>
          <w:lang w:eastAsia="zh-CN"/>
        </w:rPr>
        <w:t>мониторинг и контроль исполнения государственными заказчиками области требований законодательства в отношении осуществления закупок у субъектов малого предпринимательства, социально ориентированных некоммерческих организаций.</w:t>
      </w:r>
    </w:p>
    <w:p w:rsidR="006459C0" w:rsidRDefault="00AA2A30" w:rsidP="00245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171FC6">
        <w:rPr>
          <w:rFonts w:ascii="Times New Roman" w:hAnsi="Times New Roman" w:cs="Times New Roman"/>
          <w:iCs/>
          <w:sz w:val="28"/>
          <w:szCs w:val="28"/>
        </w:rPr>
        <w:t>21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57120">
        <w:rPr>
          <w:rFonts w:ascii="Times New Roman" w:hAnsi="Times New Roman" w:cs="Times New Roman"/>
          <w:iCs/>
          <w:sz w:val="28"/>
          <w:szCs w:val="28"/>
        </w:rPr>
        <w:t>З</w:t>
      </w:r>
      <w:r w:rsidR="006459C0">
        <w:rPr>
          <w:rFonts w:ascii="Times New Roman" w:hAnsi="Times New Roman" w:cs="Times New Roman"/>
          <w:iCs/>
          <w:sz w:val="28"/>
          <w:szCs w:val="28"/>
        </w:rPr>
        <w:t>адач</w:t>
      </w:r>
      <w:r w:rsidR="00A57120">
        <w:rPr>
          <w:rFonts w:ascii="Times New Roman" w:hAnsi="Times New Roman" w:cs="Times New Roman"/>
          <w:iCs/>
          <w:sz w:val="28"/>
          <w:szCs w:val="28"/>
        </w:rPr>
        <w:t>а</w:t>
      </w:r>
      <w:r w:rsidR="006459C0">
        <w:rPr>
          <w:rFonts w:ascii="Times New Roman" w:hAnsi="Times New Roman" w:cs="Times New Roman"/>
          <w:iCs/>
          <w:sz w:val="28"/>
          <w:szCs w:val="28"/>
        </w:rPr>
        <w:t xml:space="preserve"> 3 «</w:t>
      </w:r>
      <w:r w:rsidR="006459C0" w:rsidRPr="006459C0">
        <w:rPr>
          <w:rFonts w:ascii="Times New Roman" w:hAnsi="Times New Roman" w:cs="Times New Roman"/>
          <w:iCs/>
          <w:sz w:val="28"/>
          <w:szCs w:val="28"/>
        </w:rPr>
        <w:t>Повышение профессионализма  специалистов в сфере закупок</w:t>
      </w:r>
      <w:r w:rsidR="006459C0">
        <w:rPr>
          <w:rFonts w:ascii="Times New Roman" w:hAnsi="Times New Roman" w:cs="Times New Roman"/>
          <w:iCs/>
          <w:sz w:val="28"/>
          <w:szCs w:val="28"/>
        </w:rPr>
        <w:t>»</w:t>
      </w:r>
      <w:r w:rsidR="00A57120">
        <w:rPr>
          <w:rFonts w:ascii="Times New Roman" w:hAnsi="Times New Roman" w:cs="Times New Roman"/>
          <w:iCs/>
          <w:sz w:val="28"/>
          <w:szCs w:val="28"/>
        </w:rPr>
        <w:t xml:space="preserve"> предусматривает</w:t>
      </w:r>
      <w:r w:rsidR="006459C0">
        <w:rPr>
          <w:rFonts w:ascii="Times New Roman" w:hAnsi="Times New Roman" w:cs="Times New Roman"/>
          <w:iCs/>
          <w:sz w:val="28"/>
          <w:szCs w:val="28"/>
        </w:rPr>
        <w:t>:</w:t>
      </w:r>
    </w:p>
    <w:p w:rsidR="005109A3" w:rsidRPr="005109A3" w:rsidRDefault="00171FC6" w:rsidP="00245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6459C0">
        <w:rPr>
          <w:rFonts w:ascii="Times New Roman" w:hAnsi="Times New Roman" w:cs="Times New Roman"/>
          <w:iCs/>
          <w:sz w:val="28"/>
          <w:szCs w:val="28"/>
        </w:rPr>
        <w:t>м</w:t>
      </w:r>
      <w:r w:rsidR="005109A3" w:rsidRPr="005109A3">
        <w:rPr>
          <w:rFonts w:ascii="Times New Roman" w:hAnsi="Times New Roman" w:cs="Times New Roman"/>
          <w:iCs/>
          <w:sz w:val="28"/>
          <w:szCs w:val="28"/>
        </w:rPr>
        <w:t xml:space="preserve">ероприятие 3.1 «Повышение квалификации специалистов </w:t>
      </w:r>
      <w:r w:rsidR="007955C7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5109A3" w:rsidRPr="005109A3">
        <w:rPr>
          <w:rFonts w:ascii="Times New Roman" w:hAnsi="Times New Roman" w:cs="Times New Roman"/>
          <w:iCs/>
          <w:sz w:val="28"/>
          <w:szCs w:val="28"/>
        </w:rPr>
        <w:t xml:space="preserve">ОГКУ «АГЗКО» в сфере закупок», в рамках которого осуществляется </w:t>
      </w:r>
      <w:r w:rsidR="005109A3" w:rsidRPr="005109A3">
        <w:rPr>
          <w:rFonts w:ascii="Times New Roman" w:hAnsi="Times New Roman" w:cs="Times New Roman"/>
          <w:sz w:val="28"/>
          <w:szCs w:val="28"/>
          <w:lang w:eastAsia="en-US" w:bidi="en-US"/>
        </w:rPr>
        <w:t>организация профессиональной подготовки специалистов в сфере закупок, их переподготовка, повы</w:t>
      </w:r>
      <w:r w:rsidR="00A57120">
        <w:rPr>
          <w:rFonts w:ascii="Times New Roman" w:hAnsi="Times New Roman" w:cs="Times New Roman"/>
          <w:sz w:val="28"/>
          <w:szCs w:val="28"/>
          <w:lang w:eastAsia="en-US" w:bidi="en-US"/>
        </w:rPr>
        <w:t>шение квалификации и стажировка;</w:t>
      </w:r>
    </w:p>
    <w:p w:rsidR="005109A3" w:rsidRPr="005109A3" w:rsidRDefault="00171FC6" w:rsidP="00245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 м</w:t>
      </w:r>
      <w:r w:rsidR="009D539D">
        <w:rPr>
          <w:rFonts w:ascii="Times New Roman" w:hAnsi="Times New Roman" w:cs="Times New Roman"/>
          <w:iCs/>
          <w:sz w:val="28"/>
          <w:szCs w:val="28"/>
        </w:rPr>
        <w:t>ероприятие 3.2</w:t>
      </w:r>
      <w:r w:rsidR="005109A3" w:rsidRPr="005109A3">
        <w:rPr>
          <w:rFonts w:ascii="Times New Roman" w:hAnsi="Times New Roman" w:cs="Times New Roman"/>
          <w:iCs/>
          <w:sz w:val="28"/>
          <w:szCs w:val="28"/>
        </w:rPr>
        <w:t xml:space="preserve"> «Проведение обучающих семинаров по вопросам осуществления закупок </w:t>
      </w:r>
      <w:r w:rsidR="005109A3" w:rsidRPr="005109A3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нужд</w:t>
      </w:r>
      <w:r w:rsidR="005109A3" w:rsidRPr="005109A3">
        <w:rPr>
          <w:rFonts w:ascii="Times New Roman" w:hAnsi="Times New Roman" w:cs="Times New Roman"/>
          <w:iCs/>
          <w:sz w:val="28"/>
          <w:szCs w:val="28"/>
        </w:rPr>
        <w:t>». В рамках мероприятия планируется:</w:t>
      </w:r>
    </w:p>
    <w:p w:rsidR="005109A3" w:rsidRPr="005109A3" w:rsidRDefault="005109A3" w:rsidP="00245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A3">
        <w:rPr>
          <w:rFonts w:ascii="Times New Roman" w:hAnsi="Times New Roman" w:cs="Times New Roman"/>
          <w:sz w:val="28"/>
          <w:szCs w:val="28"/>
        </w:rPr>
        <w:t>организация и проведение обучающих семинаров в сфере закупок;</w:t>
      </w:r>
    </w:p>
    <w:p w:rsidR="005109A3" w:rsidRPr="005109A3" w:rsidRDefault="005109A3" w:rsidP="00245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A3">
        <w:rPr>
          <w:rFonts w:ascii="Times New Roman" w:hAnsi="Times New Roman" w:cs="Times New Roman"/>
          <w:sz w:val="28"/>
          <w:szCs w:val="28"/>
        </w:rPr>
        <w:t xml:space="preserve">участие в семинарах, конференциях, круглых столах, проводимых другими органами и организациями (по вопросам осуществления закупок).   </w:t>
      </w:r>
    </w:p>
    <w:p w:rsidR="008B5A60" w:rsidRDefault="00AA2A30" w:rsidP="008B5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1FC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5A60" w:rsidRPr="005109A3">
        <w:rPr>
          <w:rFonts w:ascii="Times New Roman" w:hAnsi="Times New Roman" w:cs="Times New Roman"/>
          <w:sz w:val="28"/>
          <w:szCs w:val="28"/>
        </w:rPr>
        <w:t>Перечень мероприятий подпрограммы, сроки и объемы финансирования представлены в приложении № </w:t>
      </w:r>
      <w:r w:rsidR="001C62C0">
        <w:rPr>
          <w:rFonts w:ascii="Times New Roman" w:hAnsi="Times New Roman" w:cs="Times New Roman"/>
          <w:sz w:val="28"/>
          <w:szCs w:val="28"/>
        </w:rPr>
        <w:t xml:space="preserve">8 </w:t>
      </w:r>
      <w:r w:rsidR="008B5A60" w:rsidRPr="005109A3">
        <w:rPr>
          <w:rFonts w:ascii="Times New Roman" w:hAnsi="Times New Roman" w:cs="Times New Roman"/>
          <w:sz w:val="28"/>
          <w:szCs w:val="28"/>
        </w:rPr>
        <w:t>к Программе.</w:t>
      </w:r>
    </w:p>
    <w:p w:rsidR="00B31C74" w:rsidRPr="0080725B" w:rsidRDefault="00171FC6" w:rsidP="00245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</w:t>
      </w:r>
      <w:r w:rsidR="00AA2A30">
        <w:rPr>
          <w:rFonts w:ascii="Times New Roman" w:hAnsi="Times New Roman" w:cs="Times New Roman"/>
          <w:sz w:val="28"/>
          <w:szCs w:val="28"/>
        </w:rPr>
        <w:t xml:space="preserve">. </w:t>
      </w:r>
      <w:r w:rsidR="00543A67" w:rsidRPr="003974A4">
        <w:rPr>
          <w:rFonts w:ascii="Times New Roman" w:hAnsi="Times New Roman" w:cs="Times New Roman"/>
          <w:sz w:val="28"/>
          <w:szCs w:val="28"/>
        </w:rPr>
        <w:t xml:space="preserve">Для решения задач </w:t>
      </w:r>
      <w:r w:rsidR="00543A67" w:rsidRPr="00AA2A30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543A67" w:rsidRPr="003974A4">
        <w:rPr>
          <w:rFonts w:ascii="Times New Roman" w:hAnsi="Times New Roman" w:cs="Times New Roman"/>
          <w:sz w:val="28"/>
          <w:szCs w:val="28"/>
        </w:rPr>
        <w:t>«</w:t>
      </w:r>
      <w:r w:rsidR="00543A67" w:rsidRPr="002952B2">
        <w:rPr>
          <w:rFonts w:ascii="Times New Roman" w:hAnsi="Times New Roman" w:cs="Times New Roman"/>
          <w:sz w:val="28"/>
          <w:szCs w:val="28"/>
        </w:rPr>
        <w:t>Поддержка</w:t>
      </w:r>
      <w:r w:rsidR="00543A67">
        <w:rPr>
          <w:rFonts w:ascii="Times New Roman" w:hAnsi="Times New Roman" w:cs="Times New Roman"/>
          <w:sz w:val="28"/>
          <w:szCs w:val="28"/>
        </w:rPr>
        <w:t xml:space="preserve"> и </w:t>
      </w:r>
      <w:r w:rsidR="00543A67" w:rsidRPr="002F1EA7">
        <w:rPr>
          <w:rFonts w:ascii="Times New Roman" w:hAnsi="Times New Roman" w:cs="Times New Roman"/>
          <w:sz w:val="28"/>
          <w:szCs w:val="28"/>
        </w:rPr>
        <w:t>развитие</w:t>
      </w:r>
      <w:r w:rsidR="00543A67" w:rsidRPr="002952B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543A67">
        <w:rPr>
          <w:rFonts w:ascii="Times New Roman" w:hAnsi="Times New Roman" w:cs="Times New Roman"/>
          <w:sz w:val="28"/>
          <w:szCs w:val="28"/>
        </w:rPr>
        <w:t xml:space="preserve"> в Костромской области</w:t>
      </w:r>
      <w:r w:rsidR="00B31C74">
        <w:rPr>
          <w:rFonts w:ascii="Times New Roman" w:hAnsi="Times New Roman" w:cs="Times New Roman"/>
          <w:sz w:val="28"/>
          <w:szCs w:val="28"/>
        </w:rPr>
        <w:t>» м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ероприятия сохраняют преемственность государственных мер поддержки, оказываемых в рамках </w:t>
      </w:r>
      <w:r w:rsidR="00B31C74">
        <w:rPr>
          <w:rFonts w:ascii="Times New Roman" w:hAnsi="Times New Roman" w:cs="Times New Roman"/>
          <w:sz w:val="28"/>
          <w:szCs w:val="28"/>
        </w:rPr>
        <w:t>государственной программы Костромской области «Поддержка и развитие субъектов малого и среднего предпринимательства в Костромской области на 2014</w:t>
      </w:r>
      <w:r w:rsidR="00092020">
        <w:rPr>
          <w:rFonts w:ascii="Times New Roman" w:hAnsi="Times New Roman" w:cs="Times New Roman"/>
          <w:sz w:val="28"/>
          <w:szCs w:val="28"/>
        </w:rPr>
        <w:t xml:space="preserve"> – </w:t>
      </w:r>
      <w:r w:rsidR="00B31C74">
        <w:rPr>
          <w:rFonts w:ascii="Times New Roman" w:hAnsi="Times New Roman" w:cs="Times New Roman"/>
          <w:sz w:val="28"/>
          <w:szCs w:val="28"/>
        </w:rPr>
        <w:t>2020 годы»</w:t>
      </w:r>
      <w:r w:rsidR="00B31C74" w:rsidRPr="0080725B">
        <w:rPr>
          <w:rFonts w:ascii="Times New Roman" w:hAnsi="Times New Roman" w:cs="Times New Roman"/>
          <w:sz w:val="28"/>
          <w:szCs w:val="28"/>
        </w:rPr>
        <w:t>, а именно:</w:t>
      </w:r>
    </w:p>
    <w:p w:rsidR="00B31C74" w:rsidRPr="0080725B" w:rsidRDefault="00B31C74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5B">
        <w:rPr>
          <w:rFonts w:ascii="Times New Roman" w:hAnsi="Times New Roman" w:cs="Times New Roman"/>
          <w:sz w:val="28"/>
          <w:szCs w:val="28"/>
        </w:rPr>
        <w:t>1) финансовую поддержку;</w:t>
      </w:r>
    </w:p>
    <w:p w:rsidR="00B31C74" w:rsidRPr="0080725B" w:rsidRDefault="00B31C74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5B">
        <w:rPr>
          <w:rFonts w:ascii="Times New Roman" w:hAnsi="Times New Roman" w:cs="Times New Roman"/>
          <w:sz w:val="28"/>
          <w:szCs w:val="28"/>
        </w:rPr>
        <w:t>2) имущественную поддержку;</w:t>
      </w:r>
    </w:p>
    <w:p w:rsidR="00B31C74" w:rsidRPr="0080725B" w:rsidRDefault="00B31C74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5B">
        <w:rPr>
          <w:rFonts w:ascii="Times New Roman" w:hAnsi="Times New Roman" w:cs="Times New Roman"/>
          <w:sz w:val="28"/>
          <w:szCs w:val="28"/>
        </w:rPr>
        <w:t>3) информационную поддержку;</w:t>
      </w:r>
    </w:p>
    <w:p w:rsidR="00B31C74" w:rsidRPr="0080725B" w:rsidRDefault="00B31C74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5B">
        <w:rPr>
          <w:rFonts w:ascii="Times New Roman" w:hAnsi="Times New Roman" w:cs="Times New Roman"/>
          <w:sz w:val="28"/>
          <w:szCs w:val="28"/>
        </w:rPr>
        <w:t>4) консультационную поддержку.</w:t>
      </w:r>
    </w:p>
    <w:p w:rsidR="006459C0" w:rsidRDefault="00171FC6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</w:t>
      </w:r>
      <w:r w:rsidR="00AA2A30">
        <w:rPr>
          <w:rFonts w:ascii="Times New Roman" w:hAnsi="Times New Roman" w:cs="Times New Roman"/>
          <w:sz w:val="28"/>
          <w:szCs w:val="28"/>
        </w:rPr>
        <w:t xml:space="preserve">. </w:t>
      </w:r>
      <w:r w:rsidR="00092020">
        <w:rPr>
          <w:rFonts w:ascii="Times New Roman" w:hAnsi="Times New Roman" w:cs="Times New Roman"/>
          <w:sz w:val="28"/>
          <w:szCs w:val="28"/>
        </w:rPr>
        <w:t>З</w:t>
      </w:r>
      <w:r w:rsidR="006459C0">
        <w:rPr>
          <w:rFonts w:ascii="Times New Roman" w:hAnsi="Times New Roman" w:cs="Times New Roman"/>
          <w:sz w:val="28"/>
          <w:szCs w:val="28"/>
        </w:rPr>
        <w:t>адач</w:t>
      </w:r>
      <w:r w:rsidR="00092020">
        <w:rPr>
          <w:rFonts w:ascii="Times New Roman" w:hAnsi="Times New Roman" w:cs="Times New Roman"/>
          <w:sz w:val="28"/>
          <w:szCs w:val="28"/>
        </w:rPr>
        <w:t>а</w:t>
      </w:r>
      <w:r w:rsidR="006459C0">
        <w:rPr>
          <w:rFonts w:ascii="Times New Roman" w:hAnsi="Times New Roman" w:cs="Times New Roman"/>
          <w:sz w:val="28"/>
          <w:szCs w:val="28"/>
        </w:rPr>
        <w:t xml:space="preserve"> 1 «С</w:t>
      </w:r>
      <w:r w:rsidR="006459C0" w:rsidRPr="006459C0">
        <w:rPr>
          <w:rFonts w:ascii="Times New Roman" w:hAnsi="Times New Roman" w:cs="Times New Roman"/>
          <w:sz w:val="28"/>
          <w:szCs w:val="28"/>
        </w:rPr>
        <w:t>оздание эффективной системы поддержки малого и среднего предпринимательства</w:t>
      </w:r>
      <w:r w:rsidR="006459C0">
        <w:rPr>
          <w:rFonts w:ascii="Times New Roman" w:hAnsi="Times New Roman" w:cs="Times New Roman"/>
          <w:sz w:val="28"/>
          <w:szCs w:val="28"/>
        </w:rPr>
        <w:t>»</w:t>
      </w:r>
      <w:r w:rsidR="00092020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374B4B">
        <w:rPr>
          <w:rFonts w:ascii="Times New Roman" w:hAnsi="Times New Roman" w:cs="Times New Roman"/>
          <w:sz w:val="28"/>
          <w:szCs w:val="28"/>
        </w:rPr>
        <w:t>:</w:t>
      </w:r>
    </w:p>
    <w:p w:rsidR="007702AF" w:rsidRDefault="00171FC6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374B4B">
        <w:rPr>
          <w:rFonts w:ascii="Times New Roman" w:hAnsi="Times New Roman" w:cs="Times New Roman"/>
          <w:sz w:val="28"/>
          <w:szCs w:val="28"/>
        </w:rPr>
        <w:t>м</w:t>
      </w:r>
      <w:r w:rsidR="007702AF" w:rsidRPr="0080725B">
        <w:rPr>
          <w:rFonts w:ascii="Times New Roman" w:hAnsi="Times New Roman" w:cs="Times New Roman"/>
          <w:sz w:val="28"/>
          <w:szCs w:val="28"/>
        </w:rPr>
        <w:t>ероприятие 1</w:t>
      </w:r>
      <w:r w:rsidR="007702AF">
        <w:rPr>
          <w:rFonts w:ascii="Times New Roman" w:hAnsi="Times New Roman" w:cs="Times New Roman"/>
          <w:sz w:val="28"/>
          <w:szCs w:val="28"/>
        </w:rPr>
        <w:t>.1 «Оказание финансовой поддержки субъектам малого и ср</w:t>
      </w:r>
      <w:r w:rsidR="00303DC0">
        <w:rPr>
          <w:rFonts w:ascii="Times New Roman" w:hAnsi="Times New Roman" w:cs="Times New Roman"/>
          <w:sz w:val="28"/>
          <w:szCs w:val="28"/>
        </w:rPr>
        <w:t>еднего предпринимательства» включает</w:t>
      </w:r>
      <w:r w:rsidR="007702AF">
        <w:rPr>
          <w:rFonts w:ascii="Times New Roman" w:hAnsi="Times New Roman" w:cs="Times New Roman"/>
          <w:sz w:val="28"/>
          <w:szCs w:val="28"/>
        </w:rPr>
        <w:t>:</w:t>
      </w:r>
    </w:p>
    <w:p w:rsidR="007702AF" w:rsidRDefault="00303DC0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02AF">
        <w:rPr>
          <w:rFonts w:ascii="Times New Roman" w:hAnsi="Times New Roman" w:cs="Times New Roman"/>
          <w:sz w:val="28"/>
          <w:szCs w:val="28"/>
        </w:rPr>
        <w:t>редоставление субсидий на возмещение части процентной ставки по кредитам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7702AF">
        <w:rPr>
          <w:rFonts w:ascii="Times New Roman" w:hAnsi="Times New Roman" w:cs="Times New Roman"/>
          <w:sz w:val="28"/>
          <w:szCs w:val="28"/>
        </w:rPr>
        <w:t>. Цель мероприятия – привлечение средств кредитных организаций к финансированию перспективных проектов субъектов малого</w:t>
      </w:r>
      <w:r w:rsidR="00374B4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7702AF" w:rsidRDefault="00A379BC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02AF" w:rsidRPr="0080725B">
        <w:rPr>
          <w:rFonts w:ascii="Times New Roman" w:hAnsi="Times New Roman" w:cs="Times New Roman"/>
          <w:sz w:val="28"/>
          <w:szCs w:val="28"/>
        </w:rPr>
        <w:t>редоставлени</w:t>
      </w:r>
      <w:r w:rsidR="007702AF">
        <w:rPr>
          <w:rFonts w:ascii="Times New Roman" w:hAnsi="Times New Roman" w:cs="Times New Roman"/>
          <w:sz w:val="28"/>
          <w:szCs w:val="28"/>
        </w:rPr>
        <w:t>е</w:t>
      </w:r>
      <w:r w:rsidR="007702AF" w:rsidRPr="0080725B">
        <w:rPr>
          <w:rFonts w:ascii="Times New Roman" w:hAnsi="Times New Roman" w:cs="Times New Roman"/>
          <w:sz w:val="28"/>
          <w:szCs w:val="28"/>
        </w:rPr>
        <w:t xml:space="preserve"> субсидий на возмещение части затрат субъектов малого и среднего предпринимательства</w:t>
      </w:r>
      <w:r w:rsidR="007702AF">
        <w:rPr>
          <w:rFonts w:ascii="Times New Roman" w:hAnsi="Times New Roman" w:cs="Times New Roman"/>
          <w:sz w:val="28"/>
          <w:szCs w:val="28"/>
        </w:rPr>
        <w:t xml:space="preserve"> по договорам финансовой аренды (лизинга). Цель мероприятия – расширение доступа субъектов малого и среднего предприни</w:t>
      </w:r>
      <w:r w:rsidR="00092020">
        <w:rPr>
          <w:rFonts w:ascii="Times New Roman" w:hAnsi="Times New Roman" w:cs="Times New Roman"/>
          <w:sz w:val="28"/>
          <w:szCs w:val="28"/>
        </w:rPr>
        <w:t>мательства к лизинговым услугам;</w:t>
      </w:r>
    </w:p>
    <w:p w:rsidR="00F637D6" w:rsidRPr="0080725B" w:rsidRDefault="00A379BC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37D6" w:rsidRPr="0080725B">
        <w:rPr>
          <w:rFonts w:ascii="Times New Roman" w:hAnsi="Times New Roman" w:cs="Times New Roman"/>
          <w:sz w:val="28"/>
          <w:szCs w:val="28"/>
        </w:rPr>
        <w:t>редоставлени</w:t>
      </w:r>
      <w:r w:rsidR="00F637D6">
        <w:rPr>
          <w:rFonts w:ascii="Times New Roman" w:hAnsi="Times New Roman" w:cs="Times New Roman"/>
          <w:sz w:val="28"/>
          <w:szCs w:val="28"/>
        </w:rPr>
        <w:t>е</w:t>
      </w:r>
      <w:r w:rsidR="00F637D6" w:rsidRPr="0080725B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F637D6">
        <w:rPr>
          <w:rFonts w:ascii="Times New Roman" w:hAnsi="Times New Roman" w:cs="Times New Roman"/>
          <w:sz w:val="28"/>
          <w:szCs w:val="28"/>
        </w:rPr>
        <w:t>на возмещение субъектам малого и среднего предпринимательства части затрат по</w:t>
      </w:r>
      <w:r w:rsidR="00F637D6" w:rsidRPr="0080725B">
        <w:rPr>
          <w:rFonts w:ascii="Times New Roman" w:hAnsi="Times New Roman" w:cs="Times New Roman"/>
          <w:sz w:val="28"/>
          <w:szCs w:val="28"/>
        </w:rPr>
        <w:t xml:space="preserve"> технологическо</w:t>
      </w:r>
      <w:r w:rsidR="00F637D6">
        <w:rPr>
          <w:rFonts w:ascii="Times New Roman" w:hAnsi="Times New Roman" w:cs="Times New Roman"/>
          <w:sz w:val="28"/>
          <w:szCs w:val="28"/>
        </w:rPr>
        <w:t>му</w:t>
      </w:r>
      <w:r w:rsidR="00F637D6" w:rsidRPr="0080725B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F637D6">
        <w:rPr>
          <w:rFonts w:ascii="Times New Roman" w:hAnsi="Times New Roman" w:cs="Times New Roman"/>
          <w:sz w:val="28"/>
          <w:szCs w:val="28"/>
        </w:rPr>
        <w:t>ю</w:t>
      </w:r>
      <w:r w:rsidR="00F637D6" w:rsidRPr="0080725B">
        <w:rPr>
          <w:rFonts w:ascii="Times New Roman" w:hAnsi="Times New Roman" w:cs="Times New Roman"/>
          <w:sz w:val="28"/>
          <w:szCs w:val="28"/>
        </w:rPr>
        <w:t xml:space="preserve"> к инженерным сетям и сооружениям.</w:t>
      </w:r>
      <w:r w:rsidR="00F637D6">
        <w:rPr>
          <w:rFonts w:ascii="Times New Roman" w:hAnsi="Times New Roman" w:cs="Times New Roman"/>
          <w:sz w:val="28"/>
          <w:szCs w:val="28"/>
        </w:rPr>
        <w:t xml:space="preserve"> Цель мероприятия – повышение доступности и максимальное обеспечение субъектов малого и среднего предпринимательства объект</w:t>
      </w:r>
      <w:r w:rsidR="00092020">
        <w:rPr>
          <w:rFonts w:ascii="Times New Roman" w:hAnsi="Times New Roman" w:cs="Times New Roman"/>
          <w:sz w:val="28"/>
          <w:szCs w:val="28"/>
        </w:rPr>
        <w:t>ами коммунальной инфраструктуры;</w:t>
      </w:r>
    </w:p>
    <w:p w:rsidR="00F637D6" w:rsidRDefault="00A379BC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37D6" w:rsidRPr="0080725B">
        <w:rPr>
          <w:rFonts w:ascii="Times New Roman" w:hAnsi="Times New Roman" w:cs="Times New Roman"/>
          <w:sz w:val="28"/>
          <w:szCs w:val="28"/>
        </w:rPr>
        <w:t>редоставлени</w:t>
      </w:r>
      <w:r w:rsidR="00F637D6">
        <w:rPr>
          <w:rFonts w:ascii="Times New Roman" w:hAnsi="Times New Roman" w:cs="Times New Roman"/>
          <w:sz w:val="28"/>
          <w:szCs w:val="28"/>
        </w:rPr>
        <w:t>е</w:t>
      </w:r>
      <w:r w:rsidR="00F637D6" w:rsidRPr="0080725B">
        <w:rPr>
          <w:rFonts w:ascii="Times New Roman" w:hAnsi="Times New Roman" w:cs="Times New Roman"/>
          <w:sz w:val="28"/>
          <w:szCs w:val="28"/>
        </w:rPr>
        <w:t xml:space="preserve"> субсидий на возмещение части затрат субъектов малого и среднего предпринимательства, связанных с приобретением оборудования в целях создания</w:t>
      </w:r>
      <w:r w:rsidR="00092020">
        <w:rPr>
          <w:rFonts w:ascii="Times New Roman" w:hAnsi="Times New Roman" w:cs="Times New Roman"/>
          <w:sz w:val="28"/>
          <w:szCs w:val="28"/>
        </w:rPr>
        <w:t>,</w:t>
      </w:r>
      <w:r w:rsidR="00F637D6" w:rsidRPr="0080725B">
        <w:rPr>
          <w:rFonts w:ascii="Times New Roman" w:hAnsi="Times New Roman" w:cs="Times New Roman"/>
          <w:sz w:val="28"/>
          <w:szCs w:val="28"/>
        </w:rPr>
        <w:t xml:space="preserve"> и (или) развития, и (или) модернизации прои</w:t>
      </w:r>
      <w:r>
        <w:rPr>
          <w:rFonts w:ascii="Times New Roman" w:hAnsi="Times New Roman" w:cs="Times New Roman"/>
          <w:sz w:val="28"/>
          <w:szCs w:val="28"/>
        </w:rPr>
        <w:t>зводства товаров (работ, услуг)</w:t>
      </w:r>
      <w:r w:rsidR="00F637D6">
        <w:rPr>
          <w:rFonts w:ascii="Times New Roman" w:hAnsi="Times New Roman" w:cs="Times New Roman"/>
          <w:sz w:val="28"/>
          <w:szCs w:val="28"/>
        </w:rPr>
        <w:t>. Цель мероприятия – модернизация основных фондов субъектов малого</w:t>
      </w:r>
      <w:r w:rsidR="0009202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7702AF" w:rsidRDefault="00A379BC" w:rsidP="002458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02AF" w:rsidRPr="0080725B">
        <w:rPr>
          <w:rFonts w:ascii="Times New Roman" w:hAnsi="Times New Roman" w:cs="Times New Roman"/>
          <w:sz w:val="28"/>
          <w:szCs w:val="28"/>
        </w:rPr>
        <w:t>редоставлени</w:t>
      </w:r>
      <w:r w:rsidR="007702AF">
        <w:rPr>
          <w:rFonts w:ascii="Times New Roman" w:hAnsi="Times New Roman" w:cs="Times New Roman"/>
          <w:sz w:val="28"/>
          <w:szCs w:val="28"/>
        </w:rPr>
        <w:t>е</w:t>
      </w:r>
      <w:r w:rsidR="007702AF" w:rsidRPr="0080725B">
        <w:rPr>
          <w:rFonts w:ascii="Times New Roman" w:hAnsi="Times New Roman" w:cs="Times New Roman"/>
          <w:sz w:val="28"/>
          <w:szCs w:val="28"/>
        </w:rPr>
        <w:t xml:space="preserve"> субсидий на возмещение части затрат субъектов малого и среднего предпринимательства по технологическому присоединению к объектам электросетевого хозяйства</w:t>
      </w:r>
      <w:r w:rsidR="007702AF">
        <w:rPr>
          <w:rFonts w:ascii="Times New Roman" w:hAnsi="Times New Roman" w:cs="Times New Roman"/>
          <w:sz w:val="28"/>
          <w:szCs w:val="28"/>
        </w:rPr>
        <w:t>. Цель мероприятия – увеличение предпринимательской активности в Костромской области путем оказания адресной финансовой поддержки субъектам малого и среднего предпринимательства Костромской области, организациям, образующим инфраструктуру поддержки субъектов малого и среднего предпринимательств</w:t>
      </w:r>
      <w:r w:rsidR="00372CC1">
        <w:rPr>
          <w:rFonts w:ascii="Times New Roman" w:hAnsi="Times New Roman" w:cs="Times New Roman"/>
          <w:sz w:val="28"/>
          <w:szCs w:val="28"/>
        </w:rPr>
        <w:t>а,</w:t>
      </w:r>
      <w:r w:rsidR="007702AF">
        <w:rPr>
          <w:rFonts w:ascii="Times New Roman" w:hAnsi="Times New Roman" w:cs="Times New Roman"/>
          <w:sz w:val="28"/>
          <w:szCs w:val="28"/>
        </w:rPr>
        <w:t xml:space="preserve"> по технологическому присоединению к объектам</w:t>
      </w:r>
      <w:r w:rsidR="00092020">
        <w:rPr>
          <w:rFonts w:ascii="Times New Roman" w:hAnsi="Times New Roman" w:cs="Times New Roman"/>
          <w:sz w:val="28"/>
          <w:szCs w:val="28"/>
        </w:rPr>
        <w:t xml:space="preserve"> электросетевого хозяйства;</w:t>
      </w:r>
    </w:p>
    <w:p w:rsidR="007702AF" w:rsidRDefault="00A379BC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</w:t>
      </w:r>
      <w:r w:rsidR="007702AF" w:rsidRPr="0080725B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1FC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7702AF" w:rsidRPr="00807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7702AF">
        <w:rPr>
          <w:rFonts w:ascii="Times New Roman" w:hAnsi="Times New Roman" w:cs="Times New Roman"/>
          <w:sz w:val="28"/>
          <w:szCs w:val="28"/>
        </w:rPr>
        <w:t>:</w:t>
      </w:r>
    </w:p>
    <w:p w:rsidR="007702AF" w:rsidRDefault="007702AF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A379BC">
        <w:rPr>
          <w:rFonts w:ascii="Times New Roman" w:hAnsi="Times New Roman" w:cs="Times New Roman"/>
          <w:sz w:val="28"/>
          <w:szCs w:val="28"/>
        </w:rPr>
        <w:t xml:space="preserve">и принятие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A379B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637D6">
        <w:rPr>
          <w:rFonts w:ascii="Times New Roman" w:hAnsi="Times New Roman" w:cs="Times New Roman"/>
          <w:sz w:val="28"/>
          <w:szCs w:val="28"/>
        </w:rPr>
        <w:t xml:space="preserve">соответствующих видов </w:t>
      </w:r>
      <w:r>
        <w:rPr>
          <w:rFonts w:ascii="Times New Roman" w:hAnsi="Times New Roman" w:cs="Times New Roman"/>
          <w:sz w:val="28"/>
          <w:szCs w:val="28"/>
        </w:rPr>
        <w:t>субсидий субъектам малого и среднего предпринимательства</w:t>
      </w:r>
      <w:r w:rsidR="00A379BC">
        <w:rPr>
          <w:rFonts w:ascii="Times New Roman" w:hAnsi="Times New Roman" w:cs="Times New Roman"/>
          <w:sz w:val="28"/>
          <w:szCs w:val="28"/>
        </w:rPr>
        <w:t>, устанавливающих в том числе сроки рассмотрения обращений субъектов малого и среднего предпринимательства за предоставлением финансовой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2AF" w:rsidRDefault="007702AF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1D465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4657">
        <w:rPr>
          <w:rFonts w:ascii="Times New Roman" w:hAnsi="Times New Roman" w:cs="Times New Roman"/>
          <w:sz w:val="28"/>
          <w:szCs w:val="28"/>
        </w:rPr>
        <w:t xml:space="preserve"> о сроках подачи документов, условиях предоставления субсидий в информационно-телекоммуникационной сети </w:t>
      </w:r>
      <w:r w:rsidR="00A379BC">
        <w:rPr>
          <w:rFonts w:ascii="Times New Roman" w:hAnsi="Times New Roman" w:cs="Times New Roman"/>
          <w:sz w:val="28"/>
          <w:szCs w:val="28"/>
        </w:rPr>
        <w:t>«</w:t>
      </w:r>
      <w:r w:rsidRPr="001D4657">
        <w:rPr>
          <w:rFonts w:ascii="Times New Roman" w:hAnsi="Times New Roman" w:cs="Times New Roman"/>
          <w:sz w:val="28"/>
          <w:szCs w:val="28"/>
        </w:rPr>
        <w:t>Интернет</w:t>
      </w:r>
      <w:r w:rsidR="00A379BC">
        <w:rPr>
          <w:rFonts w:ascii="Times New Roman" w:hAnsi="Times New Roman" w:cs="Times New Roman"/>
          <w:sz w:val="28"/>
          <w:szCs w:val="28"/>
        </w:rPr>
        <w:t>»</w:t>
      </w:r>
      <w:r w:rsidRPr="001D4657">
        <w:rPr>
          <w:rFonts w:ascii="Times New Roman" w:hAnsi="Times New Roman" w:cs="Times New Roman"/>
          <w:sz w:val="28"/>
          <w:szCs w:val="28"/>
        </w:rPr>
        <w:t xml:space="preserve"> на портале государственных органов Костромской области и </w:t>
      </w:r>
      <w:r w:rsidR="00F637D6">
        <w:rPr>
          <w:rFonts w:ascii="Times New Roman" w:hAnsi="Times New Roman" w:cs="Times New Roman"/>
          <w:sz w:val="28"/>
          <w:szCs w:val="28"/>
        </w:rPr>
        <w:t xml:space="preserve">на </w:t>
      </w:r>
      <w:r w:rsidRPr="001D4657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Костромской области;</w:t>
      </w:r>
    </w:p>
    <w:p w:rsidR="007702AF" w:rsidRDefault="007702AF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регистрация и проверка документов, поступивших от субъектов малого и среднего предпринимательства</w:t>
      </w:r>
      <w:r w:rsidR="00F637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F637D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F637D6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637D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2AF" w:rsidRDefault="007702AF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(отказе в предоставлении)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субсидии и заключение соглашений с субъектами малого и среднего предпринимательства, по которым принято положительное решение о предоставлении субсидии;</w:t>
      </w:r>
    </w:p>
    <w:p w:rsidR="002B5406" w:rsidRDefault="002B5406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0E23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0E23"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</w:rPr>
        <w:t>условий и целевого использования субсидий их получателями.</w:t>
      </w:r>
    </w:p>
    <w:p w:rsidR="007702AF" w:rsidRPr="0080725B" w:rsidRDefault="007702AF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нормативных правовых актах, принимаемых в целях реализации мероприятия, </w:t>
      </w:r>
      <w:r w:rsidRPr="0080725B">
        <w:rPr>
          <w:rFonts w:ascii="Times New Roman" w:hAnsi="Times New Roman" w:cs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92020">
        <w:rPr>
          <w:rFonts w:ascii="Times New Roman" w:hAnsi="Times New Roman" w:cs="Times New Roman"/>
          <w:sz w:val="28"/>
          <w:szCs w:val="28"/>
        </w:rPr>
        <w:t xml:space="preserve"> </w:t>
      </w:r>
      <w:r w:rsidR="001C62C0">
        <w:rPr>
          <w:rFonts w:ascii="Times New Roman" w:hAnsi="Times New Roman" w:cs="Times New Roman"/>
          <w:sz w:val="28"/>
          <w:szCs w:val="28"/>
        </w:rPr>
        <w:t>10</w:t>
      </w:r>
      <w:r w:rsidR="00091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настоящей П</w:t>
      </w:r>
      <w:r w:rsidR="00F637D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ограмме</w:t>
      </w:r>
      <w:r w:rsidRPr="0080725B">
        <w:rPr>
          <w:rFonts w:ascii="Times New Roman" w:hAnsi="Times New Roman" w:cs="Times New Roman"/>
          <w:sz w:val="28"/>
          <w:szCs w:val="28"/>
        </w:rPr>
        <w:t>.</w:t>
      </w:r>
    </w:p>
    <w:p w:rsidR="004C658D" w:rsidRDefault="00171FC6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 w:rsidR="006166AC">
        <w:rPr>
          <w:rFonts w:ascii="Times New Roman" w:hAnsi="Times New Roman" w:cs="Times New Roman"/>
          <w:sz w:val="28"/>
          <w:szCs w:val="28"/>
        </w:rPr>
        <w:t xml:space="preserve">. </w:t>
      </w:r>
      <w:r w:rsidR="00092020">
        <w:rPr>
          <w:rFonts w:ascii="Times New Roman" w:hAnsi="Times New Roman" w:cs="Times New Roman"/>
          <w:sz w:val="28"/>
          <w:szCs w:val="28"/>
        </w:rPr>
        <w:t>З</w:t>
      </w:r>
      <w:r w:rsidR="004C658D">
        <w:rPr>
          <w:rFonts w:ascii="Times New Roman" w:hAnsi="Times New Roman" w:cs="Times New Roman"/>
          <w:sz w:val="28"/>
          <w:szCs w:val="28"/>
        </w:rPr>
        <w:t>адач</w:t>
      </w:r>
      <w:r w:rsidR="00092020">
        <w:rPr>
          <w:rFonts w:ascii="Times New Roman" w:hAnsi="Times New Roman" w:cs="Times New Roman"/>
          <w:sz w:val="28"/>
          <w:szCs w:val="28"/>
        </w:rPr>
        <w:t>а</w:t>
      </w:r>
      <w:r w:rsidR="004C658D">
        <w:rPr>
          <w:rFonts w:ascii="Times New Roman" w:hAnsi="Times New Roman" w:cs="Times New Roman"/>
          <w:sz w:val="28"/>
          <w:szCs w:val="28"/>
        </w:rPr>
        <w:t xml:space="preserve"> 2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658D" w:rsidRPr="004C658D">
        <w:rPr>
          <w:rFonts w:ascii="Times New Roman" w:hAnsi="Times New Roman" w:cs="Times New Roman"/>
          <w:sz w:val="28"/>
          <w:szCs w:val="28"/>
        </w:rPr>
        <w:t>ропаганда предпринимательской деятельности, вовлечение экономически активного населения в предпринимательскую деятельность</w:t>
      </w:r>
      <w:r w:rsidR="004C658D">
        <w:rPr>
          <w:rFonts w:ascii="Times New Roman" w:hAnsi="Times New Roman" w:cs="Times New Roman"/>
          <w:sz w:val="28"/>
          <w:szCs w:val="28"/>
        </w:rPr>
        <w:t>»</w:t>
      </w:r>
      <w:r w:rsidR="00092020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4C658D">
        <w:rPr>
          <w:rFonts w:ascii="Times New Roman" w:hAnsi="Times New Roman" w:cs="Times New Roman"/>
          <w:sz w:val="28"/>
          <w:szCs w:val="28"/>
        </w:rPr>
        <w:t>:</w:t>
      </w:r>
    </w:p>
    <w:p w:rsidR="00B31C74" w:rsidRDefault="00171FC6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C658D">
        <w:rPr>
          <w:rFonts w:ascii="Times New Roman" w:hAnsi="Times New Roman" w:cs="Times New Roman"/>
          <w:sz w:val="28"/>
          <w:szCs w:val="28"/>
        </w:rPr>
        <w:t>м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514570">
        <w:rPr>
          <w:rFonts w:ascii="Times New Roman" w:hAnsi="Times New Roman" w:cs="Times New Roman"/>
          <w:sz w:val="28"/>
          <w:szCs w:val="28"/>
        </w:rPr>
        <w:t>2.1</w:t>
      </w:r>
      <w:r w:rsidR="00091183">
        <w:rPr>
          <w:rFonts w:ascii="Times New Roman" w:hAnsi="Times New Roman" w:cs="Times New Roman"/>
          <w:sz w:val="28"/>
          <w:szCs w:val="28"/>
        </w:rPr>
        <w:t xml:space="preserve"> </w:t>
      </w:r>
      <w:r w:rsidR="00514570">
        <w:rPr>
          <w:rFonts w:ascii="Times New Roman" w:hAnsi="Times New Roman" w:cs="Times New Roman"/>
          <w:sz w:val="28"/>
          <w:szCs w:val="28"/>
        </w:rPr>
        <w:t>«</w:t>
      </w:r>
      <w:r w:rsidR="00B31C74" w:rsidRPr="0080725B">
        <w:rPr>
          <w:rFonts w:ascii="Times New Roman" w:hAnsi="Times New Roman" w:cs="Times New Roman"/>
          <w:sz w:val="28"/>
          <w:szCs w:val="28"/>
        </w:rPr>
        <w:t>Предоставление субсидий на создание собственного бизнеса начинающим субъектам малого предпринимательства</w:t>
      </w:r>
      <w:r w:rsidR="00514570">
        <w:rPr>
          <w:rFonts w:ascii="Times New Roman" w:hAnsi="Times New Roman" w:cs="Times New Roman"/>
          <w:sz w:val="28"/>
          <w:szCs w:val="28"/>
        </w:rPr>
        <w:t>»</w:t>
      </w:r>
      <w:r w:rsidR="004C658D">
        <w:rPr>
          <w:rFonts w:ascii="Times New Roman" w:hAnsi="Times New Roman" w:cs="Times New Roman"/>
          <w:sz w:val="28"/>
          <w:szCs w:val="28"/>
        </w:rPr>
        <w:t xml:space="preserve">. 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Цель мероприятия </w:t>
      </w:r>
      <w:r w:rsidR="00092020">
        <w:rPr>
          <w:rFonts w:ascii="Times New Roman" w:hAnsi="Times New Roman" w:cs="Times New Roman"/>
          <w:sz w:val="28"/>
          <w:szCs w:val="28"/>
        </w:rPr>
        <w:t>–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 стимулирование развития предпринимательской деятельности, в том числе увеличение количества субъектов малого </w:t>
      </w:r>
      <w:r w:rsidR="00360396">
        <w:rPr>
          <w:rFonts w:ascii="Times New Roman" w:hAnsi="Times New Roman" w:cs="Times New Roman"/>
          <w:sz w:val="28"/>
          <w:szCs w:val="28"/>
        </w:rPr>
        <w:t>п</w:t>
      </w:r>
      <w:r w:rsidR="00B31C74" w:rsidRPr="0080725B">
        <w:rPr>
          <w:rFonts w:ascii="Times New Roman" w:hAnsi="Times New Roman" w:cs="Times New Roman"/>
          <w:sz w:val="28"/>
          <w:szCs w:val="28"/>
        </w:rPr>
        <w:t>редпринимательства на территории Костромской области путем предоставления грантов для начинающих предпринимателей, а также обеспечение экономической устойчивости субъектов малого предпринимательства.</w:t>
      </w:r>
      <w:r w:rsidR="00C736EC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 </w:t>
      </w:r>
    </w:p>
    <w:p w:rsidR="00C736EC" w:rsidRDefault="00C736EC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A379BC">
        <w:rPr>
          <w:rFonts w:ascii="Times New Roman" w:hAnsi="Times New Roman" w:cs="Times New Roman"/>
          <w:sz w:val="28"/>
          <w:szCs w:val="28"/>
        </w:rPr>
        <w:t xml:space="preserve"> и принятие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администрации Костромской области, </w:t>
      </w:r>
      <w:r w:rsidR="00A379BC">
        <w:rPr>
          <w:rFonts w:ascii="Times New Roman" w:hAnsi="Times New Roman" w:cs="Times New Roman"/>
          <w:sz w:val="28"/>
          <w:szCs w:val="28"/>
        </w:rPr>
        <w:t>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порядок и условия предоставления субсидий на создание собственного бизнеса начинающим субъектам малого предпринимательства</w:t>
      </w:r>
      <w:r w:rsidR="00A379BC">
        <w:rPr>
          <w:rFonts w:ascii="Times New Roman" w:hAnsi="Times New Roman" w:cs="Times New Roman"/>
          <w:sz w:val="28"/>
          <w:szCs w:val="28"/>
        </w:rPr>
        <w:t>, а также сроки рассмотрения обращений субъектов малого предпринимательства за предоставлением финансовой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6EC" w:rsidRDefault="00C736EC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1D465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4657">
        <w:rPr>
          <w:rFonts w:ascii="Times New Roman" w:hAnsi="Times New Roman" w:cs="Times New Roman"/>
          <w:sz w:val="28"/>
          <w:szCs w:val="28"/>
        </w:rPr>
        <w:t xml:space="preserve"> о сроках подачи документов, условиях предоставления субсидий в информационно-телекоммуникационной сети </w:t>
      </w:r>
      <w:r w:rsidR="00A379BC">
        <w:rPr>
          <w:rFonts w:ascii="Times New Roman" w:hAnsi="Times New Roman" w:cs="Times New Roman"/>
          <w:sz w:val="28"/>
          <w:szCs w:val="28"/>
        </w:rPr>
        <w:t>«</w:t>
      </w:r>
      <w:r w:rsidRPr="001D4657">
        <w:rPr>
          <w:rFonts w:ascii="Times New Roman" w:hAnsi="Times New Roman" w:cs="Times New Roman"/>
          <w:sz w:val="28"/>
          <w:szCs w:val="28"/>
        </w:rPr>
        <w:t>Интернет</w:t>
      </w:r>
      <w:r w:rsidR="00A379BC">
        <w:rPr>
          <w:rFonts w:ascii="Times New Roman" w:hAnsi="Times New Roman" w:cs="Times New Roman"/>
          <w:sz w:val="28"/>
          <w:szCs w:val="28"/>
        </w:rPr>
        <w:t>»</w:t>
      </w:r>
      <w:r w:rsidRPr="001D4657">
        <w:rPr>
          <w:rFonts w:ascii="Times New Roman" w:hAnsi="Times New Roman" w:cs="Times New Roman"/>
          <w:sz w:val="28"/>
          <w:szCs w:val="28"/>
        </w:rPr>
        <w:t xml:space="preserve"> на портале государственных органов Костромской области и </w:t>
      </w:r>
      <w:r w:rsidR="00554540">
        <w:rPr>
          <w:rFonts w:ascii="Times New Roman" w:hAnsi="Times New Roman" w:cs="Times New Roman"/>
          <w:sz w:val="28"/>
          <w:szCs w:val="28"/>
        </w:rPr>
        <w:t xml:space="preserve">на </w:t>
      </w:r>
      <w:r w:rsidRPr="001D4657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Костромской области;</w:t>
      </w:r>
    </w:p>
    <w:p w:rsidR="00C736EC" w:rsidRDefault="00C736EC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регистрация и проверка документов, поступивших от субъектов малого предпринимательства на предмет </w:t>
      </w:r>
      <w:r w:rsidR="00DB580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554540">
        <w:rPr>
          <w:rFonts w:ascii="Times New Roman" w:hAnsi="Times New Roman" w:cs="Times New Roman"/>
          <w:sz w:val="28"/>
          <w:szCs w:val="28"/>
        </w:rPr>
        <w:t>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C736EC" w:rsidRDefault="00C736EC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(отказе в предоставлении) субсидии и заключение соглашений с субъектами малого </w:t>
      </w:r>
      <w:r w:rsidR="003603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5545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которым принято положительное решение о предоставлении субсидии;</w:t>
      </w:r>
    </w:p>
    <w:p w:rsidR="002B5406" w:rsidRDefault="002B5406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0E23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0E23"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</w:rPr>
        <w:t>условий и целевого использ</w:t>
      </w:r>
      <w:r w:rsidR="00092020">
        <w:rPr>
          <w:rFonts w:ascii="Times New Roman" w:hAnsi="Times New Roman" w:cs="Times New Roman"/>
          <w:sz w:val="28"/>
          <w:szCs w:val="28"/>
        </w:rPr>
        <w:t>ования субсидий их получателями;</w:t>
      </w:r>
    </w:p>
    <w:p w:rsidR="00B31C74" w:rsidRDefault="00171FC6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EC6162">
        <w:rPr>
          <w:rFonts w:ascii="Times New Roman" w:hAnsi="Times New Roman" w:cs="Times New Roman"/>
          <w:sz w:val="28"/>
          <w:szCs w:val="28"/>
        </w:rPr>
        <w:t>2</w:t>
      </w:r>
      <w:r w:rsidR="00B31C74">
        <w:rPr>
          <w:rFonts w:ascii="Times New Roman" w:hAnsi="Times New Roman" w:cs="Times New Roman"/>
          <w:sz w:val="28"/>
          <w:szCs w:val="28"/>
        </w:rPr>
        <w:t>.</w:t>
      </w:r>
      <w:r w:rsidR="00EC6162">
        <w:rPr>
          <w:rFonts w:ascii="Times New Roman" w:hAnsi="Times New Roman" w:cs="Times New Roman"/>
          <w:sz w:val="28"/>
          <w:szCs w:val="28"/>
        </w:rPr>
        <w:t>2</w:t>
      </w:r>
      <w:r w:rsidR="004C658D">
        <w:rPr>
          <w:rFonts w:ascii="Times New Roman" w:hAnsi="Times New Roman" w:cs="Times New Roman"/>
          <w:sz w:val="28"/>
          <w:szCs w:val="28"/>
        </w:rPr>
        <w:t xml:space="preserve"> </w:t>
      </w:r>
      <w:r w:rsidR="00EC6162">
        <w:rPr>
          <w:rFonts w:ascii="Times New Roman" w:hAnsi="Times New Roman" w:cs="Times New Roman"/>
          <w:sz w:val="28"/>
          <w:szCs w:val="28"/>
        </w:rPr>
        <w:t>«</w:t>
      </w:r>
      <w:r w:rsidR="00B31C74" w:rsidRPr="0080725B">
        <w:rPr>
          <w:rFonts w:ascii="Times New Roman" w:hAnsi="Times New Roman" w:cs="Times New Roman"/>
          <w:sz w:val="28"/>
          <w:szCs w:val="28"/>
        </w:rPr>
        <w:t>Предоставление субсидий на создание субъектами малого предпринимательства малой инновационной компании</w:t>
      </w:r>
      <w:r w:rsidR="00EC6162">
        <w:rPr>
          <w:rFonts w:ascii="Times New Roman" w:hAnsi="Times New Roman" w:cs="Times New Roman"/>
          <w:sz w:val="28"/>
          <w:szCs w:val="28"/>
        </w:rPr>
        <w:t>»</w:t>
      </w:r>
      <w:r w:rsidR="004C658D">
        <w:rPr>
          <w:rFonts w:ascii="Times New Roman" w:hAnsi="Times New Roman" w:cs="Times New Roman"/>
          <w:sz w:val="28"/>
          <w:szCs w:val="28"/>
        </w:rPr>
        <w:t xml:space="preserve">. </w:t>
      </w:r>
      <w:r w:rsidR="00092020">
        <w:rPr>
          <w:rFonts w:ascii="Times New Roman" w:hAnsi="Times New Roman" w:cs="Times New Roman"/>
          <w:sz w:val="28"/>
          <w:szCs w:val="28"/>
        </w:rPr>
        <w:t>Цель мероприятия –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 стимулирование инновационной активности вновь созданных и действующих технологически ориентированных малых инновационных предприятий, внедрение </w:t>
      </w:r>
      <w:r w:rsidR="00B31C74" w:rsidRPr="0080725B">
        <w:rPr>
          <w:rFonts w:ascii="Times New Roman" w:hAnsi="Times New Roman" w:cs="Times New Roman"/>
          <w:sz w:val="28"/>
          <w:szCs w:val="28"/>
        </w:rPr>
        <w:lastRenderedPageBreak/>
        <w:t>результатов интеллектуального труда в производство, расширение выпуска конкурентоспособной наукоемкой продукции, товаров (работ и услуг).</w:t>
      </w:r>
      <w:r w:rsidR="00554540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554540" w:rsidRDefault="00554540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A379BC">
        <w:rPr>
          <w:rFonts w:ascii="Times New Roman" w:hAnsi="Times New Roman" w:cs="Times New Roman"/>
          <w:sz w:val="28"/>
          <w:szCs w:val="28"/>
        </w:rPr>
        <w:t xml:space="preserve">и принятие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администрации Костромской области, утверждающего порядок и условия предоставления субсидий на создание субъектами малого предпринимательства малой инновационной компании</w:t>
      </w:r>
      <w:r w:rsidR="00A379BC">
        <w:rPr>
          <w:rFonts w:ascii="Times New Roman" w:hAnsi="Times New Roman" w:cs="Times New Roman"/>
          <w:sz w:val="28"/>
          <w:szCs w:val="28"/>
        </w:rPr>
        <w:t>, а также сроки рассмотрения обращений субъектов малого предпринимательства за предоставлением финансовой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4540" w:rsidRDefault="00554540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1D465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4657">
        <w:rPr>
          <w:rFonts w:ascii="Times New Roman" w:hAnsi="Times New Roman" w:cs="Times New Roman"/>
          <w:sz w:val="28"/>
          <w:szCs w:val="28"/>
        </w:rPr>
        <w:t xml:space="preserve"> о сроках подачи документов, условиях предоставления субсидий в информационно-телекоммуникационной сети </w:t>
      </w:r>
      <w:r w:rsidR="00A379BC">
        <w:rPr>
          <w:rFonts w:ascii="Times New Roman" w:hAnsi="Times New Roman" w:cs="Times New Roman"/>
          <w:sz w:val="28"/>
          <w:szCs w:val="28"/>
        </w:rPr>
        <w:t>«</w:t>
      </w:r>
      <w:r w:rsidRPr="001D4657">
        <w:rPr>
          <w:rFonts w:ascii="Times New Roman" w:hAnsi="Times New Roman" w:cs="Times New Roman"/>
          <w:sz w:val="28"/>
          <w:szCs w:val="28"/>
        </w:rPr>
        <w:t>Интернет</w:t>
      </w:r>
      <w:r w:rsidR="00A379BC">
        <w:rPr>
          <w:rFonts w:ascii="Times New Roman" w:hAnsi="Times New Roman" w:cs="Times New Roman"/>
          <w:sz w:val="28"/>
          <w:szCs w:val="28"/>
        </w:rPr>
        <w:t>»</w:t>
      </w:r>
      <w:r w:rsidRPr="001D4657">
        <w:rPr>
          <w:rFonts w:ascii="Times New Roman" w:hAnsi="Times New Roman" w:cs="Times New Roman"/>
          <w:sz w:val="28"/>
          <w:szCs w:val="28"/>
        </w:rPr>
        <w:t xml:space="preserve"> на портале государственных органов Костромской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D4657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Костромской области;</w:t>
      </w:r>
    </w:p>
    <w:p w:rsidR="00554540" w:rsidRDefault="00554540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регистрация и проверка документов, поступивших от субъектов малого предпринимательства</w:t>
      </w:r>
      <w:r w:rsidR="000920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предмет соответствия их утвержденному порядку;</w:t>
      </w:r>
    </w:p>
    <w:p w:rsidR="00554540" w:rsidRDefault="00554540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(отказе в предоставлении) субсидии и заключение соглашений с субъектами малого предпринимательства, по которым принято положительное решение о предоставлении субсидии;</w:t>
      </w:r>
    </w:p>
    <w:p w:rsidR="002B5406" w:rsidRDefault="002B5406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0E23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0E23"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</w:rPr>
        <w:t>условий и целевого использования су</w:t>
      </w:r>
      <w:r w:rsidR="00092020">
        <w:rPr>
          <w:rFonts w:ascii="Times New Roman" w:hAnsi="Times New Roman" w:cs="Times New Roman"/>
          <w:sz w:val="28"/>
          <w:szCs w:val="28"/>
        </w:rPr>
        <w:t>бсидий их получателями;</w:t>
      </w:r>
    </w:p>
    <w:p w:rsidR="007E06F5" w:rsidRDefault="009B1840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06F5" w:rsidRPr="0080725B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7E06F5">
        <w:rPr>
          <w:rFonts w:ascii="Times New Roman" w:hAnsi="Times New Roman" w:cs="Times New Roman"/>
          <w:sz w:val="28"/>
          <w:szCs w:val="28"/>
        </w:rPr>
        <w:t>2</w:t>
      </w:r>
      <w:r w:rsidR="007E06F5" w:rsidRPr="0080725B">
        <w:rPr>
          <w:rFonts w:ascii="Times New Roman" w:hAnsi="Times New Roman" w:cs="Times New Roman"/>
          <w:sz w:val="28"/>
          <w:szCs w:val="28"/>
        </w:rPr>
        <w:t>.</w:t>
      </w:r>
      <w:r w:rsidR="007E06F5">
        <w:rPr>
          <w:rFonts w:ascii="Times New Roman" w:hAnsi="Times New Roman" w:cs="Times New Roman"/>
          <w:sz w:val="28"/>
          <w:szCs w:val="28"/>
        </w:rPr>
        <w:t>3</w:t>
      </w:r>
      <w:r w:rsidR="004C658D">
        <w:rPr>
          <w:rFonts w:ascii="Times New Roman" w:hAnsi="Times New Roman" w:cs="Times New Roman"/>
          <w:sz w:val="28"/>
          <w:szCs w:val="28"/>
        </w:rPr>
        <w:t xml:space="preserve"> </w:t>
      </w:r>
      <w:r w:rsidR="007E06F5">
        <w:rPr>
          <w:rFonts w:ascii="Times New Roman" w:hAnsi="Times New Roman" w:cs="Times New Roman"/>
          <w:sz w:val="28"/>
          <w:szCs w:val="28"/>
        </w:rPr>
        <w:t>«</w:t>
      </w:r>
      <w:r w:rsidR="007E06F5" w:rsidRPr="0080725B">
        <w:rPr>
          <w:rFonts w:ascii="Times New Roman" w:hAnsi="Times New Roman" w:cs="Times New Roman"/>
          <w:sz w:val="28"/>
          <w:szCs w:val="28"/>
        </w:rPr>
        <w:t xml:space="preserve">Содействие повышению престижа предпринимательской деятельности и развитию делового </w:t>
      </w:r>
      <w:r w:rsidR="007E06F5">
        <w:rPr>
          <w:rFonts w:ascii="Times New Roman" w:hAnsi="Times New Roman" w:cs="Times New Roman"/>
          <w:sz w:val="28"/>
          <w:szCs w:val="28"/>
        </w:rPr>
        <w:t>сотрудничества бизнеса и власти»</w:t>
      </w:r>
      <w:r w:rsidR="004C658D">
        <w:rPr>
          <w:rFonts w:ascii="Times New Roman" w:hAnsi="Times New Roman" w:cs="Times New Roman"/>
          <w:sz w:val="28"/>
          <w:szCs w:val="28"/>
        </w:rPr>
        <w:t xml:space="preserve">. </w:t>
      </w:r>
      <w:r w:rsidR="00092020">
        <w:rPr>
          <w:rFonts w:ascii="Times New Roman" w:hAnsi="Times New Roman" w:cs="Times New Roman"/>
          <w:sz w:val="28"/>
          <w:szCs w:val="28"/>
        </w:rPr>
        <w:t>Цель мероприятия –</w:t>
      </w:r>
      <w:r w:rsidR="007E06F5" w:rsidRPr="0080725B">
        <w:rPr>
          <w:rFonts w:ascii="Times New Roman" w:hAnsi="Times New Roman" w:cs="Times New Roman"/>
          <w:sz w:val="28"/>
          <w:szCs w:val="28"/>
        </w:rPr>
        <w:t xml:space="preserve"> демонстрация и продвижение товаров, работ и услуг, производимых субъектами малого и среднего предпринимательства на территории области, на внутренний и внешний рынки, информирование субъектов малого и среднего предпринимательства, обмен положительным опытом, пропаганда предпринимательской деятельности.</w:t>
      </w:r>
      <w:r w:rsidR="001A34C1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1A34C1" w:rsidRDefault="001A34C1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80725B">
        <w:rPr>
          <w:rFonts w:ascii="Times New Roman" w:hAnsi="Times New Roman" w:cs="Times New Roman"/>
          <w:sz w:val="28"/>
          <w:szCs w:val="28"/>
        </w:rPr>
        <w:t xml:space="preserve"> организационно-технических работ </w:t>
      </w:r>
      <w:r w:rsidR="00D22120">
        <w:rPr>
          <w:rFonts w:ascii="Times New Roman" w:hAnsi="Times New Roman" w:cs="Times New Roman"/>
          <w:sz w:val="28"/>
          <w:szCs w:val="28"/>
        </w:rPr>
        <w:t>по</w:t>
      </w:r>
      <w:r w:rsidRPr="0080725B">
        <w:rPr>
          <w:rFonts w:ascii="Times New Roman" w:hAnsi="Times New Roman" w:cs="Times New Roman"/>
          <w:sz w:val="28"/>
          <w:szCs w:val="28"/>
        </w:rPr>
        <w:t xml:space="preserve"> подготовке и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A3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предпринимателя Костромской области;</w:t>
      </w:r>
    </w:p>
    <w:p w:rsidR="001A34C1" w:rsidRDefault="001A34C1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организационно-техническое сопровождение проведения</w:t>
      </w:r>
      <w:r w:rsidRPr="0080725B">
        <w:rPr>
          <w:rFonts w:ascii="Times New Roman" w:hAnsi="Times New Roman" w:cs="Times New Roman"/>
          <w:sz w:val="28"/>
          <w:szCs w:val="28"/>
        </w:rPr>
        <w:t xml:space="preserve"> Совета по развитию предпринимательства в Костромской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34C1" w:rsidRDefault="001A34C1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Pr="0080725B">
        <w:rPr>
          <w:rFonts w:ascii="Times New Roman" w:hAnsi="Times New Roman" w:cs="Times New Roman"/>
          <w:sz w:val="28"/>
          <w:szCs w:val="28"/>
        </w:rPr>
        <w:t xml:space="preserve"> совещаний, круглых столов, консультаций, выездных встреч в муниципальных образованиях Костромской области по вопро</w:t>
      </w:r>
      <w:r w:rsidR="00092020">
        <w:rPr>
          <w:rFonts w:ascii="Times New Roman" w:hAnsi="Times New Roman" w:cs="Times New Roman"/>
          <w:sz w:val="28"/>
          <w:szCs w:val="28"/>
        </w:rPr>
        <w:t>сам создания и развития бизнеса;</w:t>
      </w:r>
    </w:p>
    <w:p w:rsidR="00E744B3" w:rsidRDefault="009B1840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6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44B3">
        <w:rPr>
          <w:rFonts w:ascii="Times New Roman" w:hAnsi="Times New Roman" w:cs="Times New Roman"/>
          <w:sz w:val="28"/>
          <w:szCs w:val="28"/>
        </w:rPr>
        <w:t>ероприятие 2.4 «Поддержка и развитие молодежного предпринимательства»</w:t>
      </w:r>
      <w:r w:rsidR="00C31DF2">
        <w:rPr>
          <w:rFonts w:ascii="Times New Roman" w:hAnsi="Times New Roman" w:cs="Times New Roman"/>
          <w:sz w:val="28"/>
          <w:szCs w:val="28"/>
        </w:rPr>
        <w:t xml:space="preserve">. </w:t>
      </w:r>
      <w:r w:rsidR="00E744B3">
        <w:rPr>
          <w:rFonts w:ascii="Times New Roman" w:hAnsi="Times New Roman" w:cs="Times New Roman"/>
          <w:sz w:val="28"/>
          <w:szCs w:val="28"/>
        </w:rPr>
        <w:t xml:space="preserve">Цель мероприятия – </w:t>
      </w:r>
      <w:r w:rsidR="00E744B3" w:rsidRPr="0080725B">
        <w:rPr>
          <w:rFonts w:ascii="Times New Roman" w:hAnsi="Times New Roman" w:cs="Times New Roman"/>
          <w:sz w:val="28"/>
          <w:szCs w:val="28"/>
        </w:rPr>
        <w:t>стимулирование активности молодежи в сфере предпринимательства путем реализации на территории Костромской области комплекса мер, направленных на вовлечение молодых людей в предпринимательскую деятельность</w:t>
      </w:r>
      <w:r w:rsidR="00E744B3">
        <w:rPr>
          <w:rFonts w:ascii="Times New Roman" w:hAnsi="Times New Roman" w:cs="Times New Roman"/>
          <w:sz w:val="28"/>
          <w:szCs w:val="28"/>
        </w:rPr>
        <w:t xml:space="preserve">, популяризация предпринимательской деятельности среди молодежи, повышение предпринимательских компетенций и сопровождение проектов молодых </w:t>
      </w:r>
      <w:r w:rsidR="00E744B3">
        <w:rPr>
          <w:rFonts w:ascii="Times New Roman" w:hAnsi="Times New Roman" w:cs="Times New Roman"/>
          <w:sz w:val="28"/>
          <w:szCs w:val="28"/>
        </w:rPr>
        <w:lastRenderedPageBreak/>
        <w:t>предпринимателей.</w:t>
      </w:r>
      <w:r w:rsidR="00CD406E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CD406E" w:rsidRDefault="00CD406E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0725B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25B">
        <w:rPr>
          <w:rFonts w:ascii="Times New Roman" w:hAnsi="Times New Roman" w:cs="Times New Roman"/>
          <w:sz w:val="28"/>
          <w:szCs w:val="28"/>
        </w:rPr>
        <w:t xml:space="preserve"> молодых людей, имеющих способности к занятию предпринимательской деятельностью, путем массового вовлечения молодых людей в программные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06E" w:rsidRDefault="00CD406E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конкурсных отборов </w:t>
      </w:r>
      <w:r w:rsidRPr="0080725B">
        <w:rPr>
          <w:rFonts w:ascii="Times New Roman" w:hAnsi="Times New Roman" w:cs="Times New Roman"/>
          <w:sz w:val="28"/>
          <w:szCs w:val="28"/>
        </w:rPr>
        <w:t>среди молодых предпринимателей с целью предоставления гранта н</w:t>
      </w:r>
      <w:r>
        <w:rPr>
          <w:rFonts w:ascii="Times New Roman" w:hAnsi="Times New Roman" w:cs="Times New Roman"/>
          <w:sz w:val="28"/>
          <w:szCs w:val="28"/>
        </w:rPr>
        <w:t>а создание собственного бизнеса;</w:t>
      </w:r>
    </w:p>
    <w:p w:rsidR="00CD406E" w:rsidRDefault="00CD406E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конкурсов </w:t>
      </w:r>
      <w:r w:rsidRPr="0080725B">
        <w:rPr>
          <w:rFonts w:ascii="Times New Roman" w:hAnsi="Times New Roman" w:cs="Times New Roman"/>
          <w:sz w:val="28"/>
          <w:szCs w:val="28"/>
        </w:rPr>
        <w:t>бизнес-идей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0725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онкурсов инновационных проектов;</w:t>
      </w:r>
    </w:p>
    <w:p w:rsidR="00CD406E" w:rsidRDefault="00CD406E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80725B">
        <w:rPr>
          <w:rFonts w:ascii="Times New Roman" w:hAnsi="Times New Roman" w:cs="Times New Roman"/>
          <w:sz w:val="28"/>
          <w:szCs w:val="28"/>
        </w:rPr>
        <w:t>участия начинающих молодых предпринимателей в межрегиональных, общероссийских и международных мероприятиях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06E" w:rsidRDefault="00CD406E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выпуска </w:t>
      </w:r>
      <w:r w:rsidRPr="0080725B">
        <w:rPr>
          <w:rFonts w:ascii="Times New Roman" w:hAnsi="Times New Roman" w:cs="Times New Roman"/>
          <w:sz w:val="28"/>
          <w:szCs w:val="28"/>
        </w:rPr>
        <w:t xml:space="preserve">печатных и электронных периодических изданий, презентационных материалов, проведение информационных мероприятий для молодых людей. </w:t>
      </w:r>
    </w:p>
    <w:p w:rsidR="00C31DF2" w:rsidRDefault="00F93D30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1840">
        <w:rPr>
          <w:rFonts w:ascii="Times New Roman" w:hAnsi="Times New Roman" w:cs="Times New Roman"/>
          <w:sz w:val="28"/>
          <w:szCs w:val="28"/>
        </w:rPr>
        <w:t>26</w:t>
      </w:r>
      <w:r w:rsidR="006166AC">
        <w:rPr>
          <w:rFonts w:ascii="Times New Roman" w:hAnsi="Times New Roman" w:cs="Times New Roman"/>
          <w:sz w:val="28"/>
          <w:szCs w:val="28"/>
        </w:rPr>
        <w:t xml:space="preserve">. </w:t>
      </w:r>
      <w:r w:rsidR="00092020">
        <w:rPr>
          <w:rFonts w:ascii="Times New Roman" w:hAnsi="Times New Roman" w:cs="Times New Roman"/>
          <w:sz w:val="28"/>
          <w:szCs w:val="28"/>
        </w:rPr>
        <w:t>Задача</w:t>
      </w:r>
      <w:r w:rsidR="00C31DF2">
        <w:rPr>
          <w:rFonts w:ascii="Times New Roman" w:hAnsi="Times New Roman" w:cs="Times New Roman"/>
          <w:sz w:val="28"/>
          <w:szCs w:val="28"/>
        </w:rPr>
        <w:t xml:space="preserve"> 3 «Р</w:t>
      </w:r>
      <w:r w:rsidR="00C31DF2" w:rsidRPr="00C31DF2">
        <w:rPr>
          <w:rFonts w:ascii="Times New Roman" w:hAnsi="Times New Roman" w:cs="Times New Roman"/>
          <w:sz w:val="28"/>
          <w:szCs w:val="28"/>
        </w:rPr>
        <w:t>азвитие кадрового потенциала предпринимательства, повышение бизнес-образования для субъектов малого и среднего предпринимательства</w:t>
      </w:r>
      <w:r w:rsidR="00C31DF2">
        <w:rPr>
          <w:rFonts w:ascii="Times New Roman" w:hAnsi="Times New Roman" w:cs="Times New Roman"/>
          <w:sz w:val="28"/>
          <w:szCs w:val="28"/>
        </w:rPr>
        <w:t>»</w:t>
      </w:r>
      <w:r w:rsidR="00092020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C31DF2">
        <w:rPr>
          <w:rFonts w:ascii="Times New Roman" w:hAnsi="Times New Roman" w:cs="Times New Roman"/>
          <w:sz w:val="28"/>
          <w:szCs w:val="28"/>
        </w:rPr>
        <w:t>:</w:t>
      </w:r>
    </w:p>
    <w:p w:rsidR="00B31C74" w:rsidRDefault="009B1840" w:rsidP="00245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31DF2">
        <w:rPr>
          <w:rFonts w:ascii="Times New Roman" w:hAnsi="Times New Roman" w:cs="Times New Roman"/>
          <w:sz w:val="28"/>
          <w:szCs w:val="28"/>
        </w:rPr>
        <w:t>м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2A670F">
        <w:rPr>
          <w:rFonts w:ascii="Times New Roman" w:hAnsi="Times New Roman" w:cs="Times New Roman"/>
          <w:sz w:val="28"/>
          <w:szCs w:val="28"/>
        </w:rPr>
        <w:t>3</w:t>
      </w:r>
      <w:r w:rsidR="000A7568">
        <w:rPr>
          <w:rFonts w:ascii="Times New Roman" w:hAnsi="Times New Roman" w:cs="Times New Roman"/>
          <w:sz w:val="28"/>
          <w:szCs w:val="28"/>
        </w:rPr>
        <w:t>.1</w:t>
      </w:r>
      <w:r w:rsidR="00C31DF2">
        <w:rPr>
          <w:rFonts w:ascii="Times New Roman" w:hAnsi="Times New Roman" w:cs="Times New Roman"/>
          <w:sz w:val="28"/>
          <w:szCs w:val="28"/>
        </w:rPr>
        <w:t xml:space="preserve"> </w:t>
      </w:r>
      <w:r w:rsidR="000A7568">
        <w:rPr>
          <w:rFonts w:ascii="Times New Roman" w:hAnsi="Times New Roman" w:cs="Times New Roman"/>
          <w:sz w:val="28"/>
          <w:szCs w:val="28"/>
        </w:rPr>
        <w:t>«</w:t>
      </w:r>
      <w:r w:rsidR="00B31C74" w:rsidRPr="0080725B">
        <w:rPr>
          <w:rFonts w:ascii="Times New Roman" w:hAnsi="Times New Roman" w:cs="Times New Roman"/>
          <w:sz w:val="28"/>
          <w:szCs w:val="28"/>
        </w:rPr>
        <w:t>Предоставление субсидий на компенсацию затрат субъектов малого и среднего предпринимательства, св</w:t>
      </w:r>
      <w:r w:rsidR="000A7568">
        <w:rPr>
          <w:rFonts w:ascii="Times New Roman" w:hAnsi="Times New Roman" w:cs="Times New Roman"/>
          <w:sz w:val="28"/>
          <w:szCs w:val="28"/>
        </w:rPr>
        <w:t>язанных с обучением сотрудников»</w:t>
      </w:r>
      <w:r w:rsidR="00C31DF2">
        <w:rPr>
          <w:rFonts w:ascii="Times New Roman" w:hAnsi="Times New Roman" w:cs="Times New Roman"/>
          <w:sz w:val="28"/>
          <w:szCs w:val="28"/>
        </w:rPr>
        <w:t xml:space="preserve">. </w:t>
      </w:r>
      <w:r w:rsidR="00092020">
        <w:rPr>
          <w:rFonts w:ascii="Times New Roman" w:hAnsi="Times New Roman" w:cs="Times New Roman"/>
          <w:sz w:val="28"/>
          <w:szCs w:val="28"/>
        </w:rPr>
        <w:t>Цель мероприятия –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 обеспечение субъектов малого и среднего предпринимательства квалифицированными кадрами.</w:t>
      </w:r>
      <w:r w:rsidR="00E06E01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E06E01" w:rsidRDefault="00E06E01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A379BC">
        <w:rPr>
          <w:rFonts w:ascii="Times New Roman" w:hAnsi="Times New Roman" w:cs="Times New Roman"/>
          <w:sz w:val="28"/>
          <w:szCs w:val="28"/>
        </w:rPr>
        <w:t xml:space="preserve"> и принятие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администрации Костромской области, утверждающего порядок и условия п</w:t>
      </w:r>
      <w:r w:rsidRPr="0080725B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725B">
        <w:rPr>
          <w:rFonts w:ascii="Times New Roman" w:hAnsi="Times New Roman" w:cs="Times New Roman"/>
          <w:sz w:val="28"/>
          <w:szCs w:val="28"/>
        </w:rPr>
        <w:t xml:space="preserve"> субсидий на компенсацию затрат субъектов малого и среднего предпринимательства, связанных с обучением сотрудников</w:t>
      </w:r>
      <w:r w:rsidR="00A379BC">
        <w:rPr>
          <w:rFonts w:ascii="Times New Roman" w:hAnsi="Times New Roman" w:cs="Times New Roman"/>
          <w:sz w:val="28"/>
          <w:szCs w:val="28"/>
        </w:rPr>
        <w:t>, а также сроки рассмотрения обращений субъектов малого и среднего предпринимательства за предоставлением финансовой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E01" w:rsidRDefault="00E06E01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1D465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4657">
        <w:rPr>
          <w:rFonts w:ascii="Times New Roman" w:hAnsi="Times New Roman" w:cs="Times New Roman"/>
          <w:sz w:val="28"/>
          <w:szCs w:val="28"/>
        </w:rPr>
        <w:t xml:space="preserve"> о сроках подачи документов, условиях предоставления субсидий в информационно-телекоммуникационной сети </w:t>
      </w:r>
      <w:r w:rsidR="00A379BC">
        <w:rPr>
          <w:rFonts w:ascii="Times New Roman" w:hAnsi="Times New Roman" w:cs="Times New Roman"/>
          <w:sz w:val="28"/>
          <w:szCs w:val="28"/>
        </w:rPr>
        <w:t>«</w:t>
      </w:r>
      <w:r w:rsidRPr="001D4657">
        <w:rPr>
          <w:rFonts w:ascii="Times New Roman" w:hAnsi="Times New Roman" w:cs="Times New Roman"/>
          <w:sz w:val="28"/>
          <w:szCs w:val="28"/>
        </w:rPr>
        <w:t>Интернет</w:t>
      </w:r>
      <w:r w:rsidR="00A379BC">
        <w:rPr>
          <w:rFonts w:ascii="Times New Roman" w:hAnsi="Times New Roman" w:cs="Times New Roman"/>
          <w:sz w:val="28"/>
          <w:szCs w:val="28"/>
        </w:rPr>
        <w:t>»</w:t>
      </w:r>
      <w:r w:rsidRPr="001D4657">
        <w:rPr>
          <w:rFonts w:ascii="Times New Roman" w:hAnsi="Times New Roman" w:cs="Times New Roman"/>
          <w:sz w:val="28"/>
          <w:szCs w:val="28"/>
        </w:rPr>
        <w:t xml:space="preserve"> на портале государственных органов Костромской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D4657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Костромской области;</w:t>
      </w:r>
    </w:p>
    <w:p w:rsidR="00E06E01" w:rsidRDefault="00E06E01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регистрация и проверка документов, поступивших от субъектов малого и среднего предпринимательства, на предмет </w:t>
      </w:r>
      <w:r w:rsidR="00DD2C6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соответствия утвержденному порядку;</w:t>
      </w:r>
    </w:p>
    <w:p w:rsidR="00E06E01" w:rsidRDefault="00E06E01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(отказе в предоставлении) субсидии и заключение соглашений с субъектами малого и среднего предпринимательства, по которым принято положительное решение о предоставлении субсидии;</w:t>
      </w:r>
    </w:p>
    <w:p w:rsidR="002B5406" w:rsidRDefault="002B5406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0E23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0E23"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</w:rPr>
        <w:t>условий и целевого использова</w:t>
      </w:r>
      <w:r w:rsidR="00092020">
        <w:rPr>
          <w:rFonts w:ascii="Times New Roman" w:hAnsi="Times New Roman" w:cs="Times New Roman"/>
          <w:sz w:val="28"/>
          <w:szCs w:val="28"/>
        </w:rPr>
        <w:t>ния субсидий их получателями;</w:t>
      </w:r>
    </w:p>
    <w:p w:rsidR="0095015D" w:rsidRDefault="009B1840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6AC" w:rsidRPr="0049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015D" w:rsidRPr="00490CBE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2A670F" w:rsidRPr="00490CBE">
        <w:rPr>
          <w:rFonts w:ascii="Times New Roman" w:hAnsi="Times New Roman" w:cs="Times New Roman"/>
          <w:sz w:val="28"/>
          <w:szCs w:val="28"/>
        </w:rPr>
        <w:t>3</w:t>
      </w:r>
      <w:r w:rsidR="0095015D" w:rsidRPr="00490CBE">
        <w:rPr>
          <w:rFonts w:ascii="Times New Roman" w:hAnsi="Times New Roman" w:cs="Times New Roman"/>
          <w:sz w:val="28"/>
          <w:szCs w:val="28"/>
        </w:rPr>
        <w:t xml:space="preserve">.2 «Поддержка деятельности бизнес-инкубаторов (развитие </w:t>
      </w:r>
      <w:r w:rsidR="00577CBA" w:rsidRPr="00490CBE">
        <w:rPr>
          <w:rFonts w:ascii="Times New Roman" w:hAnsi="Times New Roman" w:cs="Times New Roman"/>
          <w:sz w:val="28"/>
          <w:szCs w:val="28"/>
        </w:rPr>
        <w:t>процессов бизнес-инкубирования)»</w:t>
      </w:r>
      <w:r w:rsidR="00C31DF2">
        <w:rPr>
          <w:rFonts w:ascii="Times New Roman" w:hAnsi="Times New Roman" w:cs="Times New Roman"/>
          <w:sz w:val="28"/>
          <w:szCs w:val="28"/>
        </w:rPr>
        <w:t xml:space="preserve">. </w:t>
      </w:r>
      <w:r w:rsidR="0095015D" w:rsidRPr="0080725B">
        <w:rPr>
          <w:rFonts w:ascii="Times New Roman" w:hAnsi="Times New Roman" w:cs="Times New Roman"/>
          <w:sz w:val="28"/>
          <w:szCs w:val="28"/>
        </w:rPr>
        <w:t xml:space="preserve">Цель мероприятия </w:t>
      </w:r>
      <w:r w:rsidR="0095015D">
        <w:rPr>
          <w:rFonts w:ascii="Times New Roman" w:hAnsi="Times New Roman" w:cs="Times New Roman"/>
          <w:sz w:val="28"/>
          <w:szCs w:val="28"/>
        </w:rPr>
        <w:t>–</w:t>
      </w:r>
      <w:r w:rsidR="00092020">
        <w:rPr>
          <w:rFonts w:ascii="Times New Roman" w:hAnsi="Times New Roman" w:cs="Times New Roman"/>
          <w:sz w:val="28"/>
          <w:szCs w:val="28"/>
        </w:rPr>
        <w:t xml:space="preserve"> </w:t>
      </w:r>
      <w:r w:rsidR="0095015D">
        <w:rPr>
          <w:rFonts w:ascii="Times New Roman" w:hAnsi="Times New Roman" w:cs="Times New Roman"/>
          <w:sz w:val="28"/>
          <w:szCs w:val="28"/>
        </w:rPr>
        <w:t>поддержка программы обеспечения</w:t>
      </w:r>
      <w:r w:rsidR="0095015D" w:rsidRPr="0080725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5015D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092020">
        <w:rPr>
          <w:rFonts w:ascii="Times New Roman" w:hAnsi="Times New Roman" w:cs="Times New Roman"/>
          <w:sz w:val="28"/>
          <w:szCs w:val="28"/>
        </w:rPr>
        <w:t>Б</w:t>
      </w:r>
      <w:r w:rsidR="0095015D" w:rsidRPr="0080725B">
        <w:rPr>
          <w:rFonts w:ascii="Times New Roman" w:hAnsi="Times New Roman" w:cs="Times New Roman"/>
          <w:sz w:val="28"/>
          <w:szCs w:val="28"/>
        </w:rPr>
        <w:t>изнес-</w:t>
      </w:r>
      <w:r w:rsidR="0095015D" w:rsidRPr="0080725B">
        <w:rPr>
          <w:rFonts w:ascii="Times New Roman" w:hAnsi="Times New Roman" w:cs="Times New Roman"/>
          <w:sz w:val="28"/>
          <w:szCs w:val="28"/>
        </w:rPr>
        <w:lastRenderedPageBreak/>
        <w:t>инкубатора Костромской области.</w:t>
      </w:r>
      <w:r w:rsidR="00E06E01">
        <w:rPr>
          <w:rFonts w:ascii="Times New Roman" w:hAnsi="Times New Roman" w:cs="Times New Roman"/>
          <w:sz w:val="28"/>
          <w:szCs w:val="28"/>
        </w:rPr>
        <w:t xml:space="preserve"> В рамках мероприятия предполагается:</w:t>
      </w:r>
    </w:p>
    <w:p w:rsidR="00E06E01" w:rsidRPr="003B76EF" w:rsidRDefault="00E06E01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EF">
        <w:rPr>
          <w:rFonts w:ascii="Times New Roman" w:hAnsi="Times New Roman" w:cs="Times New Roman"/>
          <w:sz w:val="28"/>
          <w:szCs w:val="28"/>
        </w:rPr>
        <w:t xml:space="preserve">разработка образовательных программ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организации и ведения </w:t>
      </w:r>
      <w:r w:rsidRPr="003B76EF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E01" w:rsidRPr="0080725B" w:rsidRDefault="00E06E01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сотрудникам субъектов малого предпринимательства </w:t>
      </w:r>
      <w:r w:rsidRPr="003B76EF">
        <w:rPr>
          <w:rFonts w:ascii="Times New Roman" w:hAnsi="Times New Roman" w:cs="Times New Roman"/>
          <w:sz w:val="28"/>
          <w:szCs w:val="28"/>
        </w:rPr>
        <w:t>образовательных услуг, услуг по трансферту и коммерциализации технологий</w:t>
      </w:r>
      <w:r w:rsidR="00615EEA">
        <w:rPr>
          <w:rFonts w:ascii="Times New Roman" w:hAnsi="Times New Roman" w:cs="Times New Roman"/>
          <w:sz w:val="28"/>
          <w:szCs w:val="28"/>
        </w:rPr>
        <w:t>:</w:t>
      </w:r>
      <w:r w:rsidRPr="003B76EF">
        <w:rPr>
          <w:rFonts w:ascii="Times New Roman" w:hAnsi="Times New Roman" w:cs="Times New Roman"/>
          <w:sz w:val="28"/>
          <w:szCs w:val="28"/>
        </w:rPr>
        <w:t xml:space="preserve"> оплата труда экспертов за экспертизу (научно-техническую и экономическую) </w:t>
      </w:r>
      <w:r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Pr="003B76EF">
        <w:rPr>
          <w:rFonts w:ascii="Times New Roman" w:hAnsi="Times New Roman" w:cs="Times New Roman"/>
          <w:sz w:val="28"/>
          <w:szCs w:val="28"/>
        </w:rPr>
        <w:t xml:space="preserve">возмещение затрат на присоединение к национальным и международным сетям технологического трансфера и базам данных научно-технической информации и иных услуг, направленных на совершенствование процессов бизнес-инкубирования, в том числе подготовку управляющих менеджеров для </w:t>
      </w:r>
      <w:r w:rsidR="00092020">
        <w:rPr>
          <w:rFonts w:ascii="Times New Roman" w:hAnsi="Times New Roman" w:cs="Times New Roman"/>
          <w:sz w:val="28"/>
          <w:szCs w:val="28"/>
        </w:rPr>
        <w:t>Б</w:t>
      </w:r>
      <w:r w:rsidRPr="003B76EF">
        <w:rPr>
          <w:rFonts w:ascii="Times New Roman" w:hAnsi="Times New Roman" w:cs="Times New Roman"/>
          <w:sz w:val="28"/>
          <w:szCs w:val="28"/>
        </w:rPr>
        <w:t xml:space="preserve">изнес-инкубатора Костромской области и стимулирование привлечения </w:t>
      </w:r>
      <w:r w:rsidR="00A379BC">
        <w:rPr>
          <w:rFonts w:ascii="Times New Roman" w:hAnsi="Times New Roman" w:cs="Times New Roman"/>
          <w:sz w:val="28"/>
          <w:szCs w:val="28"/>
        </w:rPr>
        <w:t>обучающейся</w:t>
      </w:r>
      <w:r w:rsidRPr="003B76EF">
        <w:rPr>
          <w:rFonts w:ascii="Times New Roman" w:hAnsi="Times New Roman" w:cs="Times New Roman"/>
          <w:sz w:val="28"/>
          <w:szCs w:val="28"/>
        </w:rPr>
        <w:t xml:space="preserve"> молодежи (в возрасте д</w:t>
      </w:r>
      <w:r w:rsidR="00092020">
        <w:rPr>
          <w:rFonts w:ascii="Times New Roman" w:hAnsi="Times New Roman" w:cs="Times New Roman"/>
          <w:sz w:val="28"/>
          <w:szCs w:val="28"/>
        </w:rPr>
        <w:t>о 30 лет) к использованию услуг Б</w:t>
      </w:r>
      <w:r w:rsidRPr="003B76EF">
        <w:rPr>
          <w:rFonts w:ascii="Times New Roman" w:hAnsi="Times New Roman" w:cs="Times New Roman"/>
          <w:sz w:val="28"/>
          <w:szCs w:val="28"/>
        </w:rPr>
        <w:t>изнес-инкубатора</w:t>
      </w:r>
      <w:r w:rsidR="00092020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Pr="003B76EF">
        <w:rPr>
          <w:rFonts w:ascii="Times New Roman" w:hAnsi="Times New Roman" w:cs="Times New Roman"/>
          <w:sz w:val="28"/>
          <w:szCs w:val="28"/>
        </w:rPr>
        <w:t>.</w:t>
      </w:r>
    </w:p>
    <w:p w:rsidR="006722E0" w:rsidRDefault="006166AC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184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2020">
        <w:rPr>
          <w:rFonts w:ascii="Times New Roman" w:hAnsi="Times New Roman" w:cs="Times New Roman"/>
          <w:sz w:val="28"/>
          <w:szCs w:val="28"/>
        </w:rPr>
        <w:t>З</w:t>
      </w:r>
      <w:r w:rsidR="00EE4B68">
        <w:rPr>
          <w:rFonts w:ascii="Times New Roman" w:hAnsi="Times New Roman" w:cs="Times New Roman"/>
          <w:sz w:val="28"/>
          <w:szCs w:val="28"/>
        </w:rPr>
        <w:t>адач</w:t>
      </w:r>
      <w:r w:rsidR="00092020">
        <w:rPr>
          <w:rFonts w:ascii="Times New Roman" w:hAnsi="Times New Roman" w:cs="Times New Roman"/>
          <w:sz w:val="28"/>
          <w:szCs w:val="28"/>
        </w:rPr>
        <w:t>а</w:t>
      </w:r>
      <w:r w:rsidR="00EE4B68">
        <w:rPr>
          <w:rFonts w:ascii="Times New Roman" w:hAnsi="Times New Roman" w:cs="Times New Roman"/>
          <w:sz w:val="28"/>
          <w:szCs w:val="28"/>
        </w:rPr>
        <w:t xml:space="preserve"> 4 «</w:t>
      </w:r>
      <w:r w:rsidR="00EE4B68" w:rsidRPr="00EE4B68">
        <w:rPr>
          <w:rFonts w:ascii="Times New Roman" w:hAnsi="Times New Roman" w:cs="Times New Roman"/>
          <w:sz w:val="28"/>
          <w:szCs w:val="28"/>
        </w:rPr>
        <w:t>создание и (или) развитие организаций, образующих инфраструктуру поддержки субъектов малого и среднего предпринимательства</w:t>
      </w:r>
      <w:r w:rsidR="00EE4B68">
        <w:rPr>
          <w:rFonts w:ascii="Times New Roman" w:hAnsi="Times New Roman" w:cs="Times New Roman"/>
          <w:sz w:val="28"/>
          <w:szCs w:val="28"/>
        </w:rPr>
        <w:t>»</w:t>
      </w:r>
      <w:r w:rsidR="00092020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EE4B68">
        <w:rPr>
          <w:rFonts w:ascii="Times New Roman" w:hAnsi="Times New Roman" w:cs="Times New Roman"/>
          <w:sz w:val="28"/>
          <w:szCs w:val="28"/>
        </w:rPr>
        <w:t>:</w:t>
      </w:r>
    </w:p>
    <w:p w:rsidR="00B31C74" w:rsidRDefault="009B1840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4B68">
        <w:rPr>
          <w:rFonts w:ascii="Times New Roman" w:hAnsi="Times New Roman" w:cs="Times New Roman"/>
          <w:sz w:val="28"/>
          <w:szCs w:val="28"/>
        </w:rPr>
        <w:t>м</w:t>
      </w:r>
      <w:r w:rsidR="00B31C74" w:rsidRPr="00990202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FC73E8">
        <w:rPr>
          <w:rFonts w:ascii="Times New Roman" w:hAnsi="Times New Roman" w:cs="Times New Roman"/>
          <w:sz w:val="28"/>
          <w:szCs w:val="28"/>
        </w:rPr>
        <w:t>4</w:t>
      </w:r>
      <w:r w:rsidR="00B31C74" w:rsidRPr="00990202">
        <w:rPr>
          <w:rFonts w:ascii="Times New Roman" w:hAnsi="Times New Roman" w:cs="Times New Roman"/>
          <w:sz w:val="28"/>
          <w:szCs w:val="28"/>
        </w:rPr>
        <w:t>.</w:t>
      </w:r>
      <w:r w:rsidR="00490CBE">
        <w:rPr>
          <w:rFonts w:ascii="Times New Roman" w:hAnsi="Times New Roman" w:cs="Times New Roman"/>
          <w:sz w:val="28"/>
          <w:szCs w:val="28"/>
        </w:rPr>
        <w:t>1</w:t>
      </w:r>
      <w:r w:rsidR="006722E0">
        <w:rPr>
          <w:rFonts w:ascii="Times New Roman" w:hAnsi="Times New Roman" w:cs="Times New Roman"/>
          <w:sz w:val="28"/>
          <w:szCs w:val="28"/>
        </w:rPr>
        <w:t xml:space="preserve"> </w:t>
      </w:r>
      <w:r w:rsidR="00990202">
        <w:rPr>
          <w:rFonts w:ascii="Times New Roman" w:hAnsi="Times New Roman" w:cs="Times New Roman"/>
          <w:sz w:val="28"/>
          <w:szCs w:val="28"/>
        </w:rPr>
        <w:t>«</w:t>
      </w:r>
      <w:r w:rsidR="00B31C74" w:rsidRPr="00990202">
        <w:rPr>
          <w:rFonts w:ascii="Times New Roman" w:hAnsi="Times New Roman" w:cs="Times New Roman"/>
          <w:sz w:val="28"/>
          <w:szCs w:val="28"/>
        </w:rPr>
        <w:t>Направление бюджетных ассигнований Гарантийному</w:t>
      </w:r>
      <w:r w:rsidR="00B31C74" w:rsidRPr="002C0F2B">
        <w:rPr>
          <w:rFonts w:ascii="Times New Roman" w:hAnsi="Times New Roman" w:cs="Times New Roman"/>
          <w:sz w:val="28"/>
          <w:szCs w:val="28"/>
        </w:rPr>
        <w:t xml:space="preserve"> фонду поддержки предпринимательства Костромской области для осуществления им уставной деятельности</w:t>
      </w:r>
      <w:r w:rsidR="00990202">
        <w:rPr>
          <w:rFonts w:ascii="Times New Roman" w:hAnsi="Times New Roman" w:cs="Times New Roman"/>
          <w:sz w:val="28"/>
          <w:szCs w:val="28"/>
        </w:rPr>
        <w:t>»</w:t>
      </w:r>
      <w:r w:rsidR="00EE4B68">
        <w:rPr>
          <w:rFonts w:ascii="Times New Roman" w:hAnsi="Times New Roman" w:cs="Times New Roman"/>
          <w:sz w:val="28"/>
          <w:szCs w:val="28"/>
        </w:rPr>
        <w:t xml:space="preserve">. </w:t>
      </w:r>
      <w:r w:rsidR="00092020">
        <w:rPr>
          <w:rFonts w:ascii="Times New Roman" w:hAnsi="Times New Roman" w:cs="Times New Roman"/>
          <w:sz w:val="28"/>
          <w:szCs w:val="28"/>
        </w:rPr>
        <w:t>Цель мероприятия –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 обеспечение доступа субъектов малого и среднего предпринимательства и организаций инфраструктуры поддержки субъектов малого и среднего предпринимательства к кредитным и иным финансовым ресурсам, развитие системы гарантий и поручительств по обязательствам субъектов малого и среднего предпринимательства и организаций инфраструктуры поддержки субъектов малого и среднего предпринимательства, основанным на кредитных договорах, договорах займа, финансовой аренды (лизинга), договорах о предоставлении банковской гарантии и иных договорах.</w:t>
      </w:r>
      <w:r w:rsidR="00320359">
        <w:rPr>
          <w:rFonts w:ascii="Times New Roman" w:hAnsi="Times New Roman" w:cs="Times New Roman"/>
          <w:sz w:val="28"/>
          <w:szCs w:val="28"/>
        </w:rPr>
        <w:t xml:space="preserve"> В рамках мероприятия предполагается:</w:t>
      </w:r>
    </w:p>
    <w:p w:rsidR="00320359" w:rsidRDefault="00320359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1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E54D11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4D11">
        <w:rPr>
          <w:rFonts w:ascii="Times New Roman" w:hAnsi="Times New Roman" w:cs="Times New Roman"/>
          <w:sz w:val="28"/>
          <w:szCs w:val="28"/>
        </w:rPr>
        <w:t xml:space="preserve"> (пополнени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4D11">
        <w:rPr>
          <w:rFonts w:ascii="Times New Roman" w:hAnsi="Times New Roman" w:cs="Times New Roman"/>
          <w:sz w:val="28"/>
          <w:szCs w:val="28"/>
        </w:rPr>
        <w:t xml:space="preserve">) уставного </w:t>
      </w:r>
      <w:r w:rsidR="00F76613">
        <w:rPr>
          <w:rFonts w:ascii="Times New Roman" w:hAnsi="Times New Roman" w:cs="Times New Roman"/>
          <w:sz w:val="28"/>
          <w:szCs w:val="28"/>
        </w:rPr>
        <w:t>капитала</w:t>
      </w:r>
      <w:r w:rsidR="00092020">
        <w:rPr>
          <w:rFonts w:ascii="Times New Roman" w:hAnsi="Times New Roman" w:cs="Times New Roman"/>
          <w:sz w:val="28"/>
          <w:szCs w:val="28"/>
        </w:rPr>
        <w:t xml:space="preserve"> </w:t>
      </w:r>
      <w:r w:rsidR="00F76613">
        <w:rPr>
          <w:rFonts w:ascii="Times New Roman" w:hAnsi="Times New Roman" w:cs="Times New Roman"/>
          <w:sz w:val="28"/>
          <w:szCs w:val="28"/>
        </w:rPr>
        <w:t>ООО</w:t>
      </w:r>
      <w:r w:rsidR="002861CD">
        <w:rPr>
          <w:rFonts w:ascii="Times New Roman" w:hAnsi="Times New Roman" w:cs="Times New Roman"/>
          <w:sz w:val="28"/>
          <w:szCs w:val="28"/>
        </w:rPr>
        <w:t xml:space="preserve"> «</w:t>
      </w:r>
      <w:r w:rsidRPr="00E54D11">
        <w:rPr>
          <w:rFonts w:ascii="Times New Roman" w:hAnsi="Times New Roman" w:cs="Times New Roman"/>
          <w:sz w:val="28"/>
          <w:szCs w:val="28"/>
        </w:rPr>
        <w:t>Гарантийн</w:t>
      </w:r>
      <w:r w:rsidR="002861CD">
        <w:rPr>
          <w:rFonts w:ascii="Times New Roman" w:hAnsi="Times New Roman" w:cs="Times New Roman"/>
          <w:sz w:val="28"/>
          <w:szCs w:val="28"/>
        </w:rPr>
        <w:t>ый</w:t>
      </w:r>
      <w:r w:rsidRPr="00E54D11">
        <w:rPr>
          <w:rFonts w:ascii="Times New Roman" w:hAnsi="Times New Roman" w:cs="Times New Roman"/>
          <w:sz w:val="28"/>
          <w:szCs w:val="28"/>
        </w:rPr>
        <w:t xml:space="preserve"> фонд поддержки предпринимательства Костромской области</w:t>
      </w:r>
      <w:r w:rsidR="002861CD">
        <w:rPr>
          <w:rFonts w:ascii="Times New Roman" w:hAnsi="Times New Roman" w:cs="Times New Roman"/>
          <w:sz w:val="28"/>
          <w:szCs w:val="28"/>
        </w:rPr>
        <w:t>» (далее – Гарантийный фонд поддержки предпринимательства Костромской области)</w:t>
      </w:r>
      <w:r w:rsidRPr="00E54D11">
        <w:rPr>
          <w:rFonts w:ascii="Times New Roman" w:hAnsi="Times New Roman" w:cs="Times New Roman"/>
          <w:sz w:val="28"/>
          <w:szCs w:val="28"/>
        </w:rPr>
        <w:t xml:space="preserve"> для целей предоставления поручительств по обязательствам субъектов малого и среднего предпринимательства и организаций инфраструктуры поддержки субъектов малого и среднего предпринимательства с применени</w:t>
      </w:r>
      <w:r>
        <w:rPr>
          <w:rFonts w:ascii="Times New Roman" w:hAnsi="Times New Roman" w:cs="Times New Roman"/>
          <w:sz w:val="28"/>
          <w:szCs w:val="28"/>
        </w:rPr>
        <w:t>ем субсидиарной ответственности;</w:t>
      </w:r>
    </w:p>
    <w:p w:rsidR="004872B5" w:rsidRDefault="008B6A26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работы </w:t>
      </w:r>
      <w:r w:rsidRPr="00E54D11">
        <w:rPr>
          <w:rFonts w:ascii="Times New Roman" w:hAnsi="Times New Roman" w:cs="Times New Roman"/>
          <w:sz w:val="28"/>
          <w:szCs w:val="28"/>
        </w:rPr>
        <w:t xml:space="preserve">Гарантийного фонда поддержки предпринимательства Костромской области </w:t>
      </w:r>
      <w:r>
        <w:rPr>
          <w:rFonts w:ascii="Times New Roman" w:hAnsi="Times New Roman" w:cs="Times New Roman"/>
          <w:sz w:val="28"/>
          <w:szCs w:val="28"/>
        </w:rPr>
        <w:t>по:</w:t>
      </w:r>
    </w:p>
    <w:p w:rsidR="00320359" w:rsidRPr="008B6A26" w:rsidRDefault="00320359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A26">
        <w:rPr>
          <w:rFonts w:ascii="Times New Roman" w:hAnsi="Times New Roman" w:cs="Times New Roman"/>
          <w:sz w:val="28"/>
          <w:szCs w:val="28"/>
        </w:rPr>
        <w:t>проведени</w:t>
      </w:r>
      <w:r w:rsidR="008B6A26">
        <w:rPr>
          <w:rFonts w:ascii="Times New Roman" w:hAnsi="Times New Roman" w:cs="Times New Roman"/>
          <w:sz w:val="28"/>
          <w:szCs w:val="28"/>
        </w:rPr>
        <w:t>ю</w:t>
      </w:r>
      <w:r w:rsidRPr="008B6A26">
        <w:rPr>
          <w:rFonts w:ascii="Times New Roman" w:hAnsi="Times New Roman" w:cs="Times New Roman"/>
          <w:sz w:val="28"/>
          <w:szCs w:val="28"/>
        </w:rPr>
        <w:t xml:space="preserve"> финансового анализа документов, представленных субъектами малого и среднего предпринимательства для получения поддержки;</w:t>
      </w:r>
    </w:p>
    <w:p w:rsidR="00320359" w:rsidRDefault="00320359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A26">
        <w:rPr>
          <w:rFonts w:ascii="Times New Roman" w:hAnsi="Times New Roman" w:cs="Times New Roman"/>
          <w:sz w:val="28"/>
          <w:szCs w:val="28"/>
        </w:rPr>
        <w:t>проведени</w:t>
      </w:r>
      <w:r w:rsidR="008B6A26">
        <w:rPr>
          <w:rFonts w:ascii="Times New Roman" w:hAnsi="Times New Roman" w:cs="Times New Roman"/>
          <w:sz w:val="28"/>
          <w:szCs w:val="28"/>
        </w:rPr>
        <w:t>ю</w:t>
      </w:r>
      <w:r w:rsidRPr="008B6A26">
        <w:rPr>
          <w:rFonts w:ascii="Times New Roman" w:hAnsi="Times New Roman" w:cs="Times New Roman"/>
          <w:sz w:val="28"/>
          <w:szCs w:val="28"/>
        </w:rPr>
        <w:t xml:space="preserve"> мероприятий по подготовке необходимых документов для предоставления поручительств по обязательствам субъектов малого и среднего предпринимательства и организаций, образующих </w:t>
      </w:r>
      <w:r w:rsidRPr="008B6A26">
        <w:rPr>
          <w:rFonts w:ascii="Times New Roman" w:hAnsi="Times New Roman" w:cs="Times New Roman"/>
          <w:sz w:val="28"/>
          <w:szCs w:val="28"/>
        </w:rPr>
        <w:lastRenderedPageBreak/>
        <w:t>инфраструктуру поддержки субъектов малого и среднего предпринимательства, основанным на кредитных договорах, договорах займа, финансовой аренды (лизинга), договорах о предоставлении банковской гарантии и иных договорах;</w:t>
      </w:r>
    </w:p>
    <w:p w:rsidR="00320359" w:rsidRDefault="00320359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</w:t>
      </w:r>
      <w:r w:rsidR="008B6A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реестра и журналов получателей поддержки;</w:t>
      </w:r>
    </w:p>
    <w:p w:rsidR="00320359" w:rsidRPr="0080725B" w:rsidRDefault="00320359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</w:t>
      </w:r>
      <w:r w:rsidR="008B6A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отчетов в </w:t>
      </w:r>
      <w:r w:rsidR="00092020">
        <w:rPr>
          <w:rFonts w:ascii="Times New Roman" w:hAnsi="Times New Roman" w:cs="Times New Roman"/>
          <w:sz w:val="28"/>
          <w:szCs w:val="28"/>
        </w:rPr>
        <w:t>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 xml:space="preserve"> об итогах деятельности Гарантийного фонда поддержки предпринимательства Костромской области по предоставлению поручительств.</w:t>
      </w:r>
    </w:p>
    <w:p w:rsidR="00320359" w:rsidRPr="0080725B" w:rsidRDefault="003D557F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0359" w:rsidRPr="0080725B">
        <w:rPr>
          <w:rFonts w:ascii="Times New Roman" w:hAnsi="Times New Roman" w:cs="Times New Roman"/>
          <w:sz w:val="28"/>
          <w:szCs w:val="28"/>
        </w:rPr>
        <w:t>ктуальность мероприятия обусловлена следующим.</w:t>
      </w:r>
    </w:p>
    <w:p w:rsidR="00320359" w:rsidRDefault="00320359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5B">
        <w:rPr>
          <w:rFonts w:ascii="Times New Roman" w:hAnsi="Times New Roman" w:cs="Times New Roman"/>
          <w:sz w:val="28"/>
          <w:szCs w:val="28"/>
        </w:rPr>
        <w:t>В соответствии с результатами исследований, ежегодно проводимых Ассоциацией российских банков, высокий уровень требований банков к объектам залога субъектов малого и среднего предпринимательства является наиболее важным препятствием при доступе субъектов малого и среднего предпринимательства к кредитным услугам российских банков. Указанную проблему решают гарантийные фонды, созданные в структуре поддержки малого и среднего предпринимательства, обеспечивающие часть кредитных обязательств субъектов малого и среднего предпринимательства перед кредитными организациями, имеющими соответствующие соглашения о сотрудничестве с фондами поддержки малого</w:t>
      </w:r>
      <w:r w:rsidR="0009202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B31C74" w:rsidRDefault="009B1840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4168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FC73E8">
        <w:rPr>
          <w:rFonts w:ascii="Times New Roman" w:hAnsi="Times New Roman" w:cs="Times New Roman"/>
          <w:sz w:val="28"/>
          <w:szCs w:val="28"/>
        </w:rPr>
        <w:t>4</w:t>
      </w:r>
      <w:r w:rsidR="00F64168">
        <w:rPr>
          <w:rFonts w:ascii="Times New Roman" w:hAnsi="Times New Roman" w:cs="Times New Roman"/>
          <w:sz w:val="28"/>
          <w:szCs w:val="28"/>
        </w:rPr>
        <w:t>.</w:t>
      </w:r>
      <w:r w:rsidR="00490CBE">
        <w:rPr>
          <w:rFonts w:ascii="Times New Roman" w:hAnsi="Times New Roman" w:cs="Times New Roman"/>
          <w:sz w:val="28"/>
          <w:szCs w:val="28"/>
        </w:rPr>
        <w:t>2</w:t>
      </w:r>
      <w:r w:rsidR="00EE4B68">
        <w:rPr>
          <w:rFonts w:ascii="Times New Roman" w:hAnsi="Times New Roman" w:cs="Times New Roman"/>
          <w:sz w:val="28"/>
          <w:szCs w:val="28"/>
        </w:rPr>
        <w:t xml:space="preserve"> </w:t>
      </w:r>
      <w:r w:rsidR="00F64168">
        <w:rPr>
          <w:rFonts w:ascii="Times New Roman" w:hAnsi="Times New Roman" w:cs="Times New Roman"/>
          <w:sz w:val="28"/>
          <w:szCs w:val="28"/>
        </w:rPr>
        <w:t>«</w:t>
      </w:r>
      <w:r w:rsidR="00B31C74" w:rsidRPr="00ED79D3">
        <w:rPr>
          <w:rFonts w:ascii="Times New Roman" w:hAnsi="Times New Roman" w:cs="Times New Roman"/>
          <w:sz w:val="28"/>
          <w:szCs w:val="28"/>
        </w:rPr>
        <w:t>Обеспечение деятельности ОГБУ «Агентство по развитию предпринимательства Костромской области», направленной на поддержку субъектов малого предпринимательст</w:t>
      </w:r>
      <w:r w:rsidR="00F64168">
        <w:rPr>
          <w:rFonts w:ascii="Times New Roman" w:hAnsi="Times New Roman" w:cs="Times New Roman"/>
          <w:sz w:val="28"/>
          <w:szCs w:val="28"/>
        </w:rPr>
        <w:t>ва на ранней стадии их развития»</w:t>
      </w:r>
      <w:r w:rsidR="00EE4B68">
        <w:rPr>
          <w:rFonts w:ascii="Times New Roman" w:hAnsi="Times New Roman" w:cs="Times New Roman"/>
          <w:sz w:val="28"/>
          <w:szCs w:val="28"/>
        </w:rPr>
        <w:t xml:space="preserve">. </w:t>
      </w:r>
      <w:r w:rsidR="00B31C74" w:rsidRPr="00ED79D3">
        <w:rPr>
          <w:rFonts w:ascii="Times New Roman" w:hAnsi="Times New Roman" w:cs="Times New Roman"/>
          <w:sz w:val="28"/>
          <w:szCs w:val="28"/>
        </w:rPr>
        <w:t xml:space="preserve">Цель мероприятия </w:t>
      </w:r>
      <w:r w:rsidR="00B31C74">
        <w:rPr>
          <w:rFonts w:ascii="Times New Roman" w:hAnsi="Times New Roman" w:cs="Times New Roman"/>
          <w:sz w:val="28"/>
          <w:szCs w:val="28"/>
        </w:rPr>
        <w:t xml:space="preserve">– поддержка деятельности ОГБУ «Агентство по развитию предпринимательства Костромской области» как </w:t>
      </w:r>
      <w:r w:rsidR="00B31C74" w:rsidRPr="00ED79D3">
        <w:rPr>
          <w:rFonts w:ascii="Times New Roman" w:hAnsi="Times New Roman" w:cs="Times New Roman"/>
          <w:sz w:val="28"/>
          <w:szCs w:val="28"/>
        </w:rPr>
        <w:t>организации, образующей инфраструктуру поддержки субъектов малого и среднего предпринимательства</w:t>
      </w:r>
      <w:r w:rsidR="00B31C74">
        <w:rPr>
          <w:rFonts w:ascii="Times New Roman" w:hAnsi="Times New Roman" w:cs="Times New Roman"/>
          <w:sz w:val="28"/>
          <w:szCs w:val="28"/>
        </w:rPr>
        <w:t>, оказывающей государственные услуги субъектам малого предпринимательства.</w:t>
      </w:r>
    </w:p>
    <w:p w:rsidR="00B963C2" w:rsidRDefault="00B963C2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C2">
        <w:rPr>
          <w:rFonts w:ascii="Times New Roman" w:hAnsi="Times New Roman" w:cs="Times New Roman"/>
          <w:sz w:val="28"/>
          <w:szCs w:val="28"/>
        </w:rPr>
        <w:t xml:space="preserve">Реализация мероприятия – предоставление субсидии </w:t>
      </w:r>
      <w:r w:rsidR="007955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963C2">
        <w:rPr>
          <w:rFonts w:ascii="Times New Roman" w:hAnsi="Times New Roman" w:cs="Times New Roman"/>
          <w:sz w:val="28"/>
          <w:szCs w:val="28"/>
        </w:rPr>
        <w:t xml:space="preserve">ОГБУ «Агентство по развитию предпринимательства Костромской области» на: </w:t>
      </w:r>
    </w:p>
    <w:p w:rsidR="00490CBE" w:rsidRPr="00B963C2" w:rsidRDefault="00490CBE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90CBE">
        <w:rPr>
          <w:rFonts w:ascii="Times New Roman" w:hAnsi="Times New Roman" w:cs="Times New Roman"/>
          <w:sz w:val="28"/>
          <w:szCs w:val="28"/>
        </w:rPr>
        <w:t xml:space="preserve">казание имущественной поддержки субъектам малого предпринимательства в виде предоставления </w:t>
      </w:r>
      <w:r>
        <w:rPr>
          <w:rFonts w:ascii="Times New Roman" w:hAnsi="Times New Roman" w:cs="Times New Roman"/>
          <w:sz w:val="28"/>
          <w:szCs w:val="28"/>
        </w:rPr>
        <w:t>офисных</w:t>
      </w:r>
      <w:r w:rsidRPr="00490CBE">
        <w:rPr>
          <w:rFonts w:ascii="Times New Roman" w:hAnsi="Times New Roman" w:cs="Times New Roman"/>
          <w:sz w:val="28"/>
          <w:szCs w:val="28"/>
        </w:rPr>
        <w:t xml:space="preserve"> помещений Бизнес-инкубатора Костромской области в аренду на льготных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6E6" w:rsidRDefault="00C736E6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технической эксплуатации </w:t>
      </w:r>
      <w:r w:rsidR="00713B52">
        <w:rPr>
          <w:rFonts w:ascii="Times New Roman" w:hAnsi="Times New Roman" w:cs="Times New Roman"/>
          <w:sz w:val="28"/>
          <w:szCs w:val="28"/>
        </w:rPr>
        <w:t>помещений Б</w:t>
      </w:r>
      <w:r>
        <w:rPr>
          <w:rFonts w:ascii="Times New Roman" w:hAnsi="Times New Roman" w:cs="Times New Roman"/>
          <w:sz w:val="28"/>
          <w:szCs w:val="28"/>
        </w:rPr>
        <w:t>изнес-инкубатора</w:t>
      </w:r>
      <w:r w:rsidR="00713B52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 w:cs="Times New Roman"/>
          <w:sz w:val="28"/>
          <w:szCs w:val="28"/>
        </w:rPr>
        <w:t>, его инженерных сетей и электрооборудования, соблюдению мер электрической, технической и пожа</w:t>
      </w:r>
      <w:r w:rsidR="00713B52">
        <w:rPr>
          <w:rFonts w:ascii="Times New Roman" w:hAnsi="Times New Roman" w:cs="Times New Roman"/>
          <w:sz w:val="28"/>
          <w:szCs w:val="28"/>
        </w:rPr>
        <w:t>рной безопасности в помещениях Б</w:t>
      </w:r>
      <w:r>
        <w:rPr>
          <w:rFonts w:ascii="Times New Roman" w:hAnsi="Times New Roman" w:cs="Times New Roman"/>
          <w:sz w:val="28"/>
          <w:szCs w:val="28"/>
        </w:rPr>
        <w:t>изнес-инкубатора</w:t>
      </w:r>
      <w:r w:rsidR="00713B52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6E6" w:rsidRDefault="00C736E6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субъектам малого пр</w:t>
      </w:r>
      <w:r w:rsidR="00713B52">
        <w:rPr>
          <w:rFonts w:ascii="Times New Roman" w:hAnsi="Times New Roman" w:cs="Times New Roman"/>
          <w:sz w:val="28"/>
          <w:szCs w:val="28"/>
        </w:rPr>
        <w:t>едпринимательства – резидентам Б</w:t>
      </w:r>
      <w:r>
        <w:rPr>
          <w:rFonts w:ascii="Times New Roman" w:hAnsi="Times New Roman" w:cs="Times New Roman"/>
          <w:sz w:val="28"/>
          <w:szCs w:val="28"/>
        </w:rPr>
        <w:t>изнес-инкубатора</w:t>
      </w:r>
      <w:r w:rsidR="00713B52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объема услуг (бухгалтерских, юридических, почтово-секретарских, консультационных, информационных и прочих), обеспечение их необходимой оргтехникой.</w:t>
      </w:r>
    </w:p>
    <w:p w:rsidR="00811738" w:rsidRDefault="00811738" w:rsidP="00811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субъектов малого предпринимате</w:t>
      </w:r>
      <w:r w:rsidR="00713B52">
        <w:rPr>
          <w:rFonts w:ascii="Times New Roman" w:hAnsi="Times New Roman" w:cs="Times New Roman"/>
          <w:sz w:val="28"/>
          <w:szCs w:val="28"/>
        </w:rPr>
        <w:t>льства на площадях Б</w:t>
      </w:r>
      <w:r>
        <w:rPr>
          <w:rFonts w:ascii="Times New Roman" w:hAnsi="Times New Roman" w:cs="Times New Roman"/>
          <w:sz w:val="28"/>
          <w:szCs w:val="28"/>
        </w:rPr>
        <w:t>изнес-инкубатора</w:t>
      </w:r>
      <w:r w:rsidR="00713B52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только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условии конкурсного отбора </w:t>
      </w:r>
      <w:r w:rsidR="00EE4B68">
        <w:rPr>
          <w:rFonts w:ascii="Times New Roman" w:hAnsi="Times New Roman" w:cs="Times New Roman"/>
          <w:sz w:val="28"/>
          <w:szCs w:val="28"/>
        </w:rPr>
        <w:t>на срок, не превышающий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50">
        <w:rPr>
          <w:rFonts w:ascii="Times New Roman" w:hAnsi="Times New Roman" w:cs="Times New Roman"/>
          <w:sz w:val="28"/>
          <w:szCs w:val="28"/>
        </w:rPr>
        <w:t>лет. Площадь нежилых помещений Б</w:t>
      </w:r>
      <w:r>
        <w:rPr>
          <w:rFonts w:ascii="Times New Roman" w:hAnsi="Times New Roman" w:cs="Times New Roman"/>
          <w:sz w:val="28"/>
          <w:szCs w:val="28"/>
        </w:rPr>
        <w:t>изнес-инкубатора</w:t>
      </w:r>
      <w:r w:rsidR="00405E50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предназначенная для размещения субъектов малого предпринимательства, должна составлять не менее 85% от </w:t>
      </w:r>
      <w:r w:rsidR="00405E5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расчетной площади, а оставшаяся часть может предоставляться организациям, образующим инфраструктуру поддержки субъектов малого и среднего предпринимательства. </w:t>
      </w:r>
    </w:p>
    <w:p w:rsidR="00811738" w:rsidRDefault="00811738" w:rsidP="00811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площадь </w:t>
      </w:r>
      <w:r w:rsidR="00405E5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изнес-инкубатора</w:t>
      </w:r>
      <w:r w:rsidR="00405E50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1 267,4 кв.</w:t>
      </w:r>
      <w:r w:rsidR="00092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811738" w:rsidRDefault="00811738" w:rsidP="00811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Расчетной площадью являются общие площади нежилых помещений </w:t>
      </w:r>
      <w:r w:rsidR="00405E5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изнес-инкубатора</w:t>
      </w:r>
      <w:r w:rsidR="00405E50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 w:cs="Times New Roman"/>
          <w:sz w:val="28"/>
          <w:szCs w:val="28"/>
        </w:rPr>
        <w:t>, предназначенные для размещения субъектов малого предпринимательства и организаций, образующих инфраструктуру поддержки субъектов малого и среднего предпринимательства, за исключением коридоров, тамбуров, переходов, лестничных площадок, которые в силу конструктивных или функциональных особенностей не могут быть использованы в соответствии с</w:t>
      </w:r>
      <w:r w:rsidR="00405E50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405E50">
        <w:rPr>
          <w:rFonts w:ascii="Times New Roman" w:hAnsi="Times New Roman" w:cs="Times New Roman"/>
          <w:sz w:val="28"/>
          <w:szCs w:val="28"/>
        </w:rPr>
        <w:t>ым назначением. К расчетной площади</w:t>
      </w:r>
      <w:r>
        <w:rPr>
          <w:rFonts w:ascii="Times New Roman" w:hAnsi="Times New Roman" w:cs="Times New Roman"/>
          <w:sz w:val="28"/>
          <w:szCs w:val="28"/>
        </w:rPr>
        <w:t xml:space="preserve"> также относятся помещения для оказания услуг об</w:t>
      </w:r>
      <w:r w:rsidR="00405E50">
        <w:rPr>
          <w:rFonts w:ascii="Times New Roman" w:hAnsi="Times New Roman" w:cs="Times New Roman"/>
          <w:sz w:val="28"/>
          <w:szCs w:val="28"/>
        </w:rPr>
        <w:t>щественного питания работникам Б</w:t>
      </w:r>
      <w:r>
        <w:rPr>
          <w:rFonts w:ascii="Times New Roman" w:hAnsi="Times New Roman" w:cs="Times New Roman"/>
          <w:sz w:val="28"/>
          <w:szCs w:val="28"/>
        </w:rPr>
        <w:t>изнес-инкубатора</w:t>
      </w:r>
      <w:r w:rsidR="00405E50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="00092020">
        <w:rPr>
          <w:rFonts w:ascii="Times New Roman" w:hAnsi="Times New Roman" w:cs="Times New Roman"/>
          <w:sz w:val="28"/>
          <w:szCs w:val="28"/>
        </w:rPr>
        <w:t>;</w:t>
      </w:r>
    </w:p>
    <w:p w:rsidR="00B10577" w:rsidRDefault="009B1840" w:rsidP="00EF46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16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95015D">
        <w:rPr>
          <w:rFonts w:ascii="Times New Roman" w:hAnsi="Times New Roman"/>
          <w:sz w:val="28"/>
          <w:szCs w:val="28"/>
        </w:rPr>
        <w:t xml:space="preserve">ероприятие </w:t>
      </w:r>
      <w:r w:rsidR="00FC73E8">
        <w:rPr>
          <w:rFonts w:ascii="Times New Roman" w:hAnsi="Times New Roman"/>
          <w:sz w:val="28"/>
          <w:szCs w:val="28"/>
        </w:rPr>
        <w:t>4</w:t>
      </w:r>
      <w:r w:rsidR="00B31C74" w:rsidRPr="002C0F2B">
        <w:rPr>
          <w:rFonts w:ascii="Times New Roman" w:hAnsi="Times New Roman"/>
          <w:sz w:val="28"/>
          <w:szCs w:val="28"/>
        </w:rPr>
        <w:t>.</w:t>
      </w:r>
      <w:r w:rsidR="00677B9A">
        <w:rPr>
          <w:rFonts w:ascii="Times New Roman" w:hAnsi="Times New Roman"/>
          <w:sz w:val="28"/>
          <w:szCs w:val="28"/>
        </w:rPr>
        <w:t>3</w:t>
      </w:r>
      <w:r w:rsidR="00EE4B68">
        <w:rPr>
          <w:rFonts w:ascii="Times New Roman" w:hAnsi="Times New Roman"/>
          <w:sz w:val="28"/>
          <w:szCs w:val="28"/>
        </w:rPr>
        <w:t xml:space="preserve"> </w:t>
      </w:r>
      <w:r w:rsidR="0095015D">
        <w:rPr>
          <w:rFonts w:ascii="Times New Roman" w:hAnsi="Times New Roman"/>
          <w:sz w:val="28"/>
          <w:szCs w:val="28"/>
        </w:rPr>
        <w:t>«</w:t>
      </w:r>
      <w:r w:rsidR="00B31C74" w:rsidRPr="002C0F2B">
        <w:rPr>
          <w:rFonts w:ascii="Times New Roman" w:hAnsi="Times New Roman"/>
          <w:sz w:val="28"/>
          <w:szCs w:val="28"/>
        </w:rPr>
        <w:t xml:space="preserve">Создание и (или) развитие регионального </w:t>
      </w:r>
      <w:r w:rsidR="00B31C74">
        <w:rPr>
          <w:rFonts w:ascii="Times New Roman" w:hAnsi="Times New Roman"/>
          <w:sz w:val="28"/>
          <w:szCs w:val="28"/>
        </w:rPr>
        <w:t>интегрированного центра</w:t>
      </w:r>
      <w:r w:rsidR="0095015D">
        <w:rPr>
          <w:rFonts w:ascii="Times New Roman" w:hAnsi="Times New Roman"/>
          <w:sz w:val="28"/>
          <w:szCs w:val="28"/>
        </w:rPr>
        <w:t>»</w:t>
      </w:r>
      <w:r w:rsidR="00EE4B68">
        <w:rPr>
          <w:rFonts w:ascii="Times New Roman" w:hAnsi="Times New Roman"/>
          <w:sz w:val="28"/>
          <w:szCs w:val="28"/>
        </w:rPr>
        <w:t xml:space="preserve">. </w:t>
      </w:r>
      <w:r w:rsidR="00B31C74" w:rsidRPr="002C0F2B">
        <w:rPr>
          <w:rFonts w:ascii="Times New Roman" w:hAnsi="Times New Roman"/>
          <w:sz w:val="28"/>
          <w:szCs w:val="28"/>
        </w:rPr>
        <w:t>Цель мероприятия – содействие субъектам малого и среднего предпринимательства Костромской области и европейских стран в установлении и развитии взаимовыгодного делового, технологического и научного сотрудничества и оказание информационно-консультационной поддержки.</w:t>
      </w:r>
    </w:p>
    <w:p w:rsidR="00B10577" w:rsidRPr="00B963C2" w:rsidRDefault="00B10577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C2">
        <w:rPr>
          <w:rFonts w:ascii="Times New Roman" w:hAnsi="Times New Roman" w:cs="Times New Roman"/>
          <w:sz w:val="28"/>
          <w:szCs w:val="28"/>
        </w:rPr>
        <w:t xml:space="preserve">Реализация мероприятия – предоставление субсидии </w:t>
      </w:r>
      <w:r w:rsidR="007955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963C2">
        <w:rPr>
          <w:rFonts w:ascii="Times New Roman" w:hAnsi="Times New Roman" w:cs="Times New Roman"/>
          <w:sz w:val="28"/>
          <w:szCs w:val="28"/>
        </w:rPr>
        <w:t>ОГБУ «Агентство по развитию предпринимательства Костромской области» на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деятельности регионального интегрированного центра в целях</w:t>
      </w:r>
      <w:r w:rsidRPr="00B963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63C2" w:rsidRDefault="00B963C2" w:rsidP="00EF46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C0F2B">
        <w:rPr>
          <w:rFonts w:ascii="Times New Roman" w:hAnsi="Times New Roman"/>
          <w:sz w:val="28"/>
          <w:szCs w:val="28"/>
        </w:rPr>
        <w:t>предоставлени</w:t>
      </w:r>
      <w:r w:rsidR="00B10577">
        <w:rPr>
          <w:rFonts w:ascii="Times New Roman" w:hAnsi="Times New Roman"/>
          <w:sz w:val="28"/>
          <w:szCs w:val="28"/>
        </w:rPr>
        <w:t>я</w:t>
      </w:r>
      <w:r w:rsidRPr="002C0F2B">
        <w:rPr>
          <w:rFonts w:ascii="Times New Roman" w:hAnsi="Times New Roman"/>
          <w:sz w:val="28"/>
          <w:szCs w:val="28"/>
        </w:rPr>
        <w:t xml:space="preserve"> услуг по размещению информации об экспортно-ориентированных субъектах малого и среднего предпринимательства на специализированн</w:t>
      </w:r>
      <w:r>
        <w:rPr>
          <w:rFonts w:ascii="Times New Roman" w:hAnsi="Times New Roman"/>
          <w:sz w:val="28"/>
          <w:szCs w:val="28"/>
        </w:rPr>
        <w:t>ых</w:t>
      </w:r>
      <w:r w:rsidRPr="002C0F2B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ых ресурсах информационно-коммуникационной сети «</w:t>
      </w:r>
      <w:r>
        <w:rPr>
          <w:rFonts w:ascii="Times New Roman" w:hAnsi="Times New Roman"/>
          <w:sz w:val="28"/>
          <w:szCs w:val="28"/>
          <w:lang w:val="en-US"/>
        </w:rPr>
        <w:t>Gate</w:t>
      </w:r>
      <w:r w:rsidRPr="00F870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Rubin</w:t>
      </w:r>
      <w:r>
        <w:rPr>
          <w:rFonts w:ascii="Times New Roman" w:hAnsi="Times New Roman"/>
          <w:sz w:val="28"/>
          <w:szCs w:val="28"/>
        </w:rPr>
        <w:t>»,</w:t>
      </w:r>
      <w:r w:rsidR="00EE4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C0F2B">
        <w:rPr>
          <w:rFonts w:ascii="Times New Roman" w:hAnsi="Times New Roman"/>
          <w:sz w:val="28"/>
          <w:szCs w:val="28"/>
        </w:rPr>
        <w:t>Единый портал внешнеэкономической информации Минэкономразвития России</w:t>
      </w:r>
      <w:r>
        <w:rPr>
          <w:rFonts w:ascii="Times New Roman" w:hAnsi="Times New Roman"/>
          <w:sz w:val="28"/>
          <w:szCs w:val="28"/>
        </w:rPr>
        <w:t>»,</w:t>
      </w:r>
      <w:r w:rsidRPr="002C0F2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2C0F2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C0F2B">
        <w:rPr>
          <w:rFonts w:ascii="Times New Roman" w:hAnsi="Times New Roman"/>
          <w:sz w:val="28"/>
          <w:szCs w:val="28"/>
        </w:rPr>
        <w:t xml:space="preserve">, портале </w:t>
      </w:r>
      <w:r>
        <w:rPr>
          <w:rFonts w:ascii="Times New Roman" w:hAnsi="Times New Roman"/>
          <w:sz w:val="28"/>
          <w:szCs w:val="28"/>
        </w:rPr>
        <w:t>«</w:t>
      </w:r>
      <w:r w:rsidRPr="002C0F2B">
        <w:rPr>
          <w:rFonts w:ascii="Times New Roman" w:hAnsi="Times New Roman"/>
          <w:sz w:val="28"/>
          <w:szCs w:val="28"/>
        </w:rPr>
        <w:t>Российский экспортный каталог</w:t>
      </w:r>
      <w:r>
        <w:rPr>
          <w:rFonts w:ascii="Times New Roman" w:hAnsi="Times New Roman"/>
          <w:sz w:val="28"/>
          <w:szCs w:val="28"/>
        </w:rPr>
        <w:t>»</w:t>
      </w:r>
      <w:r w:rsidRPr="002C0F2B">
        <w:rPr>
          <w:rFonts w:ascii="Times New Roman" w:hAnsi="Times New Roman"/>
          <w:sz w:val="28"/>
          <w:szCs w:val="28"/>
        </w:rPr>
        <w:t>, официальных порталах субъектов Российской Федерации по развитию экспортной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B963C2" w:rsidRDefault="00B963C2" w:rsidP="00EF46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C0F2B">
        <w:rPr>
          <w:rFonts w:ascii="Times New Roman" w:hAnsi="Times New Roman"/>
          <w:sz w:val="28"/>
          <w:szCs w:val="28"/>
        </w:rPr>
        <w:t>содействи</w:t>
      </w:r>
      <w:r w:rsidR="00B10577">
        <w:rPr>
          <w:rFonts w:ascii="Times New Roman" w:hAnsi="Times New Roman"/>
          <w:sz w:val="28"/>
          <w:szCs w:val="28"/>
        </w:rPr>
        <w:t>я</w:t>
      </w:r>
      <w:r w:rsidRPr="002C0F2B">
        <w:rPr>
          <w:rFonts w:ascii="Times New Roman" w:hAnsi="Times New Roman"/>
          <w:sz w:val="28"/>
          <w:szCs w:val="28"/>
        </w:rPr>
        <w:t xml:space="preserve"> в поиске потенциальных деловых и научно-технологических партнеров с учетом потребностей российских и иностранных предприятий, в том числе с использованием базы данных Консорциума EEN – Россия и европейской сети поддержки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B963C2" w:rsidRPr="002C0F2B" w:rsidRDefault="00B963C2" w:rsidP="00EF46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0577">
        <w:rPr>
          <w:rFonts w:ascii="Times New Roman" w:hAnsi="Times New Roman"/>
          <w:sz w:val="28"/>
          <w:szCs w:val="28"/>
        </w:rPr>
        <w:t>редоставления</w:t>
      </w:r>
      <w:r w:rsidR="00EE4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экспортноориентированным предприятиям </w:t>
      </w:r>
      <w:r w:rsidRPr="002C0F2B">
        <w:rPr>
          <w:rFonts w:ascii="Times New Roman" w:hAnsi="Times New Roman"/>
          <w:sz w:val="28"/>
          <w:szCs w:val="28"/>
        </w:rPr>
        <w:t>консультаций по вопросам предпринимательской и внеш</w:t>
      </w:r>
      <w:r>
        <w:rPr>
          <w:rFonts w:ascii="Times New Roman" w:hAnsi="Times New Roman"/>
          <w:sz w:val="28"/>
          <w:szCs w:val="28"/>
        </w:rPr>
        <w:t>неэкономической дея</w:t>
      </w:r>
      <w:r w:rsidR="00092020">
        <w:rPr>
          <w:rFonts w:ascii="Times New Roman" w:hAnsi="Times New Roman"/>
          <w:sz w:val="28"/>
          <w:szCs w:val="28"/>
        </w:rPr>
        <w:t>тельности;</w:t>
      </w:r>
    </w:p>
    <w:p w:rsidR="00B31C74" w:rsidRDefault="009B1840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6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FC73E8">
        <w:rPr>
          <w:rFonts w:ascii="Times New Roman" w:hAnsi="Times New Roman" w:cs="Times New Roman"/>
          <w:sz w:val="28"/>
          <w:szCs w:val="28"/>
        </w:rPr>
        <w:t>4</w:t>
      </w:r>
      <w:r w:rsidR="00B31C74" w:rsidRPr="0080725B">
        <w:rPr>
          <w:rFonts w:ascii="Times New Roman" w:hAnsi="Times New Roman" w:cs="Times New Roman"/>
          <w:sz w:val="28"/>
          <w:szCs w:val="28"/>
        </w:rPr>
        <w:t>.</w:t>
      </w:r>
      <w:r w:rsidR="00D80724">
        <w:rPr>
          <w:rFonts w:ascii="Times New Roman" w:hAnsi="Times New Roman" w:cs="Times New Roman"/>
          <w:sz w:val="28"/>
          <w:szCs w:val="28"/>
        </w:rPr>
        <w:t>4</w:t>
      </w:r>
      <w:r w:rsidR="001C6C40">
        <w:rPr>
          <w:rFonts w:ascii="Times New Roman" w:hAnsi="Times New Roman" w:cs="Times New Roman"/>
          <w:sz w:val="28"/>
          <w:szCs w:val="28"/>
        </w:rPr>
        <w:t xml:space="preserve"> </w:t>
      </w:r>
      <w:r w:rsidR="002D0DCC">
        <w:rPr>
          <w:rFonts w:ascii="Times New Roman" w:hAnsi="Times New Roman" w:cs="Times New Roman"/>
          <w:sz w:val="28"/>
          <w:szCs w:val="28"/>
        </w:rPr>
        <w:t>«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="002D0DCC">
        <w:rPr>
          <w:rFonts w:ascii="Times New Roman" w:hAnsi="Times New Roman" w:cs="Times New Roman"/>
          <w:sz w:val="28"/>
          <w:szCs w:val="28"/>
        </w:rPr>
        <w:t xml:space="preserve">(или) </w:t>
      </w:r>
      <w:r w:rsidR="00B31C74" w:rsidRPr="0080725B">
        <w:rPr>
          <w:rFonts w:ascii="Times New Roman" w:hAnsi="Times New Roman" w:cs="Times New Roman"/>
          <w:sz w:val="28"/>
          <w:szCs w:val="28"/>
        </w:rPr>
        <w:t>разви</w:t>
      </w:r>
      <w:r w:rsidR="002D0DCC">
        <w:rPr>
          <w:rFonts w:ascii="Times New Roman" w:hAnsi="Times New Roman" w:cs="Times New Roman"/>
          <w:sz w:val="28"/>
          <w:szCs w:val="28"/>
        </w:rPr>
        <w:t xml:space="preserve">тие системы </w:t>
      </w:r>
      <w:r w:rsidR="002D0DCC">
        <w:rPr>
          <w:rFonts w:ascii="Times New Roman" w:hAnsi="Times New Roman" w:cs="Times New Roman"/>
          <w:sz w:val="28"/>
          <w:szCs w:val="28"/>
        </w:rPr>
        <w:lastRenderedPageBreak/>
        <w:t>микрофинансирования»</w:t>
      </w:r>
      <w:r w:rsidR="001C6C40">
        <w:rPr>
          <w:rFonts w:ascii="Times New Roman" w:hAnsi="Times New Roman" w:cs="Times New Roman"/>
          <w:sz w:val="28"/>
          <w:szCs w:val="28"/>
        </w:rPr>
        <w:t xml:space="preserve">. </w:t>
      </w:r>
      <w:r w:rsidR="00092020">
        <w:rPr>
          <w:rFonts w:ascii="Times New Roman" w:hAnsi="Times New Roman" w:cs="Times New Roman"/>
          <w:sz w:val="28"/>
          <w:szCs w:val="28"/>
        </w:rPr>
        <w:t>Цель мероприятия –</w:t>
      </w:r>
      <w:r w:rsidR="00B31C74" w:rsidRPr="0080725B">
        <w:rPr>
          <w:rFonts w:ascii="Times New Roman" w:hAnsi="Times New Roman" w:cs="Times New Roman"/>
          <w:sz w:val="28"/>
          <w:szCs w:val="28"/>
        </w:rPr>
        <w:t xml:space="preserve"> обеспечение доступа субъектов малого и среднего предпринимательства к финансовым ресурсам посредством предоставления займов (кредитов).</w:t>
      </w:r>
      <w:r w:rsidR="00B10577">
        <w:rPr>
          <w:rFonts w:ascii="Times New Roman" w:hAnsi="Times New Roman" w:cs="Times New Roman"/>
          <w:sz w:val="28"/>
          <w:szCs w:val="28"/>
        </w:rPr>
        <w:t xml:space="preserve"> В рамках мероприятия планируется:</w:t>
      </w:r>
    </w:p>
    <w:p w:rsidR="004F4BCE" w:rsidRDefault="004F4BCE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микрофинансовой организации,</w:t>
      </w:r>
      <w:r w:rsidR="001C6C40">
        <w:rPr>
          <w:rFonts w:ascii="Times New Roman" w:hAnsi="Times New Roman" w:cs="Times New Roman"/>
          <w:sz w:val="28"/>
          <w:szCs w:val="28"/>
        </w:rPr>
        <w:t xml:space="preserve"> </w:t>
      </w:r>
      <w:r w:rsidRPr="0080725B">
        <w:rPr>
          <w:rFonts w:ascii="Times New Roman" w:hAnsi="Times New Roman" w:cs="Times New Roman"/>
          <w:sz w:val="28"/>
          <w:szCs w:val="28"/>
        </w:rPr>
        <w:t>одним из учредителей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0725B">
        <w:rPr>
          <w:rFonts w:ascii="Times New Roman" w:hAnsi="Times New Roman" w:cs="Times New Roman"/>
          <w:sz w:val="28"/>
          <w:szCs w:val="28"/>
        </w:rPr>
        <w:t xml:space="preserve"> является Костромская область, </w:t>
      </w:r>
      <w:r>
        <w:rPr>
          <w:rFonts w:ascii="Times New Roman" w:hAnsi="Times New Roman" w:cs="Times New Roman"/>
          <w:sz w:val="28"/>
          <w:szCs w:val="28"/>
        </w:rPr>
        <w:t>подготовка учредительных документов;</w:t>
      </w:r>
    </w:p>
    <w:p w:rsidR="004F4BCE" w:rsidRDefault="004F4BCE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формированию (</w:t>
      </w:r>
      <w:r w:rsidRPr="0080725B">
        <w:rPr>
          <w:rFonts w:ascii="Times New Roman" w:hAnsi="Times New Roman" w:cs="Times New Roman"/>
          <w:sz w:val="28"/>
          <w:szCs w:val="28"/>
        </w:rPr>
        <w:t>пополнени</w:t>
      </w:r>
      <w:r>
        <w:rPr>
          <w:rFonts w:ascii="Times New Roman" w:hAnsi="Times New Roman" w:cs="Times New Roman"/>
          <w:sz w:val="28"/>
          <w:szCs w:val="28"/>
        </w:rPr>
        <w:t>ю)</w:t>
      </w:r>
      <w:r w:rsidRPr="0080725B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6C40">
        <w:rPr>
          <w:rFonts w:ascii="Times New Roman" w:hAnsi="Times New Roman" w:cs="Times New Roman"/>
          <w:sz w:val="28"/>
          <w:szCs w:val="28"/>
        </w:rPr>
        <w:t xml:space="preserve"> </w:t>
      </w:r>
      <w:r w:rsidRPr="0080725B">
        <w:rPr>
          <w:rFonts w:ascii="Times New Roman" w:hAnsi="Times New Roman" w:cs="Times New Roman"/>
          <w:sz w:val="28"/>
          <w:szCs w:val="28"/>
        </w:rPr>
        <w:t>микрофинансов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0725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4F4BCE" w:rsidRDefault="004F4BCE" w:rsidP="00EF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утверждение нормативных правовых </w:t>
      </w:r>
      <w:r w:rsidR="00FA13E5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работы микрофинансовой организации.</w:t>
      </w:r>
    </w:p>
    <w:p w:rsidR="00543A67" w:rsidRDefault="00D80724" w:rsidP="00EF46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1840">
        <w:rPr>
          <w:rFonts w:ascii="Times New Roman" w:hAnsi="Times New Roman" w:cs="Times New Roman"/>
          <w:sz w:val="28"/>
          <w:szCs w:val="28"/>
        </w:rPr>
        <w:t>28</w:t>
      </w:r>
      <w:r w:rsidR="006166AC">
        <w:rPr>
          <w:rFonts w:ascii="Times New Roman" w:hAnsi="Times New Roman" w:cs="Times New Roman"/>
          <w:sz w:val="28"/>
          <w:szCs w:val="28"/>
        </w:rPr>
        <w:t xml:space="preserve">. </w:t>
      </w:r>
      <w:r w:rsidR="00543A67" w:rsidRPr="00456969">
        <w:rPr>
          <w:rFonts w:ascii="Times New Roman" w:hAnsi="Times New Roman" w:cs="Times New Roman"/>
          <w:sz w:val="28"/>
          <w:szCs w:val="28"/>
        </w:rPr>
        <w:t>Перечень мероприятий подпрограммы, сроки и объемы финансирования представлены в приложении № </w:t>
      </w:r>
      <w:r w:rsidR="002A04E8">
        <w:rPr>
          <w:rFonts w:ascii="Times New Roman" w:hAnsi="Times New Roman" w:cs="Times New Roman"/>
          <w:sz w:val="28"/>
          <w:szCs w:val="28"/>
        </w:rPr>
        <w:t xml:space="preserve">8 </w:t>
      </w:r>
      <w:r w:rsidR="00543A67" w:rsidRPr="00456969">
        <w:rPr>
          <w:rFonts w:ascii="Times New Roman" w:hAnsi="Times New Roman" w:cs="Times New Roman"/>
          <w:sz w:val="28"/>
          <w:szCs w:val="28"/>
        </w:rPr>
        <w:t xml:space="preserve">к </w:t>
      </w:r>
      <w:r w:rsidR="00543A67">
        <w:rPr>
          <w:rFonts w:ascii="Times New Roman" w:hAnsi="Times New Roman" w:cs="Times New Roman"/>
          <w:sz w:val="28"/>
          <w:szCs w:val="28"/>
        </w:rPr>
        <w:t>П</w:t>
      </w:r>
      <w:r w:rsidR="00543A67" w:rsidRPr="00456969">
        <w:rPr>
          <w:rFonts w:ascii="Times New Roman" w:hAnsi="Times New Roman" w:cs="Times New Roman"/>
          <w:sz w:val="28"/>
          <w:szCs w:val="28"/>
        </w:rPr>
        <w:t>рограмме.</w:t>
      </w:r>
    </w:p>
    <w:p w:rsidR="00543A67" w:rsidRPr="00543A67" w:rsidRDefault="009B1840" w:rsidP="00EF4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</w:t>
      </w:r>
      <w:r w:rsidR="006166AC">
        <w:rPr>
          <w:rFonts w:ascii="Times New Roman" w:hAnsi="Times New Roman" w:cs="Times New Roman"/>
          <w:sz w:val="28"/>
          <w:szCs w:val="28"/>
        </w:rPr>
        <w:t xml:space="preserve">. </w:t>
      </w:r>
      <w:r w:rsidR="00543A67" w:rsidRPr="00543A67">
        <w:rPr>
          <w:rFonts w:ascii="Times New Roman" w:hAnsi="Times New Roman" w:cs="Times New Roman"/>
          <w:sz w:val="28"/>
          <w:szCs w:val="28"/>
        </w:rPr>
        <w:t>Для решения задач</w:t>
      </w:r>
      <w:r w:rsidR="001C6C40">
        <w:rPr>
          <w:rFonts w:ascii="Times New Roman" w:hAnsi="Times New Roman" w:cs="Times New Roman"/>
          <w:sz w:val="28"/>
          <w:szCs w:val="28"/>
        </w:rPr>
        <w:t>и 1 «О</w:t>
      </w:r>
      <w:r w:rsidR="001C6C40" w:rsidRPr="001C6C40">
        <w:rPr>
          <w:rFonts w:ascii="Times New Roman" w:hAnsi="Times New Roman" w:cs="Times New Roman"/>
          <w:sz w:val="28"/>
          <w:szCs w:val="28"/>
        </w:rPr>
        <w:t>беспечение выполнения показателей (индикаторов) Программы</w:t>
      </w:r>
      <w:r w:rsidR="001C6C40">
        <w:rPr>
          <w:rFonts w:ascii="Times New Roman" w:hAnsi="Times New Roman" w:cs="Times New Roman"/>
          <w:sz w:val="28"/>
          <w:szCs w:val="28"/>
        </w:rPr>
        <w:t>»</w:t>
      </w:r>
      <w:r w:rsidR="00543A67" w:rsidRPr="00543A67">
        <w:rPr>
          <w:rFonts w:ascii="Times New Roman" w:hAnsi="Times New Roman" w:cs="Times New Roman"/>
          <w:sz w:val="28"/>
          <w:szCs w:val="28"/>
        </w:rPr>
        <w:t xml:space="preserve"> </w:t>
      </w:r>
      <w:r w:rsidR="00543A67" w:rsidRPr="006166A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543A67" w:rsidRPr="00543A67">
        <w:rPr>
          <w:rFonts w:ascii="Times New Roman" w:hAnsi="Times New Roman" w:cs="Times New Roman"/>
          <w:sz w:val="28"/>
          <w:szCs w:val="28"/>
        </w:rPr>
        <w:t>«Обеспече</w:t>
      </w:r>
      <w:r w:rsidR="00543A67">
        <w:rPr>
          <w:rFonts w:ascii="Times New Roman" w:hAnsi="Times New Roman" w:cs="Times New Roman"/>
          <w:sz w:val="28"/>
          <w:szCs w:val="28"/>
        </w:rPr>
        <w:t>ние реализации П</w:t>
      </w:r>
      <w:r w:rsidR="00543A67" w:rsidRPr="00543A67">
        <w:rPr>
          <w:rFonts w:ascii="Times New Roman" w:hAnsi="Times New Roman" w:cs="Times New Roman"/>
          <w:sz w:val="28"/>
          <w:szCs w:val="28"/>
        </w:rPr>
        <w:t xml:space="preserve">рограммы» запланировано осуществление </w:t>
      </w:r>
      <w:r w:rsidR="001C6C40">
        <w:rPr>
          <w:rFonts w:ascii="Times New Roman" w:hAnsi="Times New Roman" w:cs="Times New Roman"/>
          <w:sz w:val="28"/>
          <w:szCs w:val="28"/>
        </w:rPr>
        <w:t>м</w:t>
      </w:r>
      <w:r w:rsidR="00543A67" w:rsidRPr="00543A67">
        <w:rPr>
          <w:rFonts w:ascii="Times New Roman" w:hAnsi="Times New Roman" w:cs="Times New Roman"/>
          <w:sz w:val="28"/>
          <w:szCs w:val="28"/>
        </w:rPr>
        <w:t>ероприяти</w:t>
      </w:r>
      <w:r w:rsidR="001C6C40">
        <w:rPr>
          <w:rFonts w:ascii="Times New Roman" w:hAnsi="Times New Roman" w:cs="Times New Roman"/>
          <w:sz w:val="28"/>
          <w:szCs w:val="28"/>
        </w:rPr>
        <w:t>я</w:t>
      </w:r>
      <w:r w:rsidR="00543A67" w:rsidRPr="00543A67">
        <w:rPr>
          <w:rFonts w:ascii="Times New Roman" w:hAnsi="Times New Roman" w:cs="Times New Roman"/>
          <w:sz w:val="28"/>
          <w:szCs w:val="28"/>
        </w:rPr>
        <w:t xml:space="preserve"> 7.1 </w:t>
      </w:r>
      <w:r w:rsidR="00543A67" w:rsidRPr="00543A67">
        <w:rPr>
          <w:rFonts w:ascii="Times New Roman" w:hAnsi="Times New Roman" w:cs="Times New Roman"/>
          <w:iCs/>
          <w:sz w:val="28"/>
          <w:szCs w:val="28"/>
        </w:rPr>
        <w:t>«</w:t>
      </w:r>
      <w:r w:rsidR="00543A67" w:rsidRPr="00543A67">
        <w:rPr>
          <w:rFonts w:ascii="Times New Roman" w:hAnsi="Times New Roman" w:cs="Times New Roman"/>
          <w:sz w:val="28"/>
          <w:szCs w:val="28"/>
        </w:rPr>
        <w:t>Обеспечение деятельности и выполнение функций департамента экономического развития Костромской области по проведению государственной политики в сфере развития экономики и торговли  на территории Костромской области».</w:t>
      </w:r>
    </w:p>
    <w:p w:rsidR="00543A67" w:rsidRPr="00543A67" w:rsidRDefault="00092020" w:rsidP="00EF4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 –</w:t>
      </w:r>
      <w:r w:rsidR="00543A67" w:rsidRPr="00543A67">
        <w:rPr>
          <w:rFonts w:ascii="Times New Roman" w:hAnsi="Times New Roman" w:cs="Times New Roman"/>
          <w:sz w:val="28"/>
          <w:szCs w:val="28"/>
        </w:rPr>
        <w:t xml:space="preserve"> эффектив</w:t>
      </w:r>
      <w:r w:rsidR="00104BB4">
        <w:rPr>
          <w:rFonts w:ascii="Times New Roman" w:hAnsi="Times New Roman" w:cs="Times New Roman"/>
          <w:sz w:val="28"/>
          <w:szCs w:val="28"/>
        </w:rPr>
        <w:t>ное исполнение П</w:t>
      </w:r>
      <w:r w:rsidR="00543A67" w:rsidRPr="00543A67">
        <w:rPr>
          <w:rFonts w:ascii="Times New Roman" w:hAnsi="Times New Roman" w:cs="Times New Roman"/>
          <w:sz w:val="28"/>
          <w:szCs w:val="28"/>
        </w:rPr>
        <w:t>рограммы.</w:t>
      </w:r>
    </w:p>
    <w:p w:rsidR="00543A67" w:rsidRPr="00543A67" w:rsidRDefault="00543A67" w:rsidP="00EF4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67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r w:rsidR="00092020">
        <w:rPr>
          <w:rFonts w:ascii="Times New Roman" w:hAnsi="Times New Roman" w:cs="Times New Roman"/>
          <w:sz w:val="28"/>
          <w:szCs w:val="28"/>
        </w:rPr>
        <w:t>–</w:t>
      </w:r>
      <w:r w:rsidRPr="00543A67">
        <w:rPr>
          <w:rFonts w:ascii="Times New Roman" w:hAnsi="Times New Roman" w:cs="Times New Roman"/>
          <w:sz w:val="28"/>
          <w:szCs w:val="28"/>
        </w:rPr>
        <w:t xml:space="preserve"> исполнение полномочий департамента экономического развития Костромской области в соответствии с постановлением губернатора Костромской области от 31 мая 2012 года </w:t>
      </w:r>
      <w:r w:rsidR="00092020">
        <w:rPr>
          <w:rFonts w:ascii="Times New Roman" w:hAnsi="Times New Roman" w:cs="Times New Roman"/>
          <w:sz w:val="28"/>
          <w:szCs w:val="28"/>
        </w:rPr>
        <w:br/>
      </w:r>
      <w:r w:rsidRPr="00543A67">
        <w:rPr>
          <w:rFonts w:ascii="Times New Roman" w:hAnsi="Times New Roman" w:cs="Times New Roman"/>
          <w:sz w:val="28"/>
          <w:szCs w:val="28"/>
        </w:rPr>
        <w:t>№ 111 «О переименовании департамента экономического развития, промышленности и торговли Костромской области»</w:t>
      </w:r>
      <w:r w:rsidR="00104BB4">
        <w:rPr>
          <w:rFonts w:ascii="Times New Roman" w:hAnsi="Times New Roman" w:cs="Times New Roman"/>
          <w:sz w:val="28"/>
          <w:szCs w:val="28"/>
        </w:rPr>
        <w:t xml:space="preserve"> по реализации П</w:t>
      </w:r>
      <w:r w:rsidRPr="00543A67">
        <w:rPr>
          <w:rFonts w:ascii="Times New Roman" w:hAnsi="Times New Roman" w:cs="Times New Roman"/>
          <w:sz w:val="28"/>
          <w:szCs w:val="28"/>
        </w:rPr>
        <w:t>рограммы.</w:t>
      </w:r>
    </w:p>
    <w:p w:rsidR="00543A67" w:rsidRPr="00543A67" w:rsidRDefault="00543A67" w:rsidP="00EF4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67">
        <w:rPr>
          <w:rFonts w:ascii="Times New Roman" w:hAnsi="Times New Roman" w:cs="Times New Roman"/>
          <w:sz w:val="28"/>
          <w:szCs w:val="28"/>
        </w:rPr>
        <w:t>Расходы областного бюджета в рамках реализации данного мероприятия будут направлены на содержание департамента экономического развития Костромской области, включая оплату труда с начислениями государственным гражданским служащим, услуги связи, командировочные расходы, оплату коммунальных услуг, увеличение стоимости основных средств и материальных запасов.</w:t>
      </w:r>
    </w:p>
    <w:p w:rsidR="00543A67" w:rsidRPr="00543A67" w:rsidRDefault="00543A67" w:rsidP="00EF4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67">
        <w:rPr>
          <w:rFonts w:ascii="Times New Roman" w:hAnsi="Times New Roman" w:cs="Times New Roman"/>
          <w:sz w:val="28"/>
          <w:szCs w:val="28"/>
        </w:rPr>
        <w:t xml:space="preserve">Актуальность мероприятия обусловлена необходимостью эффективного исполнения </w:t>
      </w:r>
      <w:r w:rsidR="00104BB4">
        <w:rPr>
          <w:rFonts w:ascii="Times New Roman" w:hAnsi="Times New Roman" w:cs="Times New Roman"/>
          <w:sz w:val="28"/>
          <w:szCs w:val="28"/>
        </w:rPr>
        <w:t>П</w:t>
      </w:r>
      <w:r w:rsidRPr="00543A67">
        <w:rPr>
          <w:rFonts w:ascii="Times New Roman" w:hAnsi="Times New Roman" w:cs="Times New Roman"/>
          <w:sz w:val="28"/>
          <w:szCs w:val="28"/>
        </w:rPr>
        <w:t>рограммы.</w:t>
      </w:r>
    </w:p>
    <w:p w:rsidR="00104BB4" w:rsidRDefault="009B1840" w:rsidP="00EF46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="00BA6E3E">
        <w:rPr>
          <w:rFonts w:ascii="Times New Roman" w:hAnsi="Times New Roman" w:cs="Times New Roman"/>
          <w:sz w:val="28"/>
          <w:szCs w:val="28"/>
        </w:rPr>
        <w:t xml:space="preserve">. </w:t>
      </w:r>
      <w:r w:rsidR="00104BB4" w:rsidRPr="00456969">
        <w:rPr>
          <w:rFonts w:ascii="Times New Roman" w:hAnsi="Times New Roman" w:cs="Times New Roman"/>
          <w:sz w:val="28"/>
          <w:szCs w:val="28"/>
        </w:rPr>
        <w:t>Перечень мероприятий подпрограммы, сроки и объемы финансирования представлены в приложении № </w:t>
      </w:r>
      <w:r w:rsidR="002A04E8">
        <w:rPr>
          <w:rFonts w:ascii="Times New Roman" w:hAnsi="Times New Roman" w:cs="Times New Roman"/>
          <w:sz w:val="28"/>
          <w:szCs w:val="28"/>
        </w:rPr>
        <w:t xml:space="preserve">8 </w:t>
      </w:r>
      <w:r w:rsidR="00104BB4" w:rsidRPr="00456969">
        <w:rPr>
          <w:rFonts w:ascii="Times New Roman" w:hAnsi="Times New Roman" w:cs="Times New Roman"/>
          <w:sz w:val="28"/>
          <w:szCs w:val="28"/>
        </w:rPr>
        <w:t xml:space="preserve">к </w:t>
      </w:r>
      <w:r w:rsidR="00104BB4">
        <w:rPr>
          <w:rFonts w:ascii="Times New Roman" w:hAnsi="Times New Roman" w:cs="Times New Roman"/>
          <w:sz w:val="28"/>
          <w:szCs w:val="28"/>
        </w:rPr>
        <w:t>П</w:t>
      </w:r>
      <w:r w:rsidR="00104BB4" w:rsidRPr="00456969">
        <w:rPr>
          <w:rFonts w:ascii="Times New Roman" w:hAnsi="Times New Roman" w:cs="Times New Roman"/>
          <w:sz w:val="28"/>
          <w:szCs w:val="28"/>
        </w:rPr>
        <w:t>рограмме.</w:t>
      </w:r>
    </w:p>
    <w:p w:rsidR="00104BB4" w:rsidRDefault="00104BB4" w:rsidP="002A04E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:rsidR="00AA3A0F" w:rsidRPr="00092020" w:rsidRDefault="00AA3A0F" w:rsidP="002A04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2020">
        <w:rPr>
          <w:rFonts w:ascii="Times New Roman" w:hAnsi="Times New Roman" w:cs="Times New Roman"/>
          <w:sz w:val="28"/>
          <w:szCs w:val="28"/>
        </w:rPr>
        <w:t>Раздел VI. Показатели Программы (подпрограмм)</w:t>
      </w:r>
    </w:p>
    <w:p w:rsidR="00AA3A0F" w:rsidRPr="00092020" w:rsidRDefault="00AA3A0F" w:rsidP="002A04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2020">
        <w:rPr>
          <w:rFonts w:ascii="Times New Roman" w:hAnsi="Times New Roman" w:cs="Times New Roman"/>
          <w:sz w:val="28"/>
          <w:szCs w:val="28"/>
        </w:rPr>
        <w:t>и прогноз конечных результатов ее реализации</w:t>
      </w:r>
    </w:p>
    <w:p w:rsidR="00AB2E84" w:rsidRDefault="00AB2E84" w:rsidP="00AA3A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E84" w:rsidRPr="00AB2E84" w:rsidRDefault="009B1840" w:rsidP="00EF461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131</w:t>
      </w:r>
      <w:r w:rsidR="00BA6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B2E84" w:rsidRPr="00AB2E84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показателей (индикаторов) сформирована с учетом обеспечения возможности проверки и подтверждения достижения целей и решения задач Программы и включает взаимодополняющие друг друга показатели (индикаторы) реализации Программы и ее подпрограмм.</w:t>
      </w:r>
    </w:p>
    <w:p w:rsidR="00AB2E84" w:rsidRPr="00AB2E84" w:rsidRDefault="00AB2E84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E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Состав показателей (индикаторов) связан с задачами и основными мероприятиями Программы и подпрограмм, что позволяет оценить ожидаемые конечные результаты и эффективность реализации Программы.</w:t>
      </w:r>
    </w:p>
    <w:p w:rsidR="00AB2E84" w:rsidRPr="00AB2E84" w:rsidRDefault="009B1840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132</w:t>
      </w:r>
      <w:r w:rsidR="00BA6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B2E84" w:rsidRPr="00AB2E8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показателями (индикаторами), характеризующими достижение целей и решение поставленных задач Программы, являются:</w:t>
      </w:r>
    </w:p>
    <w:p w:rsidR="00AE46DD" w:rsidRPr="006C2871" w:rsidRDefault="00AE46DD" w:rsidP="006170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2871">
        <w:rPr>
          <w:rFonts w:ascii="Times New Roman" w:hAnsi="Times New Roman" w:cs="Times New Roman"/>
          <w:sz w:val="28"/>
          <w:szCs w:val="28"/>
        </w:rPr>
        <w:t>рирост высокопроизводительных рабочих мест в экономике области;</w:t>
      </w:r>
    </w:p>
    <w:p w:rsidR="00AE46DD" w:rsidRPr="006C2871" w:rsidRDefault="00AE46DD" w:rsidP="006170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C2871">
        <w:rPr>
          <w:rFonts w:ascii="Times New Roman" w:hAnsi="Times New Roman" w:cs="Times New Roman"/>
          <w:sz w:val="28"/>
          <w:szCs w:val="28"/>
        </w:rPr>
        <w:t>емп роста производительности труда в целом по области;</w:t>
      </w:r>
    </w:p>
    <w:p w:rsidR="00AE46DD" w:rsidRPr="006C2871" w:rsidRDefault="00AB2EA9" w:rsidP="006170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336">
        <w:rPr>
          <w:rFonts w:ascii="Times New Roman" w:hAnsi="Times New Roman" w:cs="Times New Roman"/>
          <w:sz w:val="28"/>
          <w:szCs w:val="28"/>
        </w:rPr>
        <w:t>и</w:t>
      </w:r>
      <w:r w:rsidR="00AE46DD" w:rsidRPr="00435336">
        <w:rPr>
          <w:rFonts w:ascii="Times New Roman" w:hAnsi="Times New Roman" w:cs="Times New Roman"/>
          <w:sz w:val="28"/>
          <w:szCs w:val="28"/>
        </w:rPr>
        <w:t>ндекс промышленного производства в целом по области;</w:t>
      </w:r>
    </w:p>
    <w:p w:rsidR="00AE46DD" w:rsidRPr="006C2871" w:rsidRDefault="00AB2EA9" w:rsidP="006170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46DD" w:rsidRPr="006C2871">
        <w:rPr>
          <w:rFonts w:ascii="Times New Roman" w:hAnsi="Times New Roman" w:cs="Times New Roman"/>
          <w:sz w:val="28"/>
          <w:szCs w:val="28"/>
        </w:rPr>
        <w:t>тношение объема инвестиций в основной капитал к ВРП;</w:t>
      </w:r>
    </w:p>
    <w:p w:rsidR="00AE46DD" w:rsidRPr="006C2871" w:rsidRDefault="00AE46DD" w:rsidP="006170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871">
        <w:rPr>
          <w:rFonts w:ascii="Times New Roman" w:hAnsi="Times New Roman" w:cs="Times New Roman"/>
          <w:sz w:val="28"/>
          <w:szCs w:val="28"/>
        </w:rPr>
        <w:t>объем инвестиций в основной капитал (за исключением бюджетных средств);</w:t>
      </w:r>
    </w:p>
    <w:p w:rsidR="00AE46DD" w:rsidRPr="00AE3196" w:rsidRDefault="00AE46DD" w:rsidP="006170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196">
        <w:rPr>
          <w:rFonts w:ascii="Times New Roman" w:hAnsi="Times New Roman" w:cs="Times New Roman"/>
          <w:sz w:val="28"/>
          <w:szCs w:val="28"/>
        </w:rPr>
        <w:t>объем ВРП в расчете на душу населения;</w:t>
      </w:r>
    </w:p>
    <w:p w:rsidR="00AE46DD" w:rsidRPr="006C2871" w:rsidRDefault="00AE46DD" w:rsidP="006170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30028">
        <w:rPr>
          <w:rFonts w:ascii="Times New Roman" w:hAnsi="Times New Roman" w:cs="Times New Roman"/>
          <w:sz w:val="28"/>
          <w:szCs w:val="28"/>
        </w:rPr>
        <w:t xml:space="preserve">ндекс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объема </w:t>
      </w:r>
      <w:r w:rsidRPr="00A30028">
        <w:rPr>
          <w:rFonts w:ascii="Times New Roman" w:hAnsi="Times New Roman" w:cs="Times New Roman"/>
          <w:sz w:val="28"/>
          <w:szCs w:val="28"/>
        </w:rPr>
        <w:t>оборота розничной торговли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6DD" w:rsidRPr="008035C3" w:rsidRDefault="00AB2EA9" w:rsidP="00617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AA4">
        <w:rPr>
          <w:rFonts w:ascii="Times New Roman" w:hAnsi="Times New Roman" w:cs="Times New Roman"/>
          <w:sz w:val="28"/>
          <w:szCs w:val="28"/>
        </w:rPr>
        <w:t>экономия</w:t>
      </w:r>
      <w:r w:rsidR="00AE46DD" w:rsidRPr="00901AA4">
        <w:rPr>
          <w:rFonts w:ascii="Times New Roman" w:hAnsi="Times New Roman" w:cs="Times New Roman"/>
          <w:sz w:val="28"/>
          <w:szCs w:val="28"/>
        </w:rPr>
        <w:t xml:space="preserve"> бюджетных и внебюджетных средств, полученн</w:t>
      </w:r>
      <w:r w:rsidRPr="00901AA4">
        <w:rPr>
          <w:rFonts w:ascii="Times New Roman" w:hAnsi="Times New Roman" w:cs="Times New Roman"/>
          <w:sz w:val="28"/>
          <w:szCs w:val="28"/>
        </w:rPr>
        <w:t>ая</w:t>
      </w:r>
      <w:r w:rsidR="00AE46DD" w:rsidRPr="00901AA4">
        <w:rPr>
          <w:rFonts w:ascii="Times New Roman" w:hAnsi="Times New Roman" w:cs="Times New Roman"/>
          <w:sz w:val="28"/>
          <w:szCs w:val="28"/>
        </w:rPr>
        <w:t xml:space="preserve"> по результатам закупок товаров (работ, услуг) для государственных нужд области;</w:t>
      </w:r>
    </w:p>
    <w:p w:rsidR="00AE46DD" w:rsidRPr="008035C3" w:rsidRDefault="00AE46DD" w:rsidP="00617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C3">
        <w:rPr>
          <w:rFonts w:ascii="Times New Roman" w:hAnsi="Times New Roman" w:cs="Times New Roman"/>
          <w:sz w:val="28"/>
          <w:szCs w:val="28"/>
        </w:rPr>
        <w:t>оборот продукции (услуг), производимой малыми предприятиями, в том числе микропредприятиями и индивидуальными предпринимателями;</w:t>
      </w:r>
    </w:p>
    <w:p w:rsidR="00AE46DD" w:rsidRPr="008035C3" w:rsidRDefault="00AE46DD" w:rsidP="00617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C3">
        <w:rPr>
          <w:rFonts w:ascii="Times New Roman" w:hAnsi="Times New Roman" w:cs="Times New Roman"/>
          <w:sz w:val="28"/>
          <w:szCs w:val="28"/>
        </w:rPr>
        <w:t>количеств</w:t>
      </w:r>
      <w:r w:rsidR="00AB2EA9">
        <w:rPr>
          <w:rFonts w:ascii="Times New Roman" w:hAnsi="Times New Roman" w:cs="Times New Roman"/>
          <w:sz w:val="28"/>
          <w:szCs w:val="28"/>
        </w:rPr>
        <w:t>о</w:t>
      </w:r>
      <w:r w:rsidRPr="008035C3">
        <w:rPr>
          <w:rFonts w:ascii="Times New Roman" w:hAnsi="Times New Roman" w:cs="Times New Roman"/>
          <w:sz w:val="28"/>
          <w:szCs w:val="28"/>
        </w:rPr>
        <w:t xml:space="preserve"> малых и средних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в расчете </w:t>
      </w:r>
      <w:r w:rsidRPr="008035C3">
        <w:rPr>
          <w:rFonts w:ascii="Times New Roman" w:hAnsi="Times New Roman" w:cs="Times New Roman"/>
          <w:sz w:val="28"/>
          <w:szCs w:val="28"/>
        </w:rPr>
        <w:t>на 1 тысячу человек населения Костромской области;</w:t>
      </w:r>
    </w:p>
    <w:p w:rsidR="00AE46DD" w:rsidRPr="00596627" w:rsidRDefault="00AE46DD" w:rsidP="00617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627">
        <w:rPr>
          <w:rFonts w:ascii="Times New Roman" w:hAnsi="Times New Roman" w:cs="Times New Roman"/>
          <w:sz w:val="28"/>
          <w:szCs w:val="28"/>
        </w:rPr>
        <w:t>количеств</w:t>
      </w:r>
      <w:r w:rsidR="00BC3880">
        <w:rPr>
          <w:rFonts w:ascii="Times New Roman" w:hAnsi="Times New Roman" w:cs="Times New Roman"/>
          <w:sz w:val="28"/>
          <w:szCs w:val="28"/>
        </w:rPr>
        <w:t>о</w:t>
      </w:r>
      <w:r w:rsidRPr="00596627">
        <w:rPr>
          <w:rFonts w:ascii="Times New Roman" w:hAnsi="Times New Roman" w:cs="Times New Roman"/>
          <w:sz w:val="28"/>
          <w:szCs w:val="28"/>
        </w:rPr>
        <w:t xml:space="preserve">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поддержку;</w:t>
      </w:r>
    </w:p>
    <w:p w:rsidR="00AE46DD" w:rsidRDefault="00BC3880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E46DD" w:rsidRPr="008035C3">
        <w:rPr>
          <w:rFonts w:ascii="Times New Roman" w:hAnsi="Times New Roman" w:cs="Times New Roman"/>
          <w:sz w:val="28"/>
          <w:szCs w:val="28"/>
        </w:rPr>
        <w:t>оля достигнутых</w:t>
      </w:r>
      <w:r w:rsidR="00AE46DD" w:rsidRPr="006C2871">
        <w:rPr>
          <w:rFonts w:ascii="Times New Roman" w:hAnsi="Times New Roman" w:cs="Times New Roman"/>
          <w:sz w:val="28"/>
          <w:szCs w:val="28"/>
        </w:rPr>
        <w:t xml:space="preserve"> показателей (индикаторов) </w:t>
      </w:r>
      <w:r w:rsidR="00AE46DD">
        <w:rPr>
          <w:rFonts w:ascii="Times New Roman" w:hAnsi="Times New Roman" w:cs="Times New Roman"/>
          <w:sz w:val="28"/>
          <w:szCs w:val="28"/>
        </w:rPr>
        <w:t>П</w:t>
      </w:r>
      <w:r w:rsidR="00AE46DD" w:rsidRPr="006C2871">
        <w:rPr>
          <w:rFonts w:ascii="Times New Roman" w:hAnsi="Times New Roman" w:cs="Times New Roman"/>
          <w:sz w:val="28"/>
          <w:szCs w:val="28"/>
        </w:rPr>
        <w:t>рограммы к общему количеству показателей (индикаторов) за отчетный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59B" w:rsidRDefault="009B1840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133</w:t>
      </w:r>
      <w:r w:rsidR="00BA6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E059B" w:rsidRPr="00AB2E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Программы (подпрограмм) </w:t>
      </w:r>
      <w:r w:rsidR="00AE059B" w:rsidRPr="002A0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приведены в приложении № </w:t>
      </w:r>
      <w:r w:rsidR="002A04E8" w:rsidRPr="002A04E8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AE059B" w:rsidRPr="002A0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</w:t>
      </w:r>
    </w:p>
    <w:p w:rsidR="00AE059B" w:rsidRPr="00BC3880" w:rsidRDefault="009B1840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134</w:t>
      </w:r>
      <w:r w:rsidR="00BA6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E059B" w:rsidRPr="00BC38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Методика расчета показателей (индикаторов) Программы (подпрограмм) представлена в приложении № </w:t>
      </w:r>
      <w:r w:rsidR="002A0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 </w:t>
      </w:r>
      <w:r w:rsidR="00AE059B" w:rsidRPr="00BC3880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настоящей Программе.</w:t>
      </w:r>
    </w:p>
    <w:p w:rsidR="00AB2E84" w:rsidRPr="00BC3880" w:rsidRDefault="009B1840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135</w:t>
      </w:r>
      <w:r w:rsidR="00BA6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B2E84" w:rsidRPr="00BC388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целевых показателей не является исчерпывающим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экономику области.</w:t>
      </w:r>
    </w:p>
    <w:p w:rsidR="00C66D72" w:rsidRPr="00C66D72" w:rsidRDefault="00C66D72" w:rsidP="00C66D7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A0F" w:rsidRPr="000C1A01" w:rsidRDefault="00AA3A0F" w:rsidP="00AA3A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A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1A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C1A01">
        <w:rPr>
          <w:rFonts w:ascii="Times New Roman" w:hAnsi="Times New Roman" w:cs="Times New Roman"/>
          <w:sz w:val="28"/>
          <w:szCs w:val="28"/>
        </w:rPr>
        <w:t xml:space="preserve">. Основные меры государственного правового регулирования в сфере реализации </w:t>
      </w:r>
      <w:r w:rsidR="009C28EA" w:rsidRPr="000C1A01">
        <w:rPr>
          <w:rFonts w:ascii="Times New Roman" w:hAnsi="Times New Roman" w:cs="Times New Roman"/>
          <w:sz w:val="28"/>
          <w:szCs w:val="28"/>
        </w:rPr>
        <w:t>П</w:t>
      </w:r>
      <w:r w:rsidRPr="000C1A01">
        <w:rPr>
          <w:rFonts w:ascii="Times New Roman" w:hAnsi="Times New Roman" w:cs="Times New Roman"/>
          <w:sz w:val="28"/>
          <w:szCs w:val="28"/>
        </w:rPr>
        <w:t>рограммы (подпрограмм)</w:t>
      </w:r>
    </w:p>
    <w:p w:rsidR="002A04E8" w:rsidRPr="00723F39" w:rsidRDefault="002A04E8" w:rsidP="00AA3A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336" w:rsidRPr="00592574" w:rsidRDefault="009B1840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136</w:t>
      </w:r>
      <w:r w:rsidR="00BA6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35336" w:rsidRPr="00F942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предусматривает мер</w:t>
      </w:r>
      <w:r w:rsidR="00435336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435336" w:rsidRPr="00F94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государственного регулирования</w:t>
      </w:r>
      <w:r w:rsidR="00435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435336" w:rsidRPr="0043533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рамках подпрограммы «</w:t>
      </w:r>
      <w:r w:rsidR="00435336" w:rsidRPr="00435336">
        <w:rPr>
          <w:rFonts w:ascii="Times New Roman" w:hAnsi="Times New Roman" w:cs="Times New Roman"/>
          <w:sz w:val="28"/>
          <w:szCs w:val="28"/>
        </w:rPr>
        <w:t xml:space="preserve">Формирование благоприятной инвестиционной </w:t>
      </w:r>
      <w:r w:rsidR="00435336" w:rsidRPr="00592574">
        <w:rPr>
          <w:rFonts w:ascii="Times New Roman" w:hAnsi="Times New Roman" w:cs="Times New Roman"/>
          <w:sz w:val="28"/>
          <w:szCs w:val="28"/>
        </w:rPr>
        <w:t>среды в Костромской области»</w:t>
      </w:r>
      <w:r w:rsidR="00592574" w:rsidRPr="0059257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592574">
        <w:rPr>
          <w:rFonts w:ascii="Times New Roman" w:hAnsi="Times New Roman" w:cs="Times New Roman"/>
          <w:sz w:val="28"/>
          <w:szCs w:val="28"/>
        </w:rPr>
        <w:t>п</w:t>
      </w:r>
      <w:r w:rsidR="00592574" w:rsidRPr="00592574">
        <w:rPr>
          <w:rFonts w:ascii="Times New Roman" w:hAnsi="Times New Roman" w:cs="Times New Roman"/>
          <w:sz w:val="28"/>
          <w:szCs w:val="28"/>
        </w:rPr>
        <w:t>редоставлени</w:t>
      </w:r>
      <w:r w:rsidR="00592574">
        <w:rPr>
          <w:rFonts w:ascii="Times New Roman" w:hAnsi="Times New Roman" w:cs="Times New Roman"/>
          <w:sz w:val="28"/>
          <w:szCs w:val="28"/>
        </w:rPr>
        <w:t>я</w:t>
      </w:r>
      <w:r w:rsidR="00592574" w:rsidRPr="00592574">
        <w:rPr>
          <w:rFonts w:ascii="Times New Roman" w:hAnsi="Times New Roman" w:cs="Times New Roman"/>
          <w:sz w:val="28"/>
          <w:szCs w:val="28"/>
        </w:rPr>
        <w:t xml:space="preserve"> льгот по налогу на прибыль организаций, налогу на имущество </w:t>
      </w:r>
      <w:r w:rsidR="00592574" w:rsidRPr="00592574">
        <w:rPr>
          <w:rFonts w:ascii="Times New Roman" w:hAnsi="Times New Roman" w:cs="Times New Roman"/>
          <w:sz w:val="28"/>
          <w:szCs w:val="28"/>
        </w:rPr>
        <w:lastRenderedPageBreak/>
        <w:t>организаций для участников промышленных округов и инвесторов, реализующих приоритетные инвестиционные проекты, одобренные на Совете по привлечению инвестиций</w:t>
      </w:r>
      <w:r w:rsidR="0059257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Костромской области</w:t>
      </w:r>
      <w:r w:rsidR="00435336" w:rsidRPr="005925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80C98" w:rsidRPr="00913833" w:rsidRDefault="009B1840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137</w:t>
      </w:r>
      <w:r w:rsidR="00BA6E3E">
        <w:rPr>
          <w:rFonts w:ascii="Times New Roman" w:hAnsi="Times New Roman" w:cs="Times New Roman"/>
          <w:sz w:val="28"/>
          <w:szCs w:val="28"/>
        </w:rPr>
        <w:t xml:space="preserve">. </w:t>
      </w:r>
      <w:r w:rsidR="00980C98" w:rsidRPr="000148DD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</w:t>
      </w:r>
      <w:r w:rsidR="009C28EA">
        <w:rPr>
          <w:rFonts w:ascii="Times New Roman" w:hAnsi="Times New Roman" w:cs="Times New Roman"/>
          <w:sz w:val="28"/>
          <w:szCs w:val="28"/>
        </w:rPr>
        <w:t>ирования в сфере реализации П</w:t>
      </w:r>
      <w:r w:rsidR="00980C98" w:rsidRPr="000148DD">
        <w:rPr>
          <w:rFonts w:ascii="Times New Roman" w:hAnsi="Times New Roman" w:cs="Times New Roman"/>
          <w:sz w:val="28"/>
          <w:szCs w:val="28"/>
        </w:rPr>
        <w:t>рог</w:t>
      </w:r>
      <w:r w:rsidR="004912BF" w:rsidRPr="000148DD">
        <w:rPr>
          <w:rFonts w:ascii="Times New Roman" w:hAnsi="Times New Roman" w:cs="Times New Roman"/>
          <w:sz w:val="28"/>
          <w:szCs w:val="28"/>
        </w:rPr>
        <w:t xml:space="preserve">раммы </w:t>
      </w:r>
      <w:r w:rsidR="009C28EA">
        <w:rPr>
          <w:rFonts w:ascii="Times New Roman" w:hAnsi="Times New Roman" w:cs="Times New Roman"/>
          <w:sz w:val="28"/>
          <w:szCs w:val="28"/>
        </w:rPr>
        <w:t xml:space="preserve">(подпрограмм) </w:t>
      </w:r>
      <w:r w:rsidR="004B262F" w:rsidRPr="000148DD">
        <w:rPr>
          <w:rFonts w:ascii="Times New Roman" w:hAnsi="Times New Roman" w:cs="Times New Roman"/>
          <w:sz w:val="28"/>
          <w:szCs w:val="28"/>
        </w:rPr>
        <w:t>приведены в приложении № </w:t>
      </w:r>
      <w:r w:rsidR="002A04E8">
        <w:rPr>
          <w:rFonts w:ascii="Times New Roman" w:hAnsi="Times New Roman" w:cs="Times New Roman"/>
          <w:sz w:val="28"/>
          <w:szCs w:val="28"/>
        </w:rPr>
        <w:t xml:space="preserve">10 </w:t>
      </w:r>
      <w:r w:rsidR="00980C98" w:rsidRPr="000148DD">
        <w:rPr>
          <w:rFonts w:ascii="Times New Roman" w:hAnsi="Times New Roman" w:cs="Times New Roman"/>
          <w:sz w:val="28"/>
          <w:szCs w:val="28"/>
        </w:rPr>
        <w:t xml:space="preserve">к </w:t>
      </w:r>
      <w:r w:rsidR="009C28EA">
        <w:rPr>
          <w:rFonts w:ascii="Times New Roman" w:hAnsi="Times New Roman" w:cs="Times New Roman"/>
          <w:sz w:val="28"/>
          <w:szCs w:val="28"/>
        </w:rPr>
        <w:t>П</w:t>
      </w:r>
      <w:r w:rsidR="00773563" w:rsidRPr="000148DD">
        <w:rPr>
          <w:rFonts w:ascii="Times New Roman" w:hAnsi="Times New Roman" w:cs="Times New Roman"/>
          <w:sz w:val="28"/>
          <w:szCs w:val="28"/>
        </w:rPr>
        <w:t>рограмме</w:t>
      </w:r>
      <w:r w:rsidR="00980C98" w:rsidRPr="000148DD">
        <w:rPr>
          <w:rFonts w:ascii="Times New Roman" w:hAnsi="Times New Roman" w:cs="Times New Roman"/>
          <w:sz w:val="28"/>
          <w:szCs w:val="28"/>
        </w:rPr>
        <w:t>.</w:t>
      </w:r>
    </w:p>
    <w:p w:rsidR="00980C98" w:rsidRDefault="00980C98" w:rsidP="002A04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28EA" w:rsidRPr="000C1A01" w:rsidRDefault="009C28EA" w:rsidP="00795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A01">
        <w:rPr>
          <w:rFonts w:ascii="Times New Roman" w:hAnsi="Times New Roman" w:cs="Times New Roman"/>
          <w:sz w:val="28"/>
          <w:szCs w:val="28"/>
        </w:rPr>
        <w:t>Раздел VII</w:t>
      </w:r>
      <w:r w:rsidRPr="000C1A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1A01">
        <w:rPr>
          <w:rFonts w:ascii="Times New Roman" w:hAnsi="Times New Roman" w:cs="Times New Roman"/>
          <w:sz w:val="28"/>
          <w:szCs w:val="28"/>
        </w:rPr>
        <w:t>. Анализ рисков реализации Программы (подпрограмм)</w:t>
      </w:r>
    </w:p>
    <w:p w:rsidR="00630033" w:rsidRPr="00630033" w:rsidRDefault="00630033" w:rsidP="002A04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033" w:rsidRPr="00630033" w:rsidRDefault="009B1840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</w:t>
      </w:r>
      <w:r w:rsidR="00BA6E3E">
        <w:rPr>
          <w:rFonts w:ascii="Times New Roman" w:hAnsi="Times New Roman" w:cs="Times New Roman"/>
          <w:sz w:val="28"/>
          <w:szCs w:val="28"/>
        </w:rPr>
        <w:t xml:space="preserve">. </w:t>
      </w:r>
      <w:r w:rsidR="00630033" w:rsidRPr="00630033">
        <w:rPr>
          <w:rFonts w:ascii="Times New Roman" w:hAnsi="Times New Roman" w:cs="Times New Roman"/>
          <w:sz w:val="28"/>
          <w:szCs w:val="28"/>
        </w:rPr>
        <w:t xml:space="preserve">Выполнению поставленных задач Программы могут помешать риски, </w:t>
      </w:r>
      <w:r w:rsidR="00630033">
        <w:rPr>
          <w:rFonts w:ascii="Times New Roman" w:hAnsi="Times New Roman" w:cs="Times New Roman"/>
          <w:sz w:val="28"/>
          <w:szCs w:val="28"/>
        </w:rPr>
        <w:t>обусловленные</w:t>
      </w:r>
      <w:r w:rsidR="00630033" w:rsidRPr="00630033">
        <w:rPr>
          <w:rFonts w:ascii="Times New Roman" w:hAnsi="Times New Roman" w:cs="Times New Roman"/>
          <w:sz w:val="28"/>
          <w:szCs w:val="28"/>
        </w:rPr>
        <w:t xml:space="preserve"> воздействием негативных факторов и имеющихся в регионе проблем социально-экономического характера.</w:t>
      </w:r>
    </w:p>
    <w:p w:rsidR="00630033" w:rsidRPr="00630033" w:rsidRDefault="009B1840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</w:t>
      </w:r>
      <w:r w:rsidR="00BA6E3E">
        <w:rPr>
          <w:rFonts w:ascii="Times New Roman" w:hAnsi="Times New Roman" w:cs="Times New Roman"/>
          <w:sz w:val="28"/>
          <w:szCs w:val="28"/>
        </w:rPr>
        <w:t xml:space="preserve">. </w:t>
      </w:r>
      <w:r w:rsidR="00630033" w:rsidRPr="00630033">
        <w:rPr>
          <w:rFonts w:ascii="Times New Roman" w:hAnsi="Times New Roman" w:cs="Times New Roman"/>
          <w:sz w:val="28"/>
          <w:szCs w:val="28"/>
        </w:rPr>
        <w:t>Основными рисками при реализации Программы являются:</w:t>
      </w:r>
    </w:p>
    <w:p w:rsidR="00630033" w:rsidRPr="00630033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33">
        <w:rPr>
          <w:rFonts w:ascii="Times New Roman" w:hAnsi="Times New Roman" w:cs="Times New Roman"/>
          <w:sz w:val="28"/>
          <w:szCs w:val="28"/>
        </w:rPr>
        <w:t>1) экономические риски, связанные со снижением темпов экономического роста, ухудшением внутренней и внешней конъюнктуры, усилением инфляции, что может привести к повышению стоимости товаров, работ и услуг и к снижению объема привлекаемых средств;</w:t>
      </w:r>
    </w:p>
    <w:p w:rsidR="00630033" w:rsidRPr="002C3311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033">
        <w:rPr>
          <w:rFonts w:ascii="Times New Roman" w:hAnsi="Times New Roman" w:cs="Times New Roman"/>
          <w:sz w:val="28"/>
          <w:szCs w:val="28"/>
        </w:rPr>
        <w:t xml:space="preserve">2) сохраняющаяся высокая зависимость показателей социально-экономического развития Костромской области от общероссийских и мировых тенденций, политики крупных промышленных предприятий </w:t>
      </w:r>
      <w:r w:rsidRPr="002C3311">
        <w:rPr>
          <w:rFonts w:ascii="Times New Roman" w:hAnsi="Times New Roman" w:cs="Times New Roman"/>
          <w:sz w:val="28"/>
          <w:szCs w:val="28"/>
        </w:rPr>
        <w:t>региона снижает точность прогнозов социально-экономического развития, эффективность системы стратегического управления, а также мер по развитию территорий. Данный риск является существенным и может повлиять на сроки достижения целевых индикаторов Программы, объемы и сроки реализации подпрограмм и входящих в них мероприятий;</w:t>
      </w:r>
    </w:p>
    <w:p w:rsidR="00630033" w:rsidRPr="002C3311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11">
        <w:rPr>
          <w:rFonts w:ascii="Times New Roman" w:hAnsi="Times New Roman" w:cs="Times New Roman"/>
          <w:sz w:val="28"/>
          <w:szCs w:val="28"/>
        </w:rPr>
        <w:t xml:space="preserve">3) финансовые риски, связанные с сокращением запланированных объемов финансирования (за счет средств областного бюджета и других источников) в ходе реализации  Программы, что может повлечь за собой корректировку целевых значений показателей (индикаторов) и необходимость внесения изменений в перечень реализуемых мероприятий; </w:t>
      </w:r>
    </w:p>
    <w:p w:rsidR="00630033" w:rsidRPr="002C3311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11">
        <w:rPr>
          <w:rFonts w:ascii="Times New Roman" w:hAnsi="Times New Roman" w:cs="Times New Roman"/>
          <w:sz w:val="28"/>
          <w:szCs w:val="28"/>
        </w:rPr>
        <w:t>4) правовые риски, связанные с внесением непредусмотренных Программой изменений в федеральные нормативные правовые акты, которые могут привести к ут</w:t>
      </w:r>
      <w:r w:rsidR="002C3311">
        <w:rPr>
          <w:rFonts w:ascii="Times New Roman" w:hAnsi="Times New Roman" w:cs="Times New Roman"/>
          <w:sz w:val="28"/>
          <w:szCs w:val="28"/>
        </w:rPr>
        <w:t>рате</w:t>
      </w:r>
      <w:r w:rsidRPr="002C3311">
        <w:rPr>
          <w:rFonts w:ascii="Times New Roman" w:hAnsi="Times New Roman" w:cs="Times New Roman"/>
          <w:sz w:val="28"/>
          <w:szCs w:val="28"/>
        </w:rPr>
        <w:t xml:space="preserve"> актуальности поставленных задач и запланированных мероприятий, а также к необходимости включения новых направлений деятельности, что окажет влияние на конечные результаты реализации Программы;</w:t>
      </w:r>
    </w:p>
    <w:p w:rsidR="00630033" w:rsidRPr="002C3311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11">
        <w:rPr>
          <w:rFonts w:ascii="Times New Roman" w:hAnsi="Times New Roman" w:cs="Times New Roman"/>
          <w:sz w:val="28"/>
          <w:szCs w:val="28"/>
        </w:rPr>
        <w:t>5) риск, связанный с неэффективным использованием средств, предусмотренных на реализацию программных мероприятий;</w:t>
      </w:r>
    </w:p>
    <w:p w:rsidR="00630033" w:rsidRPr="002C3311" w:rsidRDefault="00630033" w:rsidP="006300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11">
        <w:rPr>
          <w:rFonts w:ascii="Times New Roman" w:hAnsi="Times New Roman" w:cs="Times New Roman"/>
          <w:sz w:val="28"/>
          <w:szCs w:val="28"/>
        </w:rPr>
        <w:t>6) социальные риски, обусловленные возможным дефицитом высококвалифицированных кадров в реальном секторе экономики;</w:t>
      </w:r>
    </w:p>
    <w:p w:rsidR="00630033" w:rsidRPr="002C3311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11">
        <w:rPr>
          <w:rFonts w:ascii="Times New Roman" w:hAnsi="Times New Roman" w:cs="Times New Roman"/>
          <w:sz w:val="28"/>
          <w:szCs w:val="28"/>
        </w:rPr>
        <w:t xml:space="preserve">7) риски, связанные с человеческим фактором, а именно с  невостребованностью мероприятий Программы в связи с недостаточной информированностью и активностью субъектов малого и среднего предпринимательства; </w:t>
      </w:r>
    </w:p>
    <w:p w:rsidR="00630033" w:rsidRPr="002C3311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11">
        <w:rPr>
          <w:rFonts w:ascii="Times New Roman" w:hAnsi="Times New Roman" w:cs="Times New Roman"/>
          <w:sz w:val="28"/>
          <w:szCs w:val="28"/>
        </w:rPr>
        <w:lastRenderedPageBreak/>
        <w:t>8) риск неэффективности организации и управления процессом реализации программных мероприятий;</w:t>
      </w:r>
    </w:p>
    <w:p w:rsidR="00630033" w:rsidRPr="002C3311" w:rsidRDefault="00630033" w:rsidP="006300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11">
        <w:rPr>
          <w:rFonts w:ascii="Times New Roman" w:hAnsi="Times New Roman" w:cs="Times New Roman"/>
          <w:sz w:val="28"/>
          <w:szCs w:val="28"/>
        </w:rPr>
        <w:t>9) непредвиденные риски, связанные с кризисными явлениями в экономике Костромской области, с природными и техногенными катастрофами и катаклизмами, что может привести к снижению</w:t>
      </w:r>
      <w:r w:rsidR="00851A03">
        <w:rPr>
          <w:rFonts w:ascii="Times New Roman" w:hAnsi="Times New Roman" w:cs="Times New Roman"/>
          <w:sz w:val="28"/>
          <w:szCs w:val="28"/>
        </w:rPr>
        <w:t xml:space="preserve"> темпов роста</w:t>
      </w:r>
      <w:r w:rsidRPr="002C3311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2C3311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2C3311">
        <w:rPr>
          <w:rFonts w:ascii="Times New Roman" w:hAnsi="Times New Roman" w:cs="Times New Roman"/>
          <w:sz w:val="28"/>
          <w:szCs w:val="28"/>
        </w:rPr>
        <w:t>, ухудшению динамики основных макроэкономических показателей, в том числе</w:t>
      </w:r>
      <w:r w:rsidR="00851A03">
        <w:rPr>
          <w:rFonts w:ascii="Times New Roman" w:hAnsi="Times New Roman" w:cs="Times New Roman"/>
          <w:sz w:val="28"/>
          <w:szCs w:val="28"/>
        </w:rPr>
        <w:t xml:space="preserve"> к</w:t>
      </w:r>
      <w:r w:rsidRPr="002C3311">
        <w:rPr>
          <w:rFonts w:ascii="Times New Roman" w:hAnsi="Times New Roman" w:cs="Times New Roman"/>
          <w:sz w:val="28"/>
          <w:szCs w:val="28"/>
        </w:rPr>
        <w:t xml:space="preserve">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 </w:t>
      </w:r>
    </w:p>
    <w:p w:rsidR="00630033" w:rsidRPr="00851A03" w:rsidRDefault="009B1840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</w:t>
      </w:r>
      <w:r w:rsidR="00BA6E3E">
        <w:rPr>
          <w:rFonts w:ascii="Times New Roman" w:hAnsi="Times New Roman" w:cs="Times New Roman"/>
          <w:sz w:val="28"/>
          <w:szCs w:val="28"/>
        </w:rPr>
        <w:t xml:space="preserve">. </w:t>
      </w:r>
      <w:r w:rsidR="00630033" w:rsidRPr="00851A03">
        <w:rPr>
          <w:rFonts w:ascii="Times New Roman" w:hAnsi="Times New Roman" w:cs="Times New Roman"/>
          <w:sz w:val="28"/>
          <w:szCs w:val="28"/>
        </w:rPr>
        <w:t>Для управления указанными рисками предусматриваются следующие меры, направленные на их снижение:</w:t>
      </w:r>
    </w:p>
    <w:p w:rsidR="00630033" w:rsidRPr="00851A03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A03">
        <w:rPr>
          <w:rFonts w:ascii="Times New Roman" w:hAnsi="Times New Roman" w:cs="Times New Roman"/>
          <w:sz w:val="28"/>
          <w:szCs w:val="28"/>
        </w:rPr>
        <w:t>1) реализация программных мероприятий в планируемые сроки;</w:t>
      </w:r>
    </w:p>
    <w:p w:rsidR="00630033" w:rsidRPr="00851A03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A03">
        <w:rPr>
          <w:rFonts w:ascii="Times New Roman" w:hAnsi="Times New Roman" w:cs="Times New Roman"/>
          <w:sz w:val="28"/>
          <w:szCs w:val="28"/>
        </w:rPr>
        <w:t>2) определение приоритетов для первоочередного финансирования мероприятий Программы с учетом ограниченности ресурсов;</w:t>
      </w:r>
    </w:p>
    <w:p w:rsidR="00630033" w:rsidRPr="00851A03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A03">
        <w:rPr>
          <w:rFonts w:ascii="Times New Roman" w:hAnsi="Times New Roman" w:cs="Times New Roman"/>
          <w:sz w:val="28"/>
          <w:szCs w:val="28"/>
        </w:rPr>
        <w:t>3) проведение мониторинга реализации Программы, позволяющего отслеживать выполнение запланированных мероприятий и достижени</w:t>
      </w:r>
      <w:r w:rsidR="00851A03">
        <w:rPr>
          <w:rFonts w:ascii="Times New Roman" w:hAnsi="Times New Roman" w:cs="Times New Roman"/>
          <w:sz w:val="28"/>
          <w:szCs w:val="28"/>
        </w:rPr>
        <w:t>е</w:t>
      </w:r>
      <w:r w:rsidRPr="00851A03">
        <w:rPr>
          <w:rFonts w:ascii="Times New Roman" w:hAnsi="Times New Roman" w:cs="Times New Roman"/>
          <w:sz w:val="28"/>
          <w:szCs w:val="28"/>
        </w:rPr>
        <w:t xml:space="preserve"> промежуточных показателей (индикаторов) Программы;</w:t>
      </w:r>
    </w:p>
    <w:p w:rsidR="00630033" w:rsidRPr="00851A03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A03">
        <w:rPr>
          <w:rFonts w:ascii="Times New Roman" w:hAnsi="Times New Roman" w:cs="Times New Roman"/>
          <w:sz w:val="28"/>
          <w:szCs w:val="28"/>
        </w:rPr>
        <w:t xml:space="preserve">4) совершенствование процесса межведомственной и межуровневой координации, </w:t>
      </w:r>
      <w:r w:rsidR="00851A03">
        <w:rPr>
          <w:rFonts w:ascii="Times New Roman" w:hAnsi="Times New Roman" w:cs="Times New Roman"/>
          <w:sz w:val="28"/>
          <w:szCs w:val="28"/>
        </w:rPr>
        <w:t>применение</w:t>
      </w:r>
      <w:r w:rsidRPr="00851A03">
        <w:rPr>
          <w:rFonts w:ascii="Times New Roman" w:hAnsi="Times New Roman" w:cs="Times New Roman"/>
          <w:sz w:val="28"/>
          <w:szCs w:val="28"/>
        </w:rPr>
        <w:t xml:space="preserve"> системы оценки эффективности Программ</w:t>
      </w:r>
      <w:r w:rsidR="00851A03">
        <w:rPr>
          <w:rFonts w:ascii="Times New Roman" w:hAnsi="Times New Roman" w:cs="Times New Roman"/>
          <w:sz w:val="28"/>
          <w:szCs w:val="28"/>
        </w:rPr>
        <w:t>ы</w:t>
      </w:r>
      <w:r w:rsidRPr="00851A03">
        <w:rPr>
          <w:rFonts w:ascii="Times New Roman" w:hAnsi="Times New Roman" w:cs="Times New Roman"/>
          <w:sz w:val="28"/>
          <w:szCs w:val="28"/>
        </w:rPr>
        <w:t xml:space="preserve"> и оценки деятельности исполнительных органов государственной власти Костромской области; </w:t>
      </w:r>
    </w:p>
    <w:p w:rsidR="00630033" w:rsidRPr="00851A03" w:rsidRDefault="006170D0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30033" w:rsidRPr="00851A03">
        <w:rPr>
          <w:rFonts w:ascii="Times New Roman" w:hAnsi="Times New Roman" w:cs="Times New Roman"/>
          <w:sz w:val="28"/>
          <w:szCs w:val="28"/>
        </w:rPr>
        <w:t>совершенствование методов прогнозирования социально-экономического развития, повышение надежности и оперативности предоставления статистических данных для формирования прогнозов социально-экономического развития;</w:t>
      </w:r>
    </w:p>
    <w:p w:rsidR="00630033" w:rsidRPr="00851A03" w:rsidRDefault="006170D0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30033" w:rsidRPr="00851A03">
        <w:rPr>
          <w:rFonts w:ascii="Times New Roman" w:hAnsi="Times New Roman" w:cs="Times New Roman"/>
          <w:sz w:val="28"/>
          <w:szCs w:val="28"/>
        </w:rPr>
        <w:t xml:space="preserve">внедрение механизмов мониторинга и корректировок </w:t>
      </w:r>
      <w:r w:rsidR="00851A03">
        <w:rPr>
          <w:rFonts w:ascii="Times New Roman" w:hAnsi="Times New Roman" w:cs="Times New Roman"/>
          <w:sz w:val="28"/>
          <w:szCs w:val="28"/>
        </w:rPr>
        <w:t>государственных п</w:t>
      </w:r>
      <w:r w:rsidR="00630033" w:rsidRPr="00851A03">
        <w:rPr>
          <w:rFonts w:ascii="Times New Roman" w:hAnsi="Times New Roman" w:cs="Times New Roman"/>
          <w:sz w:val="28"/>
          <w:szCs w:val="28"/>
        </w:rPr>
        <w:t>рограмм Костромской области с учетом параметров прогноза социально-экономического развития</w:t>
      </w:r>
      <w:r w:rsidR="00851A03">
        <w:rPr>
          <w:rFonts w:ascii="Times New Roman" w:hAnsi="Times New Roman" w:cs="Times New Roman"/>
          <w:sz w:val="28"/>
          <w:szCs w:val="28"/>
        </w:rPr>
        <w:t xml:space="preserve"> области на среднесрочный </w:t>
      </w:r>
      <w:r w:rsidR="00974B99">
        <w:rPr>
          <w:rFonts w:ascii="Times New Roman" w:hAnsi="Times New Roman" w:cs="Times New Roman"/>
          <w:sz w:val="28"/>
          <w:szCs w:val="28"/>
        </w:rPr>
        <w:t xml:space="preserve">и долгосрочный </w:t>
      </w:r>
      <w:r w:rsidR="00851A03">
        <w:rPr>
          <w:rFonts w:ascii="Times New Roman" w:hAnsi="Times New Roman" w:cs="Times New Roman"/>
          <w:sz w:val="28"/>
          <w:szCs w:val="28"/>
        </w:rPr>
        <w:t>период</w:t>
      </w:r>
      <w:r w:rsidR="00630033" w:rsidRPr="00851A03">
        <w:rPr>
          <w:rFonts w:ascii="Times New Roman" w:hAnsi="Times New Roman" w:cs="Times New Roman"/>
          <w:sz w:val="28"/>
          <w:szCs w:val="28"/>
        </w:rPr>
        <w:t xml:space="preserve"> с целью принятия мер, упреждающих возникновение кризисных явлений в экономике региона;</w:t>
      </w:r>
    </w:p>
    <w:p w:rsidR="00630033" w:rsidRPr="00974B99" w:rsidRDefault="00630033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99">
        <w:rPr>
          <w:rFonts w:ascii="Times New Roman" w:hAnsi="Times New Roman" w:cs="Times New Roman"/>
          <w:sz w:val="28"/>
          <w:szCs w:val="28"/>
        </w:rPr>
        <w:t>7) информировани</w:t>
      </w:r>
      <w:r w:rsidR="00974B99">
        <w:rPr>
          <w:rFonts w:ascii="Times New Roman" w:hAnsi="Times New Roman" w:cs="Times New Roman"/>
          <w:sz w:val="28"/>
          <w:szCs w:val="28"/>
        </w:rPr>
        <w:t>е</w:t>
      </w:r>
      <w:r w:rsidRPr="00974B99">
        <w:rPr>
          <w:rFonts w:ascii="Times New Roman" w:hAnsi="Times New Roman" w:cs="Times New Roman"/>
          <w:sz w:val="28"/>
          <w:szCs w:val="28"/>
        </w:rPr>
        <w:t xml:space="preserve"> об осуществляемых мероприятиях Программы с использованием разнообразных каналов передачи информации;</w:t>
      </w:r>
    </w:p>
    <w:p w:rsidR="00630033" w:rsidRPr="00974B99" w:rsidRDefault="006170D0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30033" w:rsidRPr="00974B99">
        <w:rPr>
          <w:rFonts w:ascii="Times New Roman" w:hAnsi="Times New Roman" w:cs="Times New Roman"/>
          <w:sz w:val="28"/>
          <w:szCs w:val="28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630033" w:rsidRPr="00974B99" w:rsidRDefault="009B1840" w:rsidP="006300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</w:t>
      </w:r>
      <w:r w:rsidR="00BA6E3E">
        <w:rPr>
          <w:rFonts w:ascii="Times New Roman" w:hAnsi="Times New Roman" w:cs="Times New Roman"/>
          <w:sz w:val="28"/>
          <w:szCs w:val="28"/>
        </w:rPr>
        <w:t xml:space="preserve">. </w:t>
      </w:r>
      <w:r w:rsidR="00630033" w:rsidRPr="00974B99">
        <w:rPr>
          <w:rFonts w:ascii="Times New Roman" w:hAnsi="Times New Roman" w:cs="Times New Roman"/>
          <w:sz w:val="28"/>
          <w:szCs w:val="28"/>
        </w:rPr>
        <w:t>Принятие общих мер по управлению рисками осуществляется ответственным исполнителем</w:t>
      </w:r>
      <w:r w:rsidR="00974B99">
        <w:rPr>
          <w:rFonts w:ascii="Times New Roman" w:hAnsi="Times New Roman" w:cs="Times New Roman"/>
          <w:sz w:val="28"/>
          <w:szCs w:val="28"/>
        </w:rPr>
        <w:t xml:space="preserve"> и соисполнителем</w:t>
      </w:r>
      <w:r w:rsidR="00630033" w:rsidRPr="00974B99">
        <w:rPr>
          <w:rFonts w:ascii="Times New Roman" w:hAnsi="Times New Roman" w:cs="Times New Roman"/>
          <w:sz w:val="28"/>
          <w:szCs w:val="28"/>
        </w:rPr>
        <w:t xml:space="preserve"> Программы в процессе мониторинга реализации Программы и оценки ее эффективности и результативности.</w:t>
      </w:r>
    </w:p>
    <w:p w:rsidR="004D2728" w:rsidRDefault="004D2728" w:rsidP="00630F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8EA" w:rsidRPr="000C1A01" w:rsidRDefault="009C28EA" w:rsidP="009C28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A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1A0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C1A01">
        <w:rPr>
          <w:rFonts w:ascii="Times New Roman" w:hAnsi="Times New Roman" w:cs="Times New Roman"/>
          <w:sz w:val="28"/>
          <w:szCs w:val="28"/>
        </w:rPr>
        <w:t>. Методика оценки эффективности реализации</w:t>
      </w:r>
    </w:p>
    <w:p w:rsidR="009C28EA" w:rsidRPr="000C1A01" w:rsidRDefault="009C28EA" w:rsidP="009C28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A01">
        <w:rPr>
          <w:rFonts w:ascii="Times New Roman" w:hAnsi="Times New Roman" w:cs="Times New Roman"/>
          <w:sz w:val="28"/>
          <w:szCs w:val="28"/>
        </w:rPr>
        <w:t>Программы (подпрограмм)</w:t>
      </w:r>
    </w:p>
    <w:p w:rsidR="00BA6E3E" w:rsidRDefault="00BA6E3E" w:rsidP="008F379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379A" w:rsidRPr="008F379A" w:rsidRDefault="009B1840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142</w:t>
      </w:r>
      <w:r w:rsidR="00BA6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F379A" w:rsidRPr="008F37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Эффективность реализации Программы оценивается в соответствии с </w:t>
      </w:r>
      <w:hyperlink r:id="rId12" w:history="1">
        <w:r w:rsidR="008F379A" w:rsidRPr="008F379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Методикой</w:t>
        </w:r>
      </w:hyperlink>
      <w:r w:rsidR="008F379A" w:rsidRPr="008F37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оценки эффективности реализации государственных программ, утвержденной постановлением администрации Костромской области от 28 января 2014 года № 2-а </w:t>
      </w:r>
      <w:r w:rsidR="00795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8F379A" w:rsidRPr="008F379A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порядке разработки, реализации и оценки эффективности государственных программ Костромской области», с учетом специфических особенностей реализации Программы.</w:t>
      </w:r>
    </w:p>
    <w:p w:rsidR="008F379A" w:rsidRPr="008F379A" w:rsidRDefault="009B1840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143</w:t>
      </w:r>
      <w:r w:rsidR="00BA6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F379A" w:rsidRPr="008F379A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реализации Программы и ее подпрограмм определяется по каждому году ее реализации. Эффективность реализации каждой подпрограммы, входящей в Программу, определяется аналогично расчету эффективности реализации Программы.</w:t>
      </w:r>
    </w:p>
    <w:p w:rsidR="008F379A" w:rsidRDefault="008F379A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79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Обязательным условием оценки эффективности реализации Программы является выполнение запланированных целевых показателей (индикаторов) Программы в установленные сроки.</w:t>
      </w:r>
    </w:p>
    <w:p w:rsidR="008F379A" w:rsidRPr="00B64BE5" w:rsidRDefault="008F379A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BE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Инструментами контроля эффективности и результативности Программы являются ежегодные отчеты.</w:t>
      </w:r>
    </w:p>
    <w:p w:rsidR="008F379A" w:rsidRPr="00B64BE5" w:rsidRDefault="008F379A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BE5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Программы проводится в целом по Программе.</w:t>
      </w:r>
    </w:p>
    <w:p w:rsidR="008F379A" w:rsidRPr="00B64BE5" w:rsidRDefault="008F379A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BE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по результатам проведенной оценки эффективности Программа признана неэффективной, то с целью выявления причин низкой эффективности проводится оценка входящих в Программу подпрограмм.</w:t>
      </w:r>
    </w:p>
    <w:p w:rsidR="008F379A" w:rsidRDefault="008F379A" w:rsidP="006170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BE5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проведенной оценки эффективности подпрограмм Программы принимается решение о корректировке либо досрочном закрытии подпрограмм, оказавших наибольшее влияние на снижение эффективности Программы.</w:t>
      </w:r>
    </w:p>
    <w:p w:rsidR="009C28EA" w:rsidRDefault="009C28EA" w:rsidP="000405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8EA" w:rsidRPr="000C1A01" w:rsidRDefault="009C28EA" w:rsidP="009C2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1A01">
        <w:rPr>
          <w:rFonts w:ascii="Times New Roman" w:hAnsi="Times New Roman" w:cs="Times New Roman"/>
          <w:sz w:val="28"/>
          <w:szCs w:val="28"/>
        </w:rPr>
        <w:t>Раздел X. Информация об участии муниципальных образований</w:t>
      </w:r>
    </w:p>
    <w:p w:rsidR="009C28EA" w:rsidRDefault="009C28EA" w:rsidP="009C2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1A01">
        <w:rPr>
          <w:rFonts w:ascii="Times New Roman" w:hAnsi="Times New Roman" w:cs="Times New Roman"/>
          <w:sz w:val="28"/>
          <w:szCs w:val="28"/>
        </w:rPr>
        <w:t>в Программе</w:t>
      </w:r>
    </w:p>
    <w:p w:rsidR="007955C7" w:rsidRPr="000C1A01" w:rsidRDefault="007955C7" w:rsidP="009C28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3605" w:rsidRDefault="009B1840" w:rsidP="006170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144</w:t>
      </w:r>
      <w:r w:rsidR="002E1E9F">
        <w:rPr>
          <w:rFonts w:ascii="Times New Roman" w:hAnsi="Times New Roman" w:cs="Times New Roman"/>
          <w:sz w:val="28"/>
        </w:rPr>
        <w:t xml:space="preserve">. </w:t>
      </w:r>
      <w:r w:rsidR="00613605" w:rsidRPr="00E5198D">
        <w:rPr>
          <w:rFonts w:ascii="Times New Roman" w:hAnsi="Times New Roman" w:cs="Times New Roman"/>
          <w:sz w:val="28"/>
        </w:rPr>
        <w:t xml:space="preserve">Муниципальные образования </w:t>
      </w:r>
      <w:r w:rsidR="000C1A01">
        <w:rPr>
          <w:rFonts w:ascii="Times New Roman" w:hAnsi="Times New Roman" w:cs="Times New Roman"/>
          <w:sz w:val="28"/>
        </w:rPr>
        <w:t xml:space="preserve">Костромской области </w:t>
      </w:r>
      <w:r w:rsidR="00613605" w:rsidRPr="00E5198D">
        <w:rPr>
          <w:rFonts w:ascii="Times New Roman" w:hAnsi="Times New Roman" w:cs="Times New Roman"/>
          <w:sz w:val="28"/>
        </w:rPr>
        <w:t>участвуют в реализации Программы в качестве</w:t>
      </w:r>
      <w:r w:rsidR="00613605">
        <w:rPr>
          <w:rFonts w:ascii="Times New Roman" w:hAnsi="Times New Roman" w:cs="Times New Roman"/>
          <w:sz w:val="28"/>
        </w:rPr>
        <w:t>:</w:t>
      </w:r>
    </w:p>
    <w:p w:rsidR="009C28EA" w:rsidRDefault="00096FAF" w:rsidP="006170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613605" w:rsidRPr="00E5198D">
        <w:rPr>
          <w:rFonts w:ascii="Times New Roman" w:hAnsi="Times New Roman" w:cs="Times New Roman"/>
          <w:sz w:val="28"/>
        </w:rPr>
        <w:t xml:space="preserve"> получателей межбюджетных трансфертов из областного бюджета. Распределение средств между муниципальными образованиями</w:t>
      </w:r>
      <w:r w:rsidR="000C1A01">
        <w:rPr>
          <w:rFonts w:ascii="Times New Roman" w:hAnsi="Times New Roman" w:cs="Times New Roman"/>
          <w:sz w:val="28"/>
        </w:rPr>
        <w:t xml:space="preserve"> Костромской области </w:t>
      </w:r>
      <w:r w:rsidR="00613605" w:rsidRPr="00E5198D">
        <w:rPr>
          <w:rFonts w:ascii="Times New Roman" w:hAnsi="Times New Roman" w:cs="Times New Roman"/>
          <w:sz w:val="28"/>
        </w:rPr>
        <w:t>утверждается законом об областном бюджете по каждому виду межбюджетного трансферта в качестве отдельного приложения к данному закону с указанием муниципальных образований и сумм предоставляемого межбюджетного трансферта</w:t>
      </w:r>
      <w:r w:rsidR="00613605">
        <w:rPr>
          <w:rFonts w:ascii="Times New Roman" w:hAnsi="Times New Roman" w:cs="Times New Roman"/>
          <w:sz w:val="28"/>
        </w:rPr>
        <w:t>;</w:t>
      </w:r>
    </w:p>
    <w:p w:rsidR="00613605" w:rsidRDefault="00096FAF" w:rsidP="006170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613605">
        <w:rPr>
          <w:rFonts w:ascii="Times New Roman" w:hAnsi="Times New Roman" w:cs="Times New Roman"/>
          <w:sz w:val="28"/>
        </w:rPr>
        <w:t xml:space="preserve"> </w:t>
      </w:r>
      <w:r w:rsidR="00796D6D">
        <w:rPr>
          <w:rFonts w:ascii="Times New Roman" w:hAnsi="Times New Roman" w:cs="Times New Roman"/>
          <w:sz w:val="28"/>
        </w:rPr>
        <w:t xml:space="preserve">участников </w:t>
      </w:r>
      <w:r w:rsidR="000B4363">
        <w:rPr>
          <w:rFonts w:ascii="Times New Roman" w:hAnsi="Times New Roman" w:cs="Times New Roman"/>
          <w:sz w:val="28"/>
        </w:rPr>
        <w:t xml:space="preserve">двух- или </w:t>
      </w:r>
      <w:r w:rsidR="00796D6D">
        <w:rPr>
          <w:rFonts w:ascii="Times New Roman" w:hAnsi="Times New Roman" w:cs="Times New Roman"/>
          <w:sz w:val="28"/>
        </w:rPr>
        <w:t xml:space="preserve">трехсторонних соглашений, </w:t>
      </w:r>
      <w:r w:rsidR="009B214C">
        <w:rPr>
          <w:rFonts w:ascii="Times New Roman" w:hAnsi="Times New Roman" w:cs="Times New Roman"/>
          <w:sz w:val="28"/>
        </w:rPr>
        <w:t>предполагающих софинансирование расходных обязательств из областного и местных бюджетов</w:t>
      </w:r>
      <w:r w:rsidR="007C4DA7">
        <w:rPr>
          <w:rFonts w:ascii="Times New Roman" w:hAnsi="Times New Roman" w:cs="Times New Roman"/>
          <w:sz w:val="28"/>
        </w:rPr>
        <w:t xml:space="preserve"> и </w:t>
      </w:r>
      <w:r w:rsidR="00796D6D">
        <w:rPr>
          <w:rFonts w:ascii="Times New Roman" w:hAnsi="Times New Roman" w:cs="Times New Roman"/>
          <w:sz w:val="28"/>
        </w:rPr>
        <w:t xml:space="preserve">заключаемых </w:t>
      </w:r>
      <w:r w:rsidR="000B4363">
        <w:rPr>
          <w:rFonts w:ascii="Times New Roman" w:hAnsi="Times New Roman" w:cs="Times New Roman"/>
          <w:sz w:val="28"/>
        </w:rPr>
        <w:t>в порядке, установленном законодательством Костромской области</w:t>
      </w:r>
      <w:r w:rsidR="007C4DA7">
        <w:rPr>
          <w:rFonts w:ascii="Times New Roman" w:hAnsi="Times New Roman" w:cs="Times New Roman"/>
          <w:sz w:val="28"/>
        </w:rPr>
        <w:t>.</w:t>
      </w:r>
    </w:p>
    <w:p w:rsidR="00613605" w:rsidRDefault="00613605" w:rsidP="0061360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4D2C" w:rsidRDefault="00DA4D2C" w:rsidP="00DA4D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1A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1A0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C1A01">
        <w:rPr>
          <w:rFonts w:ascii="Times New Roman" w:hAnsi="Times New Roman" w:cs="Times New Roman"/>
          <w:sz w:val="28"/>
          <w:szCs w:val="28"/>
        </w:rPr>
        <w:t>. Прогноз сводных показателей государственных заданий по годам реализации Программы (подпрограмм)</w:t>
      </w:r>
    </w:p>
    <w:p w:rsidR="000C1A01" w:rsidRPr="000C1A01" w:rsidRDefault="000C1A01" w:rsidP="00DA4D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4D2C" w:rsidRDefault="009B1840" w:rsidP="00DA4D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145</w:t>
      </w:r>
      <w:r w:rsidR="002E1E9F">
        <w:rPr>
          <w:rFonts w:ascii="Times New Roman" w:hAnsi="Times New Roman" w:cs="Times New Roman"/>
          <w:sz w:val="28"/>
          <w:szCs w:val="28"/>
        </w:rPr>
        <w:t xml:space="preserve">. </w:t>
      </w:r>
      <w:r w:rsidR="00DA4D2C" w:rsidRPr="00DA4D2C">
        <w:rPr>
          <w:rFonts w:ascii="Times New Roman" w:hAnsi="Times New Roman" w:cs="Times New Roman"/>
          <w:sz w:val="28"/>
          <w:szCs w:val="28"/>
        </w:rPr>
        <w:t>Прогноз сводных показателей государственных заданий по годам реализации Программы (подпрограмм)</w:t>
      </w:r>
      <w:r w:rsidR="00DA4D2C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="007955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4D2C">
        <w:rPr>
          <w:rFonts w:ascii="Times New Roman" w:hAnsi="Times New Roman" w:cs="Times New Roman"/>
          <w:sz w:val="28"/>
          <w:szCs w:val="28"/>
        </w:rPr>
        <w:t xml:space="preserve">№ </w:t>
      </w:r>
      <w:r w:rsidR="00927BE8">
        <w:rPr>
          <w:rFonts w:ascii="Times New Roman" w:hAnsi="Times New Roman" w:cs="Times New Roman"/>
          <w:sz w:val="28"/>
          <w:szCs w:val="28"/>
        </w:rPr>
        <w:t xml:space="preserve">12 </w:t>
      </w:r>
      <w:r w:rsidR="00DA4D2C">
        <w:rPr>
          <w:rFonts w:ascii="Times New Roman" w:hAnsi="Times New Roman" w:cs="Times New Roman"/>
          <w:sz w:val="28"/>
          <w:szCs w:val="28"/>
        </w:rPr>
        <w:t>к Программе.</w:t>
      </w:r>
    </w:p>
    <w:p w:rsidR="00FE38F0" w:rsidRDefault="00FE38F0" w:rsidP="007955C7">
      <w:pPr>
        <w:suppressAutoHyphens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504B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C1A01" w:rsidRPr="007955C7" w:rsidRDefault="000C1A01" w:rsidP="007955C7">
      <w:pPr>
        <w:suppressAutoHyphens w:val="0"/>
        <w:spacing w:after="0" w:line="240" w:lineRule="auto"/>
        <w:ind w:left="4253"/>
        <w:jc w:val="center"/>
        <w:rPr>
          <w:rFonts w:ascii="Times New Roman" w:hAnsi="Times New Roman" w:cs="Times New Roman"/>
          <w:sz w:val="36"/>
          <w:szCs w:val="36"/>
        </w:rPr>
      </w:pPr>
    </w:p>
    <w:p w:rsidR="000C1A01" w:rsidRDefault="00FE38F0" w:rsidP="007955C7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D7D">
        <w:rPr>
          <w:rFonts w:ascii="Times New Roman" w:hAnsi="Times New Roman" w:cs="Times New Roman"/>
          <w:sz w:val="28"/>
          <w:szCs w:val="28"/>
        </w:rPr>
        <w:t>к государственной программе Костромской области «</w:t>
      </w:r>
      <w:r w:rsidRPr="00955D7D">
        <w:rPr>
          <w:rFonts w:ascii="Times New Roman" w:hAnsi="Times New Roman" w:cs="Times New Roman"/>
          <w:bCs/>
          <w:sz w:val="28"/>
          <w:szCs w:val="28"/>
        </w:rPr>
        <w:t>Экономическое развитие Костромской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38F0" w:rsidRPr="00955D7D" w:rsidRDefault="00FE38F0" w:rsidP="007955C7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период до 2025 года</w:t>
      </w:r>
      <w:r w:rsidRPr="00955D7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E38F0" w:rsidRDefault="00FE38F0" w:rsidP="00FE38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955C7" w:rsidRDefault="007955C7" w:rsidP="00FE38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B09B7" w:rsidRDefault="00584816" w:rsidP="003B09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ПАСПОРТ ПОДПРОГРАММЫ </w:t>
      </w:r>
    </w:p>
    <w:p w:rsidR="00FE38F0" w:rsidRDefault="00FE38F0" w:rsidP="003B09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7A2E">
        <w:rPr>
          <w:rFonts w:ascii="Times New Roman" w:hAnsi="Times New Roman" w:cs="Times New Roman"/>
          <w:sz w:val="28"/>
          <w:szCs w:val="28"/>
        </w:rPr>
        <w:t>«Развитие промышленности Костромской области»</w:t>
      </w:r>
    </w:p>
    <w:p w:rsidR="00FE38F0" w:rsidRPr="00407A2E" w:rsidRDefault="00FE38F0" w:rsidP="00FE38F0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p w:rsidR="00FE38F0" w:rsidRDefault="00FE38F0" w:rsidP="00FE38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91"/>
        <w:gridCol w:w="5981"/>
      </w:tblGrid>
      <w:tr w:rsidR="00FE38F0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E38F0" w:rsidRPr="00407A2E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Ответственный исполнитель подпрограммы</w:t>
            </w:r>
          </w:p>
          <w:p w:rsidR="00FE38F0" w:rsidRPr="00407A2E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E38F0" w:rsidRPr="004368BA" w:rsidRDefault="00FE38F0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инвестиционной и промышленной политики администрации Костромской области</w:t>
            </w:r>
          </w:p>
        </w:tc>
      </w:tr>
      <w:tr w:rsidR="00FE38F0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E38F0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Соисполнители подпрограммы</w:t>
            </w:r>
          </w:p>
          <w:p w:rsidR="00FE38F0" w:rsidRPr="00407A2E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E38F0" w:rsidRPr="004368BA" w:rsidRDefault="005D5B2E" w:rsidP="005D5B2E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E38F0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E38F0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Участники подпрограммы</w:t>
            </w:r>
          </w:p>
          <w:p w:rsidR="00FE38F0" w:rsidRPr="00407A2E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5D5B2E" w:rsidRPr="004368BA" w:rsidRDefault="005D5B2E" w:rsidP="005D5B2E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1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</w:t>
            </w:r>
            <w:r w:rsidR="000C1A01">
              <w:rPr>
                <w:rFonts w:ascii="Times New Roman" w:hAnsi="Times New Roman" w:cs="Times New Roman"/>
                <w:sz w:val="28"/>
                <w:szCs w:val="28"/>
              </w:rPr>
              <w:t>ния и науки Костромской области.</w:t>
            </w:r>
          </w:p>
          <w:p w:rsidR="005D5B2E" w:rsidRPr="004368BA" w:rsidRDefault="005D5B2E" w:rsidP="005D5B2E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C1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>Департамент по труду и занятост</w:t>
            </w:r>
            <w:r w:rsidR="000C1A01">
              <w:rPr>
                <w:rFonts w:ascii="Times New Roman" w:hAnsi="Times New Roman" w:cs="Times New Roman"/>
                <w:sz w:val="28"/>
                <w:szCs w:val="28"/>
              </w:rPr>
              <w:t>и населения Костромской области.</w:t>
            </w:r>
          </w:p>
          <w:p w:rsidR="00FE38F0" w:rsidRPr="004368BA" w:rsidRDefault="00E26C7A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5B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 и организации Костромской области</w:t>
            </w:r>
          </w:p>
          <w:p w:rsidR="00FE38F0" w:rsidRPr="004368BA" w:rsidRDefault="00FE38F0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F0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E38F0" w:rsidRPr="00407A2E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Программно-целевые инструменты подпрограммы</w:t>
            </w:r>
          </w:p>
          <w:p w:rsidR="00FE38F0" w:rsidRPr="00407A2E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E38F0" w:rsidRPr="004368BA" w:rsidRDefault="00FE38F0" w:rsidP="002B5406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E38F0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E38F0" w:rsidRPr="00407A2E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Цель подпрограммы</w:t>
            </w:r>
          </w:p>
          <w:p w:rsidR="00FE38F0" w:rsidRPr="00407A2E" w:rsidRDefault="00FE38F0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E38F0" w:rsidRPr="004368BA" w:rsidRDefault="00FE38F0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в Костромской области конкурентоспособной, устойчивой, структурно сбалансированной промышленности </w:t>
            </w:r>
          </w:p>
          <w:p w:rsidR="00FE38F0" w:rsidRPr="004368BA" w:rsidRDefault="00FE38F0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8F0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E38F0" w:rsidRPr="00407A2E" w:rsidRDefault="00FE38F0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>6. Задачи подпрограммы</w:t>
            </w:r>
          </w:p>
        </w:tc>
        <w:tc>
          <w:tcPr>
            <w:tcW w:w="5981" w:type="dxa"/>
            <w:shd w:val="clear" w:color="auto" w:fill="auto"/>
          </w:tcPr>
          <w:p w:rsidR="00FE38F0" w:rsidRPr="004368BA" w:rsidRDefault="00FE38F0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производственного потенциала, с</w:t>
            </w: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>оздание высокопроизводительных рабочих мест в</w:t>
            </w:r>
            <w:r w:rsidR="000C1A01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промышленном комплексе региона.</w:t>
            </w:r>
          </w:p>
          <w:p w:rsidR="00FE38F0" w:rsidRPr="004368BA" w:rsidRDefault="00FE38F0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</w:rPr>
              <w:t>2. Активизация инновационной деятельности на пр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</w:rPr>
              <w:t>едприятиях Костромской  области.</w:t>
            </w:r>
          </w:p>
          <w:p w:rsidR="00FE38F0" w:rsidRPr="004368BA" w:rsidRDefault="00FE38F0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импортозамещения, расширение рынков сбыта проду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</w:rPr>
              <w:t>кции промышленного производства.</w:t>
            </w:r>
          </w:p>
          <w:p w:rsidR="00FE38F0" w:rsidRPr="004368BA" w:rsidRDefault="00FE38F0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высококвалифицированными профессиональными кадрами промышленных </w:t>
            </w:r>
            <w:r w:rsidRPr="00436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области</w:t>
            </w:r>
          </w:p>
          <w:p w:rsidR="00FE38F0" w:rsidRPr="004368BA" w:rsidRDefault="00FE38F0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8F0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E38F0" w:rsidRPr="00407A2E" w:rsidRDefault="00FE38F0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Сроки и этапы реализации подпрограммы</w:t>
            </w:r>
          </w:p>
        </w:tc>
        <w:tc>
          <w:tcPr>
            <w:tcW w:w="5981" w:type="dxa"/>
            <w:shd w:val="clear" w:color="auto" w:fill="auto"/>
          </w:tcPr>
          <w:p w:rsidR="00FE38F0" w:rsidRPr="004368BA" w:rsidRDefault="00FE38F0" w:rsidP="000C1A01">
            <w:pPr>
              <w:tabs>
                <w:tab w:val="left" w:pos="630"/>
              </w:tabs>
              <w:autoSpaceDE w:val="0"/>
              <w:snapToGrid w:val="0"/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годы (без деления на этапы)</w:t>
            </w:r>
          </w:p>
        </w:tc>
      </w:tr>
      <w:tr w:rsidR="00FE38F0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E38F0" w:rsidRPr="00407A2E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E38F0" w:rsidRPr="00407A2E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 Объемы и источники финансирования подпрограммы</w:t>
            </w:r>
          </w:p>
          <w:p w:rsidR="00FE38F0" w:rsidRPr="00407A2E" w:rsidRDefault="00FE38F0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E38F0" w:rsidRPr="004368BA" w:rsidRDefault="00FE38F0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E38F0" w:rsidRPr="004368BA" w:rsidRDefault="00FE38F0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Общий объем финансирования реализации подпрограммы составляет 306 200 тыс</w:t>
            </w:r>
            <w:r w:rsidR="005D5B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 (средства областного бюджета), из них: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2017 году – 21 100 тыс</w:t>
            </w:r>
            <w:r w:rsidR="005D5B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2018 году – 26 100 тыс</w:t>
            </w:r>
            <w:r w:rsidR="005D5B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2019 году – 26 150 тыс</w:t>
            </w:r>
            <w:r w:rsidR="005D5B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2020 году – 26 350 тыс</w:t>
            </w:r>
            <w:r w:rsidR="005D5B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2021 году – 37 100 тыс</w:t>
            </w:r>
            <w:r w:rsidR="005D5B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2022 году – 37 100 тыс</w:t>
            </w:r>
            <w:r w:rsidR="005D5B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2023 году – 37 400 тыс</w:t>
            </w:r>
            <w:r w:rsidR="005D5B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2024 году – 47 450 тыс</w:t>
            </w:r>
            <w:r w:rsidR="005D5B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2025 году – 47 450 тыс</w:t>
            </w:r>
            <w:r w:rsidR="005D5B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FE38F0" w:rsidRPr="00407A2E" w:rsidTr="002B5406">
        <w:trPr>
          <w:trHeight w:val="1455"/>
          <w:jc w:val="center"/>
        </w:trPr>
        <w:tc>
          <w:tcPr>
            <w:tcW w:w="3091" w:type="dxa"/>
            <w:shd w:val="clear" w:color="auto" w:fill="auto"/>
          </w:tcPr>
          <w:p w:rsidR="00FE38F0" w:rsidRPr="00407A2E" w:rsidRDefault="00FE38F0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 Конечные результаты реализации подпрограммы</w:t>
            </w:r>
          </w:p>
          <w:p w:rsidR="00FE38F0" w:rsidRPr="00407A2E" w:rsidRDefault="00FE38F0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E38F0" w:rsidRPr="004368BA" w:rsidRDefault="00FE38F0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6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результате реализации мероприятий подпрограммы будут достигнуты следующие результаты:</w:t>
            </w:r>
          </w:p>
          <w:p w:rsidR="00FE38F0" w:rsidRPr="004368BA" w:rsidRDefault="005D5B2E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 п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роведение за период 2017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2025 г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одов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модернизации 106 единиц технологического оборудования предприятиями-получателями субсидий 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на возмещение части затрат по уплате процентов по кредитам, взятым на проведение технического перевооружения и модернизации производственных мощностей;</w:t>
            </w:r>
          </w:p>
          <w:p w:rsidR="00FE38F0" w:rsidRPr="004368BA" w:rsidRDefault="005D5B2E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 т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емп роста производительности труда на предприятиях-получателях субсидий 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на возмещение части затрат по уплате процентов по кредитам, взятым на проведение технического перевооружения и модернизации производственных мощностей, 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2025 году составит 158,9% к уровню 2017 года;</w:t>
            </w:r>
          </w:p>
          <w:p w:rsidR="00FE38F0" w:rsidRPr="004368BA" w:rsidRDefault="000E1080" w:rsidP="002B5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олучение  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t>за период 2016</w:t>
            </w:r>
            <w:r w:rsidR="000C1A0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  <w:r w:rsidR="000C1A01">
              <w:rPr>
                <w:rFonts w:ascii="Times New Roman" w:hAnsi="Times New Roman" w:cs="Times New Roman"/>
                <w:sz w:val="28"/>
                <w:szCs w:val="28"/>
              </w:rPr>
              <w:t>одов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28 субъектами промышленной деятельности Костромской области поддержки 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государственной программы Российской Федерации «Развитие промышленности и повышение ее конкурентоспособности» и Федерального закона от 31 декабря 2014 года 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488-ФЗ «О промышленной политике в Российской Федерации»;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1A01">
              <w:rPr>
                <w:rFonts w:ascii="Times New Roman" w:hAnsi="Times New Roman" w:cs="Times New Roman"/>
                <w:sz w:val="28"/>
                <w:szCs w:val="28"/>
              </w:rPr>
              <w:t>) у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величение объема инвестиций в основной капитал, направленных на приобретение и модернизацию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технологического оборудования, до 10 500 млн. руб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лей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r w:rsidR="007955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2025 году;</w:t>
            </w:r>
          </w:p>
          <w:p w:rsidR="00FE38F0" w:rsidRPr="004368BA" w:rsidRDefault="000E108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C1A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величение объема налоговых поступлений в консолидированный бюджет Российской Федерации от промышленных предприятий области до 9 250 млн. рублей в 2025 году;</w:t>
            </w:r>
          </w:p>
          <w:p w:rsidR="00FE38F0" w:rsidRPr="004368BA" w:rsidRDefault="000C1A01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6)</w:t>
            </w:r>
            <w:r w:rsidR="000E1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жегодный объем производства стальных труб в 202</w:t>
            </w:r>
            <w:r w:rsidR="00AE6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году составит 520 тыс. тонн;</w:t>
            </w:r>
          </w:p>
          <w:p w:rsidR="00FE38F0" w:rsidRPr="004368BA" w:rsidRDefault="000C1A01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7)</w:t>
            </w:r>
            <w:r w:rsidR="000E1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жегодный объем производства кранов на автомобильном ходу в 202</w:t>
            </w:r>
            <w:r w:rsidR="00AE6F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году составит </w:t>
            </w:r>
            <w:r w:rsidR="007955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1 550 единиц;</w:t>
            </w:r>
          </w:p>
          <w:p w:rsidR="00FE38F0" w:rsidRPr="004368BA" w:rsidRDefault="000C1A01" w:rsidP="002B5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8)</w:t>
            </w:r>
            <w:r w:rsidR="000E1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недрение за период 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2025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одов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75 результатов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научно-исследовательских и опытно-конструкторских работ (далее – 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НИОКР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предприятиях-получателях грантов 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на проведение НИОКР;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4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B0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4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емп роста производительности труда на предприятиях-получателях грантов </w:t>
            </w: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на проведение НИОКР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 2025 году составит 140% к уровню 2018 года;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="00B0445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4B06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0445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>дельный вес организаций, осуществляющих инновационную деятельность, в общем числе организаций Костромской области к 2025 году составит 10%;</w:t>
            </w:r>
          </w:p>
          <w:p w:rsidR="00FE38F0" w:rsidRPr="004368BA" w:rsidRDefault="00FE38F0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8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044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B0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4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величение доли экспорта в объеме внешнеторгового оборота Костромской области до 56% к 2025 году;</w:t>
            </w:r>
          </w:p>
          <w:p w:rsidR="00FE38F0" w:rsidRPr="004368BA" w:rsidRDefault="00B0445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12)</w:t>
            </w:r>
            <w:r w:rsidR="004B06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жегодный объем производства ювелирных изделий в 2025 году составит 41 400 млн. рублей;</w:t>
            </w:r>
          </w:p>
          <w:p w:rsidR="00FE38F0" w:rsidRPr="004368BA" w:rsidRDefault="00B0445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13)</w:t>
            </w:r>
            <w:r w:rsidR="004B06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нижение доли импорта в объеме внешнеторгового оборота Костромской области до 44% к 2025 году;</w:t>
            </w:r>
          </w:p>
          <w:p w:rsidR="00FE38F0" w:rsidRPr="004368BA" w:rsidRDefault="00B0445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14)</w:t>
            </w:r>
            <w:r w:rsidR="004B06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оличество прошедших 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t>подготовку, переподготовку, повышение квалификации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работников предприятий-получателей субсидий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областного бюджета на возмещение части затрат, связанных с подготовкой, переподготовкой, повышением 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квалификации персонала, составит </w:t>
            </w:r>
            <w:r w:rsidR="007955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E38F0" w:rsidRPr="004368BA">
              <w:rPr>
                <w:rFonts w:ascii="Times New Roman" w:hAnsi="Times New Roman" w:cs="Times New Roman"/>
                <w:sz w:val="28"/>
                <w:szCs w:val="28"/>
              </w:rPr>
              <w:t>1 850 человек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период 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2025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одов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E38F0" w:rsidRPr="004368BA" w:rsidRDefault="00B0445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15)</w:t>
            </w:r>
            <w:r w:rsidR="004B06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роведение 37 областных конкурсов профессионального мастерства за период          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2025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одов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E38F0" w:rsidRPr="004368BA" w:rsidRDefault="00B04454" w:rsidP="00B044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16)</w:t>
            </w:r>
            <w:r w:rsidR="004B06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дельный вес численности выпускников профессиональных образовательных организаций и образовательных организаций высшего образования очной формы обучений, обучавшихся по укрупненным группам профессий (специальностей, направлений подготовки) для сферы промышленности и трудоустроившихся в течение года по полученной специальности, в общей численности выпускников данных программ составит 55% к 202</w:t>
            </w:r>
            <w:r w:rsidR="003350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FE38F0" w:rsidRPr="004368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году</w:t>
            </w:r>
          </w:p>
        </w:tc>
      </w:tr>
    </w:tbl>
    <w:p w:rsidR="00FE38F0" w:rsidRDefault="00FE38F0" w:rsidP="00FE38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168B4" w:rsidRDefault="003168B4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68B4" w:rsidRDefault="003168B4" w:rsidP="007955C7">
      <w:pPr>
        <w:pStyle w:val="ConsPlusTitle"/>
        <w:ind w:left="4253"/>
        <w:jc w:val="center"/>
        <w:rPr>
          <w:b w:val="0"/>
          <w:sz w:val="28"/>
          <w:szCs w:val="28"/>
        </w:rPr>
      </w:pPr>
      <w:r w:rsidRPr="00955D7D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2</w:t>
      </w:r>
    </w:p>
    <w:p w:rsidR="00B04454" w:rsidRPr="007955C7" w:rsidRDefault="00B04454" w:rsidP="007955C7">
      <w:pPr>
        <w:pStyle w:val="ConsPlusTitle"/>
        <w:ind w:left="4253"/>
        <w:jc w:val="center"/>
        <w:rPr>
          <w:b w:val="0"/>
          <w:sz w:val="36"/>
          <w:szCs w:val="36"/>
        </w:rPr>
      </w:pPr>
    </w:p>
    <w:p w:rsidR="00B04454" w:rsidRDefault="003168B4" w:rsidP="007955C7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D7D">
        <w:rPr>
          <w:rFonts w:ascii="Times New Roman" w:hAnsi="Times New Roman" w:cs="Times New Roman"/>
          <w:sz w:val="28"/>
          <w:szCs w:val="28"/>
        </w:rPr>
        <w:t>к государственной программе Костромской области «</w:t>
      </w:r>
      <w:r w:rsidRPr="00955D7D">
        <w:rPr>
          <w:rFonts w:ascii="Times New Roman" w:hAnsi="Times New Roman" w:cs="Times New Roman"/>
          <w:bCs/>
          <w:sz w:val="28"/>
          <w:szCs w:val="28"/>
        </w:rPr>
        <w:t>Экономическое развитие Костромской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68B4" w:rsidRPr="00955D7D" w:rsidRDefault="003168B4" w:rsidP="007955C7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период до 2025 года</w:t>
      </w:r>
      <w:r w:rsidRPr="00955D7D">
        <w:rPr>
          <w:rFonts w:ascii="Times New Roman" w:hAnsi="Times New Roman" w:cs="Times New Roman"/>
          <w:bCs/>
          <w:sz w:val="28"/>
          <w:szCs w:val="28"/>
        </w:rPr>
        <w:t>»</w:t>
      </w:r>
    </w:p>
    <w:p w:rsidR="003168B4" w:rsidRDefault="003168B4" w:rsidP="003168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955C7" w:rsidRDefault="007955C7" w:rsidP="003168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168B4" w:rsidRDefault="00584816" w:rsidP="003168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ПАСПОРТ ПОДПРОГРАММЫ</w:t>
      </w:r>
    </w:p>
    <w:p w:rsidR="003168B4" w:rsidRDefault="003168B4" w:rsidP="003168B4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>«Формирование благоприятной инвестиционной среды в Костромской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</w:p>
    <w:p w:rsidR="003168B4" w:rsidRDefault="003168B4" w:rsidP="003168B4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91"/>
        <w:gridCol w:w="5981"/>
      </w:tblGrid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Ответственный исполнитель подпрограммы</w:t>
            </w:r>
          </w:p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Pr="00407A2E" w:rsidRDefault="003168B4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инвестиционной и промышленной политики администрации Костромской области</w:t>
            </w: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Соисполнители подпрограммы</w:t>
            </w:r>
          </w:p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Default="003168B4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3168B4" w:rsidRPr="00407A2E" w:rsidRDefault="003168B4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Участники подпрограммы</w:t>
            </w:r>
          </w:p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Pr="00EE0439" w:rsidRDefault="003168B4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439">
              <w:rPr>
                <w:rFonts w:ascii="Times New Roman" w:eastAsia="Times New Roman" w:hAnsi="Times New Roman" w:cs="Times New Roman"/>
                <w:sz w:val="28"/>
                <w:szCs w:val="28"/>
              </w:rPr>
              <w:t>1. ОГБУ «Агентство инвестиций и проектного соп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ровождения Костромской области».</w:t>
            </w:r>
          </w:p>
          <w:p w:rsidR="003168B4" w:rsidRPr="00EE0439" w:rsidRDefault="003168B4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Органы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районов и городских округов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Костромской области.</w:t>
            </w:r>
          </w:p>
          <w:p w:rsidR="003168B4" w:rsidRPr="00EE0439" w:rsidRDefault="003168B4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439">
              <w:rPr>
                <w:rFonts w:ascii="Times New Roman" w:hAnsi="Times New Roman" w:cs="Times New Roman"/>
                <w:sz w:val="28"/>
                <w:szCs w:val="28"/>
              </w:rPr>
              <w:t>3. Хозяйствующие субъекты Костромской области</w:t>
            </w:r>
          </w:p>
          <w:p w:rsidR="003168B4" w:rsidRPr="00EE0439" w:rsidRDefault="003168B4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Программно-целевые инструменты подпрограммы</w:t>
            </w:r>
          </w:p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Pr="00407A2E" w:rsidRDefault="003168B4" w:rsidP="002B5406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A2E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Цель подпрограммы</w:t>
            </w:r>
          </w:p>
          <w:p w:rsidR="003168B4" w:rsidRPr="00407A2E" w:rsidRDefault="003168B4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Default="003168B4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7BB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привлечения инвестиций в экономику Костромской области</w:t>
            </w:r>
          </w:p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>6. Задачи подпрограммы</w:t>
            </w:r>
          </w:p>
        </w:tc>
        <w:tc>
          <w:tcPr>
            <w:tcW w:w="5981" w:type="dxa"/>
            <w:shd w:val="clear" w:color="auto" w:fill="auto"/>
          </w:tcPr>
          <w:p w:rsidR="003168B4" w:rsidRPr="002026A4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26A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имиджа Костромской области как территории наибольшего 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>благоприятствования для бизнеса.</w:t>
            </w:r>
          </w:p>
          <w:p w:rsidR="003168B4" w:rsidRPr="002026A4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6A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26A4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для инвестиционной деятельности административной среды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68B4" w:rsidRPr="002026A4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6A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26A4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финансовой поддержки и налогового стимулирования инвестиционной деятельности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68B4" w:rsidRPr="002026A4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26A4">
              <w:rPr>
                <w:rFonts w:ascii="Times New Roman" w:hAnsi="Times New Roman" w:cs="Times New Roman"/>
                <w:sz w:val="28"/>
                <w:szCs w:val="28"/>
              </w:rPr>
              <w:t>Обеспечение инвесторов доступной инфраструктурой для размещения п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>роизводственных и иных объектов.</w:t>
            </w:r>
          </w:p>
          <w:p w:rsidR="003168B4" w:rsidRPr="002026A4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6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6A4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инвестиционного процесса</w:t>
            </w:r>
          </w:p>
          <w:p w:rsidR="003168B4" w:rsidRPr="002026A4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Сроки и этапы реализации подпрограммы</w:t>
            </w:r>
          </w:p>
        </w:tc>
        <w:tc>
          <w:tcPr>
            <w:tcW w:w="5981" w:type="dxa"/>
            <w:shd w:val="clear" w:color="auto" w:fill="auto"/>
          </w:tcPr>
          <w:p w:rsidR="003168B4" w:rsidRPr="00407A2E" w:rsidRDefault="003168B4" w:rsidP="00584816">
            <w:pPr>
              <w:tabs>
                <w:tab w:val="left" w:pos="630"/>
              </w:tabs>
              <w:autoSpaceDE w:val="0"/>
              <w:snapToGrid w:val="0"/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F01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A16F0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годы (без деления на этапы)</w:t>
            </w: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 Объемы и источники финансирования подпрограммы</w:t>
            </w:r>
          </w:p>
          <w:p w:rsidR="003168B4" w:rsidRPr="00407A2E" w:rsidRDefault="003168B4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Pr="000F2A51" w:rsidRDefault="003168B4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68B4" w:rsidRPr="000F2A51" w:rsidRDefault="003168B4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Общий объем финансирования реализации подпрограммы составляет 2</w:t>
            </w:r>
            <w:r w:rsidR="00385D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89 247,7</w:t>
            </w: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4B0695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 (средства областного бюджета), из них:</w:t>
            </w:r>
          </w:p>
          <w:p w:rsidR="003168B4" w:rsidRPr="000F2A51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2016 году – 2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0 </w:t>
            </w:r>
            <w:r w:rsidR="00385D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43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,0 тыс</w:t>
            </w:r>
            <w:r w:rsidR="00FD14B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0F2A51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2017 году – 2</w:t>
            </w:r>
            <w:r w:rsidR="00385D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385D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17,6</w:t>
            </w: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FD14B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0F2A51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2018 году – 2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2 </w:t>
            </w:r>
            <w:r w:rsidR="00385D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45,3</w:t>
            </w: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FD14B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0F2A51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2019 год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 – 27 </w:t>
            </w:r>
            <w:r w:rsidR="00385D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66,1</w:t>
            </w: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FD14B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0F2A51" w:rsidRDefault="00385D5B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2020 году – 27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77,6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FD14B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0F2A51" w:rsidRDefault="00385D5B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2021 году – 28 2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85,6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FD14B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0F2A51" w:rsidRDefault="00385D5B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2022 году – 33 4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16,5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FD14B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0F2A51" w:rsidRDefault="00385D5B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2023 году – 34 1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21,5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FD14B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0F2A51" w:rsidRDefault="00BB128F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2024 год</w:t>
            </w:r>
            <w:r w:rsidR="00385D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 – 34 3</w:t>
            </w:r>
            <w:r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33,5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FD14B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0F2A51" w:rsidRDefault="00385D5B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2025 году – 39 5</w:t>
            </w:r>
            <w:r w:rsidR="00BB128F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53,0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FD14B6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168B4" w:rsidRPr="000F2A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</w:p>
          <w:p w:rsidR="003168B4" w:rsidRPr="000F2A51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3168B4" w:rsidRPr="00407A2E" w:rsidTr="002B5406">
        <w:trPr>
          <w:trHeight w:val="1455"/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 Конечные результаты реализации подпрограммы</w:t>
            </w:r>
          </w:p>
          <w:p w:rsidR="003168B4" w:rsidRPr="00407A2E" w:rsidRDefault="003168B4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Pr="003423E3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2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результате реализации мероприятий подпрограммы будут достигнуты следующие результаты:</w:t>
            </w:r>
          </w:p>
          <w:p w:rsidR="003168B4" w:rsidRPr="003423E3" w:rsidRDefault="00584816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1)</w:t>
            </w:r>
            <w:r w:rsidR="00FD1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ост объема инвестиций в основной капитал в расчете на душу населения в 2025 году до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3168B4" w:rsidRPr="00770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9707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</w:t>
            </w:r>
            <w:r w:rsidR="003168B4" w:rsidRPr="00770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 рублей</w:t>
            </w:r>
            <w:r w:rsidR="003168B4" w:rsidRPr="00770C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8B4" w:rsidRPr="003423E3" w:rsidRDefault="00584816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2)</w:t>
            </w:r>
            <w:r w:rsidR="00FD1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3168B4"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беспечение н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 менее 145 тыс. ежегодных просмотров инвестиционного портала 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2025 году</w:t>
            </w:r>
            <w:r w:rsidR="003168B4"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3423E3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FD1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3423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величение объема инвестиций в основной  капитал по полному кругу организаций за счет всех источников финансирования в 2025 году до </w:t>
            </w:r>
            <w:r w:rsidRPr="00770C7A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  <w:r w:rsidR="008315B6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770C7A">
              <w:rPr>
                <w:rFonts w:ascii="Times New Roman" w:eastAsiaTheme="minorEastAsia" w:hAnsi="Times New Roman" w:cs="Times New Roman"/>
                <w:sz w:val="28"/>
                <w:szCs w:val="28"/>
              </w:rPr>
              <w:t>,0 млрд. рублей</w:t>
            </w:r>
            <w:r w:rsidRPr="00770C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8B4" w:rsidRPr="003423E3" w:rsidRDefault="00FD14B6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</w:rPr>
              <w:t>жегодное</w:t>
            </w:r>
            <w:r w:rsidR="003350E8">
              <w:rPr>
                <w:rFonts w:ascii="Times New Roman" w:hAnsi="Times New Roman" w:cs="Times New Roman"/>
                <w:sz w:val="28"/>
                <w:szCs w:val="28"/>
              </w:rPr>
              <w:t>, начиная с 2018 года,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не менее чем в 8 мероприятиях, направленных на развитие инвестиционного потенциала</w:t>
            </w:r>
            <w:r w:rsidR="003168B4"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3423E3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FD1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3423E3">
              <w:rPr>
                <w:rFonts w:ascii="Times New Roman" w:hAnsi="Times New Roman" w:cs="Times New Roman"/>
                <w:sz w:val="28"/>
                <w:szCs w:val="28"/>
              </w:rPr>
              <w:t>роведение не менее 2 презентаций Костромской области ежегодно</w:t>
            </w:r>
            <w:r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3423E3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FD14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3423E3">
              <w:rPr>
                <w:rFonts w:ascii="Times New Roman" w:hAnsi="Times New Roman" w:cs="Times New Roman"/>
                <w:sz w:val="28"/>
                <w:szCs w:val="28"/>
              </w:rPr>
              <w:t>азмещение не менее 20 кооперационных заказов в год</w:t>
            </w:r>
            <w:r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3423E3" w:rsidRDefault="00253C5B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жегодное оказание поддержки по принципу 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«одного окна» не менее чем </w:t>
            </w:r>
            <w:r w:rsidR="007955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 инвестиционным проектам</w:t>
            </w:r>
            <w:r w:rsidR="003168B4"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3423E3" w:rsidRDefault="00584816" w:rsidP="002B5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8)</w:t>
            </w:r>
            <w:r w:rsidR="00253C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величение объема инвестиций в основной капитал (за исключением бюджетных средств) в расчете на душу населения до </w:t>
            </w:r>
            <w:r w:rsidR="003168B4" w:rsidRPr="00770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8315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51,1</w:t>
            </w:r>
            <w:r w:rsidR="003168B4" w:rsidRPr="00770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рублей к 2025 году</w:t>
            </w:r>
            <w:r w:rsidR="003168B4" w:rsidRPr="00770C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8B4" w:rsidRPr="003423E3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2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3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величение </w:t>
            </w:r>
            <w:r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налоговой отдачи от реализации проектов, включенных в </w:t>
            </w:r>
            <w:r w:rsidRPr="003423E3">
              <w:rPr>
                <w:rFonts w:ascii="Times New Roman" w:hAnsi="Times New Roman" w:cs="Times New Roman"/>
                <w:sz w:val="28"/>
                <w:szCs w:val="28"/>
              </w:rPr>
              <w:t>Реестр инвестиционных проектов Костромской области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23E3"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предприятий-участников промышленных округов,</w:t>
            </w:r>
            <w:r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12 рублей в расчете на 1 рубль предоставленных налоговых льгот к 2025 году</w:t>
            </w:r>
            <w:r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3423E3" w:rsidRDefault="00253C5B" w:rsidP="002B5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EC21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величение</w:t>
            </w:r>
            <w:r w:rsidR="003168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бъем</w:t>
            </w:r>
            <w:r w:rsidR="00316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вложенных инвестиций в основной капитал получателями субсидий на технологическое присоединение в расчете на </w:t>
            </w:r>
            <w:r w:rsidR="005848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руб</w:t>
            </w:r>
            <w:r w:rsidR="00316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ль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предоставленных субсидий </w:t>
            </w:r>
            <w:r w:rsidR="00EC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 </w:t>
            </w:r>
            <w:r w:rsidR="005848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EC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 руб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лей</w:t>
            </w:r>
            <w:r w:rsidR="00EC21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2025 году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8B4" w:rsidRPr="003423E3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23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3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ост объема привлеченных частных инвестиций в 2025 году до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 рублей</w:t>
            </w:r>
            <w:r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r w:rsidR="005848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руб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ль</w:t>
            </w:r>
            <w:r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предоставленных налоговых льгот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заключенных специальных инвестиционных контрактов</w:t>
            </w:r>
            <w:r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3423E3" w:rsidRDefault="00552DDA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B042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аличие в перечне не менее 350 свободных производственных площадок ежегодно</w:t>
            </w:r>
            <w:r w:rsidR="003168B4" w:rsidRPr="003423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Default="00552DDA" w:rsidP="002B5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B042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беспечение производственной инфраструктурой с заявленными параметрами не менее 1 инвестиционного проекта в год;</w:t>
            </w:r>
          </w:p>
          <w:p w:rsidR="00B042E2" w:rsidRPr="003423E3" w:rsidRDefault="00B042E2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оздание 1,5 тысяч новых рабочих мест на территории промышленных округов к </w:t>
            </w:r>
            <w:r w:rsidR="005848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2025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3946BB" w:rsidRDefault="00584816" w:rsidP="005848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15)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3168B4" w:rsidRPr="00342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беспечение заявок инвесторов по подготовке специалистов для реализации инвестиционных проектов в размере 100% ежегодно</w:t>
            </w:r>
          </w:p>
        </w:tc>
      </w:tr>
    </w:tbl>
    <w:p w:rsidR="003168B4" w:rsidRPr="0089500E" w:rsidRDefault="003168B4" w:rsidP="003168B4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68B4" w:rsidRDefault="003168B4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68B4" w:rsidRDefault="003168B4" w:rsidP="007955C7">
      <w:pPr>
        <w:pStyle w:val="ConsPlusTitle"/>
        <w:ind w:left="4253"/>
        <w:jc w:val="center"/>
        <w:rPr>
          <w:b w:val="0"/>
          <w:sz w:val="28"/>
          <w:szCs w:val="28"/>
        </w:rPr>
      </w:pPr>
      <w:r w:rsidRPr="00955D7D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3</w:t>
      </w:r>
    </w:p>
    <w:p w:rsidR="00584816" w:rsidRPr="007955C7" w:rsidRDefault="00584816" w:rsidP="007955C7">
      <w:pPr>
        <w:pStyle w:val="ConsPlusTitle"/>
        <w:ind w:left="4253"/>
        <w:jc w:val="center"/>
        <w:rPr>
          <w:b w:val="0"/>
          <w:sz w:val="36"/>
          <w:szCs w:val="36"/>
        </w:rPr>
      </w:pPr>
    </w:p>
    <w:p w:rsidR="00584816" w:rsidRDefault="003168B4" w:rsidP="007955C7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D7D">
        <w:rPr>
          <w:rFonts w:ascii="Times New Roman" w:hAnsi="Times New Roman" w:cs="Times New Roman"/>
          <w:sz w:val="28"/>
          <w:szCs w:val="28"/>
        </w:rPr>
        <w:t>к государственной программе Костромской области «</w:t>
      </w:r>
      <w:r w:rsidRPr="00955D7D">
        <w:rPr>
          <w:rFonts w:ascii="Times New Roman" w:hAnsi="Times New Roman" w:cs="Times New Roman"/>
          <w:bCs/>
          <w:sz w:val="28"/>
          <w:szCs w:val="28"/>
        </w:rPr>
        <w:t>Экономическое развитие Костромской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68B4" w:rsidRPr="00955D7D" w:rsidRDefault="003168B4" w:rsidP="007955C7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период до 2025 года</w:t>
      </w:r>
      <w:r w:rsidRPr="00955D7D">
        <w:rPr>
          <w:rFonts w:ascii="Times New Roman" w:hAnsi="Times New Roman" w:cs="Times New Roman"/>
          <w:bCs/>
          <w:sz w:val="28"/>
          <w:szCs w:val="28"/>
        </w:rPr>
        <w:t>»</w:t>
      </w:r>
    </w:p>
    <w:p w:rsidR="003168B4" w:rsidRDefault="003168B4" w:rsidP="003168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955C7" w:rsidRDefault="007955C7" w:rsidP="003168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B09B7" w:rsidRDefault="00584816" w:rsidP="003B09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ПАСПОРТ ПОДПРОГРАММЫ </w:t>
      </w:r>
    </w:p>
    <w:p w:rsidR="003168B4" w:rsidRDefault="003168B4" w:rsidP="003B09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>«</w:t>
      </w:r>
      <w:r w:rsidRPr="002952B2">
        <w:rPr>
          <w:rFonts w:ascii="Times New Roman" w:hAnsi="Times New Roman" w:cs="Times New Roman"/>
          <w:sz w:val="28"/>
          <w:szCs w:val="28"/>
        </w:rPr>
        <w:t>Совершенствование системы стратегического управления социально-экономическим развитием Костромской области и муниципальных образований</w:t>
      </w:r>
      <w:r w:rsidRPr="00895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</w:p>
    <w:p w:rsidR="003168B4" w:rsidRDefault="003168B4" w:rsidP="003168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91"/>
        <w:gridCol w:w="5981"/>
      </w:tblGrid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Ответственный исполнитель подпрограммы</w:t>
            </w:r>
          </w:p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Pr="0006067C" w:rsidRDefault="003168B4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</w:t>
            </w:r>
            <w:r w:rsidRPr="0006067C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Костромской области</w:t>
            </w: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Соисполнители подпрограммы</w:t>
            </w:r>
          </w:p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Pr="00E2504B" w:rsidRDefault="003168B4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3168B4" w:rsidRPr="00E2504B" w:rsidRDefault="003168B4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Участники подпрограммы</w:t>
            </w:r>
          </w:p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Pr="00827835" w:rsidRDefault="003168B4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35">
              <w:rPr>
                <w:rFonts w:ascii="Times New Roman" w:eastAsia="Times New Roman" w:hAnsi="Times New Roman" w:cs="Times New Roman"/>
                <w:sz w:val="28"/>
                <w:szCs w:val="28"/>
              </w:rPr>
              <w:t>1. Департамент финансов Костромской области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68B4" w:rsidRPr="00827835" w:rsidRDefault="003168B4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35"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Органы местного самоуправления муниципальных районов и городских округов Костромской области</w:t>
            </w:r>
          </w:p>
          <w:p w:rsidR="003168B4" w:rsidRPr="00827835" w:rsidRDefault="003168B4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Программно-целевые инструменты подпрограммы</w:t>
            </w:r>
          </w:p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Pr="00E2504B" w:rsidRDefault="003168B4" w:rsidP="002B5406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504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Цель подпрограммы</w:t>
            </w:r>
          </w:p>
          <w:p w:rsidR="003168B4" w:rsidRPr="00407A2E" w:rsidRDefault="003168B4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Default="003168B4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93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системы стратегического управления социально-экономическим развитием Костромской области и муниципальных образований</w:t>
            </w:r>
          </w:p>
          <w:p w:rsidR="003168B4" w:rsidRPr="0006067C" w:rsidRDefault="003168B4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>6. Задачи подпрограммы</w:t>
            </w:r>
          </w:p>
        </w:tc>
        <w:tc>
          <w:tcPr>
            <w:tcW w:w="5981" w:type="dxa"/>
            <w:shd w:val="clear" w:color="auto" w:fill="auto"/>
          </w:tcPr>
          <w:p w:rsidR="003168B4" w:rsidRPr="00D014F6" w:rsidRDefault="003168B4" w:rsidP="002B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F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D014F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системы стратегического планирования и прогнозирования социально-экономическ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>ого развития.</w:t>
            </w:r>
          </w:p>
          <w:p w:rsidR="003168B4" w:rsidRPr="00D014F6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4F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014F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программно-целевого планирования  деятельности исполнительных органов государственной власти Костромской области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68B4" w:rsidRPr="00D014F6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4F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D014F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системы оценки эффективности деятельности исполнительных органов </w:t>
            </w:r>
            <w:r w:rsidRPr="00D01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Костромской области и органов местного самоуправления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68B4" w:rsidRPr="00D014F6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F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D014F6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развития экономического и  налогового потенциала муниципальных районов и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округов Костромской области</w:t>
            </w:r>
          </w:p>
          <w:p w:rsidR="003168B4" w:rsidRPr="00D014F6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Сроки и этапы реализации подпрограммы</w:t>
            </w:r>
          </w:p>
        </w:tc>
        <w:tc>
          <w:tcPr>
            <w:tcW w:w="5981" w:type="dxa"/>
            <w:shd w:val="clear" w:color="auto" w:fill="auto"/>
          </w:tcPr>
          <w:p w:rsidR="003168B4" w:rsidRPr="00D014F6" w:rsidRDefault="003168B4" w:rsidP="00584816">
            <w:pPr>
              <w:tabs>
                <w:tab w:val="left" w:pos="630"/>
              </w:tabs>
              <w:autoSpaceDE w:val="0"/>
              <w:snapToGrid w:val="0"/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4F6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D014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годы (без деления на этапы)</w:t>
            </w:r>
          </w:p>
        </w:tc>
      </w:tr>
      <w:tr w:rsidR="003168B4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 Объемы и источники финансирования подпрограммы</w:t>
            </w:r>
          </w:p>
          <w:p w:rsidR="003168B4" w:rsidRPr="00407A2E" w:rsidRDefault="003168B4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Pr="00F95E4A" w:rsidRDefault="003168B4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68B4" w:rsidRPr="00F95E4A" w:rsidRDefault="003168B4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Общий объем финансирования реализации подпрограммы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562 694,0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рублей, из них: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2016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50 786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,0 тыс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2017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51 802,0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552D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56 138,0 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57 195,0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54 973,0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2021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56 072,0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2022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57 193,0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58 337,0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r w:rsidR="007F4CD6"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59 504,0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60 694,0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том числе 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объем финансирования реализации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счет средств областного бюджета 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562 094,0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рублей, из них: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2016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50 786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,0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2017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51 802,0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55 838,0 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56 895,0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54 973,0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2021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56 072,0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2022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57 193,0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58 337,0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59 504,0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60 694,0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7F4C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объем финансирования реализации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счет средств местных бюджетов моногородов Костромской области 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600,0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BE23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рублей, из них: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300,0 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тыс</w:t>
            </w:r>
            <w:r w:rsidR="00BE23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BE23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300,0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BE23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95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</w:p>
          <w:p w:rsidR="003168B4" w:rsidRPr="00F95E4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3168B4" w:rsidRPr="00407A2E" w:rsidTr="002B5406">
        <w:trPr>
          <w:trHeight w:val="1455"/>
          <w:jc w:val="center"/>
        </w:trPr>
        <w:tc>
          <w:tcPr>
            <w:tcW w:w="3091" w:type="dxa"/>
            <w:shd w:val="clear" w:color="auto" w:fill="auto"/>
          </w:tcPr>
          <w:p w:rsidR="003168B4" w:rsidRPr="00407A2E" w:rsidRDefault="003168B4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9. Конечные результаты реализации подпрограммы</w:t>
            </w:r>
          </w:p>
          <w:p w:rsidR="003168B4" w:rsidRPr="00407A2E" w:rsidRDefault="003168B4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3168B4" w:rsidRPr="004B5EFA" w:rsidRDefault="003168B4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5E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результате реализации мероприятий подпрограммы будут достигнуты следующие результаты:</w:t>
            </w:r>
          </w:p>
          <w:p w:rsidR="003168B4" w:rsidRPr="004B5EFA" w:rsidRDefault="00584816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1)</w:t>
            </w:r>
            <w:r w:rsidR="00BE23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3168B4"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жегодное принятие и (или) </w:t>
            </w:r>
            <w:r w:rsidR="003168B4" w:rsidRPr="004B5EFA">
              <w:rPr>
                <w:rFonts w:ascii="Times New Roman" w:hAnsi="Times New Roman" w:cs="Times New Roman"/>
                <w:sz w:val="28"/>
                <w:szCs w:val="28"/>
              </w:rPr>
              <w:t>актуализация не менее чем одного документа стратегического планирования Костромской области, разрабатываемого в рамках целеполагания и прогнозирования;</w:t>
            </w:r>
          </w:p>
          <w:p w:rsidR="003168B4" w:rsidRPr="004B5EFA" w:rsidRDefault="003168B4" w:rsidP="002B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BE23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B5EFA">
              <w:rPr>
                <w:rFonts w:ascii="Times New Roman" w:hAnsi="Times New Roman" w:cs="Times New Roman"/>
                <w:sz w:val="28"/>
                <w:szCs w:val="28"/>
              </w:rPr>
              <w:t xml:space="preserve">нижение размера среднего  отклонения фактических показателей развития экономики региона по модулю от прогнозируемых (степень выполнения прогноза)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4B5E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4B5EF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BE23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4B5EFA">
              <w:rPr>
                <w:rFonts w:ascii="Times New Roman" w:hAnsi="Times New Roman" w:cs="Times New Roman"/>
                <w:sz w:val="28"/>
                <w:szCs w:val="28"/>
              </w:rPr>
              <w:t>оля расходов областного бюджета, распределенных по программному принципу, к</w:t>
            </w:r>
            <w:r w:rsidR="005D4EB1">
              <w:rPr>
                <w:rFonts w:ascii="Times New Roman" w:hAnsi="Times New Roman" w:cs="Times New Roman"/>
                <w:sz w:val="28"/>
                <w:szCs w:val="28"/>
              </w:rPr>
              <w:t xml:space="preserve"> 2019 году составит не менее 95%</w:t>
            </w:r>
            <w:r w:rsidRPr="004B5E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8B4" w:rsidRPr="004B5EFA" w:rsidRDefault="00584816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BE2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68B4" w:rsidRPr="004B5EFA">
              <w:rPr>
                <w:rFonts w:ascii="Times New Roman" w:hAnsi="Times New Roman" w:cs="Times New Roman"/>
                <w:sz w:val="28"/>
                <w:szCs w:val="28"/>
              </w:rPr>
              <w:t>жегодная подготовка и направление доклада губернатора Костромской области о достигнутых значениях показателей эффективности деятельности органов исполнительной власти Костромской области за отчетный год и их планируемых значениях на трехлетний период в Правительство Российской Федерации в срок до 1 апреля</w:t>
            </w:r>
            <w:r w:rsidR="003168B4"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4B5EFA" w:rsidRDefault="00584816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5)</w:t>
            </w:r>
            <w:r w:rsidR="00BE23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3168B4"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жегодная </w:t>
            </w:r>
            <w:r w:rsidR="003168B4" w:rsidRPr="004B5EFA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сводного доклада о результатах оценки эффективности деятельности органов местного самоуправления городских округов и муниципальных районов Костромской области на портале государственных услуг Костромской области в срок 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68B4" w:rsidRPr="004B5EFA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  <w:r w:rsidR="003168B4"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4B5EF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0A2F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4B5EFA">
              <w:rPr>
                <w:rFonts w:ascii="Times New Roman" w:hAnsi="Times New Roman" w:cs="Times New Roman"/>
                <w:sz w:val="28"/>
                <w:szCs w:val="28"/>
              </w:rPr>
              <w:t xml:space="preserve">оэффициент результативности реализации программы «Социально-экономическое развитие северо-восточных районов Костромской области на период до 2020 года» </w:t>
            </w:r>
            <w:r w:rsidR="005B58C2">
              <w:rPr>
                <w:rFonts w:ascii="Times New Roman" w:hAnsi="Times New Roman" w:cs="Times New Roman"/>
                <w:sz w:val="28"/>
                <w:szCs w:val="28"/>
              </w:rPr>
              <w:t>к 2019 году</w:t>
            </w:r>
            <w:r w:rsidR="0058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8C2">
              <w:rPr>
                <w:rFonts w:ascii="Times New Roman" w:hAnsi="Times New Roman" w:cs="Times New Roman"/>
                <w:sz w:val="28"/>
                <w:szCs w:val="28"/>
              </w:rPr>
              <w:t xml:space="preserve">будет составлять </w:t>
            </w:r>
            <w:r w:rsidRPr="004B5EF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B58C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4B5EFA" w:rsidRDefault="003168B4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5F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0A2F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A55F81">
              <w:rPr>
                <w:rFonts w:ascii="Times New Roman" w:hAnsi="Times New Roman" w:cs="Times New Roman"/>
                <w:sz w:val="28"/>
                <w:szCs w:val="28"/>
              </w:rPr>
              <w:t xml:space="preserve">емп роста налоговых и неналоговых доходов местных бюджетов муниципальных районов, городских округов, городских и сельских поселений Костромской области за отчетный год к уровню предыдущего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будет </w:t>
            </w:r>
            <w:r w:rsidRPr="00A55F81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не менее</w:t>
            </w:r>
            <w:r w:rsidRPr="00A55F81">
              <w:rPr>
                <w:rFonts w:ascii="Times New Roman" w:hAnsi="Times New Roman" w:cs="Times New Roman"/>
                <w:sz w:val="28"/>
                <w:szCs w:val="28"/>
              </w:rPr>
              <w:t xml:space="preserve"> 102,0%</w:t>
            </w:r>
            <w:r w:rsidRPr="00A55F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168B4" w:rsidRPr="004B5EFA" w:rsidRDefault="00584816" w:rsidP="002B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8)</w:t>
            </w:r>
            <w:r w:rsidR="000A2F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3168B4"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охранение уровня регистрируемой безработицы в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168B4"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Галиче в 20</w:t>
            </w:r>
            <w:r w:rsidR="003168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  <w:r w:rsidR="003168B4"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году на уровне не выше 0,6;</w:t>
            </w:r>
          </w:p>
          <w:p w:rsidR="003168B4" w:rsidRPr="004B5EFA" w:rsidRDefault="003168B4" w:rsidP="002B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9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0A2F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охранение уровня регистрируемой безработицы в г.</w:t>
            </w:r>
            <w:r w:rsidR="005848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B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Мантурово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25 году на уровне не выше 0,91</w:t>
            </w:r>
          </w:p>
          <w:p w:rsidR="003168B4" w:rsidRPr="004B5EFA" w:rsidRDefault="003168B4" w:rsidP="002B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F4469" w:rsidRDefault="00FF4469" w:rsidP="003168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F4469" w:rsidRDefault="00FF4469">
      <w:pPr>
        <w:suppressAutoHyphens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FF4469" w:rsidRDefault="00FF4469" w:rsidP="007955C7">
      <w:pPr>
        <w:pStyle w:val="ConsPlusTitle"/>
        <w:ind w:left="4253"/>
        <w:jc w:val="center"/>
        <w:rPr>
          <w:b w:val="0"/>
          <w:sz w:val="28"/>
          <w:szCs w:val="28"/>
        </w:rPr>
      </w:pPr>
      <w:r w:rsidRPr="00955D7D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4</w:t>
      </w:r>
    </w:p>
    <w:p w:rsidR="00584816" w:rsidRPr="007955C7" w:rsidRDefault="00584816" w:rsidP="007955C7">
      <w:pPr>
        <w:pStyle w:val="ConsPlusTitle"/>
        <w:ind w:left="4253"/>
        <w:jc w:val="center"/>
        <w:rPr>
          <w:b w:val="0"/>
          <w:sz w:val="36"/>
          <w:szCs w:val="36"/>
        </w:rPr>
      </w:pPr>
    </w:p>
    <w:p w:rsidR="00584816" w:rsidRDefault="00FF4469" w:rsidP="007955C7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D7D">
        <w:rPr>
          <w:rFonts w:ascii="Times New Roman" w:hAnsi="Times New Roman" w:cs="Times New Roman"/>
          <w:sz w:val="28"/>
          <w:szCs w:val="28"/>
        </w:rPr>
        <w:t>к государственной программе Костромской области «</w:t>
      </w:r>
      <w:r w:rsidRPr="00955D7D">
        <w:rPr>
          <w:rFonts w:ascii="Times New Roman" w:hAnsi="Times New Roman" w:cs="Times New Roman"/>
          <w:bCs/>
          <w:sz w:val="28"/>
          <w:szCs w:val="28"/>
        </w:rPr>
        <w:t>Экономическое развитие Костромской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4469" w:rsidRPr="00955D7D" w:rsidRDefault="00FF4469" w:rsidP="007955C7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период до 2025 года</w:t>
      </w:r>
      <w:r w:rsidRPr="00955D7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469" w:rsidRDefault="00FF4469" w:rsidP="00FF44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955C7" w:rsidRDefault="007955C7" w:rsidP="00FF44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B09B7" w:rsidRDefault="003C6AFF" w:rsidP="003B09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ПАСПОРТ ПОДПРОГРАММЫ </w:t>
      </w:r>
    </w:p>
    <w:p w:rsidR="00FF4469" w:rsidRDefault="00FF4469" w:rsidP="007955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50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торговли в Костромской области</w:t>
      </w:r>
      <w:r w:rsidRPr="0089500E">
        <w:rPr>
          <w:rFonts w:ascii="Times New Roman" w:hAnsi="Times New Roman" w:cs="Times New Roman"/>
          <w:sz w:val="28"/>
          <w:szCs w:val="28"/>
        </w:rPr>
        <w:t>»</w:t>
      </w:r>
      <w:r w:rsidR="00795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p w:rsidR="00FF4469" w:rsidRDefault="00FF4469" w:rsidP="00FF44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91"/>
        <w:gridCol w:w="5981"/>
      </w:tblGrid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Ответственный исполнитель подпрограммы</w:t>
            </w:r>
          </w:p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Pr="00E821E3" w:rsidRDefault="00FF4469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21E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Костромской области</w:t>
            </w: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Соисполнители подпрограммы</w:t>
            </w:r>
          </w:p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Pr="00E821E3" w:rsidRDefault="00FF4469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1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FF4469" w:rsidRPr="00E821E3" w:rsidRDefault="00FF4469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Участники подпрограммы</w:t>
            </w:r>
          </w:p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Pr="00D52EB0" w:rsidRDefault="00FF4469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E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2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местного самоуправления муниципальных </w:t>
            </w:r>
            <w:r w:rsidR="002B624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районов и городских округов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Костромской области.</w:t>
            </w:r>
          </w:p>
          <w:p w:rsidR="00FF4469" w:rsidRPr="00D52EB0" w:rsidRDefault="00FF4469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2E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2EB0">
              <w:rPr>
                <w:rFonts w:ascii="Times New Roman" w:hAnsi="Times New Roman" w:cs="Times New Roman"/>
                <w:iCs/>
                <w:sz w:val="28"/>
                <w:szCs w:val="28"/>
              </w:rPr>
              <w:t>Департамент агропромышленног</w:t>
            </w:r>
            <w:r w:rsidR="003C6AFF">
              <w:rPr>
                <w:rFonts w:ascii="Times New Roman" w:hAnsi="Times New Roman" w:cs="Times New Roman"/>
                <w:iCs/>
                <w:sz w:val="28"/>
                <w:szCs w:val="28"/>
              </w:rPr>
              <w:t>о комплекса Костромской области.</w:t>
            </w:r>
          </w:p>
          <w:p w:rsidR="00FF4469" w:rsidRPr="00D52EB0" w:rsidRDefault="00FF4469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2EB0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  <w:r w:rsidR="003C6A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52E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Управление Федеральной службы </w:t>
            </w:r>
            <w:r w:rsidR="00B306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надзору </w:t>
            </w:r>
            <w:r w:rsidRPr="00D52E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сфере защиты прав потребителей и благополучия </w:t>
            </w:r>
            <w:r w:rsidR="003C6AFF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человека по Костромской области.</w:t>
            </w:r>
          </w:p>
          <w:p w:rsidR="00FF4469" w:rsidRPr="00D52EB0" w:rsidRDefault="00FF4469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971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  <w:r w:rsidR="003C6A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53971">
              <w:rPr>
                <w:rFonts w:ascii="Times New Roman" w:hAnsi="Times New Roman" w:cs="Times New Roman"/>
                <w:iCs/>
                <w:sz w:val="28"/>
                <w:szCs w:val="28"/>
              </w:rPr>
              <w:t>Управление Федеральной службы по ветеринарному и фитосанитарному надзору (Россельхознадзор) по Костромской и Ивановской областям</w:t>
            </w:r>
          </w:p>
          <w:p w:rsidR="00FF4469" w:rsidRPr="00D52EB0" w:rsidRDefault="00FF4469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Программно-целевые инструменты подпрограммы</w:t>
            </w:r>
          </w:p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Pr="00692A20" w:rsidRDefault="00FF4469" w:rsidP="002B5406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A2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Цель подпрограммы</w:t>
            </w:r>
          </w:p>
          <w:p w:rsidR="00FF4469" w:rsidRPr="00407A2E" w:rsidRDefault="00FF4469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Default="00FF4469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54594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условий для формирования комфортной среды в сфере торговли для граждан, производителей товаров и субъектов торговой деятельности</w:t>
            </w:r>
          </w:p>
          <w:p w:rsidR="00FF4469" w:rsidRPr="00454594" w:rsidRDefault="00FF4469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>6. Задачи подпрограммы</w:t>
            </w:r>
          </w:p>
        </w:tc>
        <w:tc>
          <w:tcPr>
            <w:tcW w:w="5981" w:type="dxa"/>
            <w:shd w:val="clear" w:color="auto" w:fill="auto"/>
          </w:tcPr>
          <w:p w:rsidR="00FF4469" w:rsidRPr="00FF08BE" w:rsidRDefault="00FF4469" w:rsidP="002B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8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08BE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многоформатной торговли и создание условий для развития конкуренции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469" w:rsidRPr="00FF08BE" w:rsidRDefault="00FF4469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8B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FF08B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доступности качественных </w:t>
            </w:r>
            <w:r w:rsidRPr="00FF0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 для населения</w:t>
            </w: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7955C7" w:rsidRDefault="007955C7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469" w:rsidRPr="00407A2E" w:rsidRDefault="00FF4469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>7. Сроки и этапы реализации подпрограммы</w:t>
            </w:r>
          </w:p>
        </w:tc>
        <w:tc>
          <w:tcPr>
            <w:tcW w:w="5981" w:type="dxa"/>
            <w:shd w:val="clear" w:color="auto" w:fill="auto"/>
          </w:tcPr>
          <w:p w:rsidR="007743A4" w:rsidRDefault="007743A4" w:rsidP="003C6AFF">
            <w:pPr>
              <w:tabs>
                <w:tab w:val="left" w:pos="630"/>
              </w:tabs>
              <w:autoSpaceDE w:val="0"/>
              <w:snapToGrid w:val="0"/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469" w:rsidRPr="00692A20" w:rsidRDefault="00FF4469" w:rsidP="003C6AFF">
            <w:pPr>
              <w:tabs>
                <w:tab w:val="left" w:pos="630"/>
              </w:tabs>
              <w:autoSpaceDE w:val="0"/>
              <w:snapToGrid w:val="0"/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20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92A20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годы (без деления на этапы)</w:t>
            </w: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 Объемы и источники финансирования подпрограммы</w:t>
            </w:r>
          </w:p>
          <w:p w:rsidR="00FF4469" w:rsidRPr="00407A2E" w:rsidRDefault="00FF4469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7955C7" w:rsidRDefault="007955C7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4469" w:rsidRPr="00A53953" w:rsidRDefault="00FF4469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Общий объем финансирования реали</w:t>
            </w:r>
            <w:r w:rsidR="003544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зации подпрограммы составляет 60</w:t>
            </w:r>
            <w:r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8,0 тыс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 (средства областного бюджета), из них:</w:t>
            </w:r>
          </w:p>
          <w:p w:rsidR="00FF4469" w:rsidRPr="00A53953" w:rsidRDefault="00354442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2016 году – 8</w:t>
            </w:r>
            <w:r w:rsidR="00FF4469"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0,0 тыс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FF4469"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F4469" w:rsidRPr="00A53953" w:rsidRDefault="00285422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2017 году – 54,0 тыс.</w:t>
            </w:r>
            <w:r w:rsidR="00FF4469"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F4469" w:rsidRPr="00A53953" w:rsidRDefault="00FF4469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2018 году – 56,0 тыс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F4469" w:rsidRPr="00A53953" w:rsidRDefault="00FF4469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2019 году – 58,0 тыс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F4469" w:rsidRPr="00A53953" w:rsidRDefault="00FF4469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2020 году – 60,0 тыс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F4469" w:rsidRPr="00A53953" w:rsidRDefault="00FF4469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2021 году – 60,0 тыс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F4469" w:rsidRPr="00A53953" w:rsidRDefault="00354442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2022 году – 60</w:t>
            </w:r>
            <w:r w:rsidR="00FF4469"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,0 тыс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FF4469"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F4469" w:rsidRPr="00A53953" w:rsidRDefault="00354442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2023 году – 60</w:t>
            </w:r>
            <w:r w:rsidR="00FF4469"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,0 тыс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FF4469"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F4469" w:rsidRPr="00A53953" w:rsidRDefault="00354442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2024 году – 6</w:t>
            </w:r>
            <w:r w:rsidR="00FF4469"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0,0 тыс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FF4469"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955C7" w:rsidRPr="007955C7" w:rsidRDefault="00354442" w:rsidP="002854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2025 году – 6</w:t>
            </w:r>
            <w:r w:rsidR="00FF4469"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0,0 тыс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FF4469" w:rsidRPr="00A539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</w:p>
        </w:tc>
      </w:tr>
      <w:tr w:rsidR="00FF4469" w:rsidRPr="00407A2E" w:rsidTr="002B5406">
        <w:trPr>
          <w:trHeight w:val="455"/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 Конечные результаты реализации подпрограммы</w:t>
            </w:r>
          </w:p>
          <w:p w:rsidR="00FF4469" w:rsidRPr="00407A2E" w:rsidRDefault="00FF4469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Pr="00793DF2" w:rsidRDefault="00FF4469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3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результате реализации мероприятий подпрограммы будут достигнуты следующие результаты:</w:t>
            </w:r>
          </w:p>
          <w:p w:rsidR="00FF4469" w:rsidRPr="00793DF2" w:rsidRDefault="00FF4469" w:rsidP="002B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793DF2">
              <w:rPr>
                <w:rFonts w:ascii="Times New Roman" w:hAnsi="Times New Roman" w:cs="Times New Roman"/>
                <w:sz w:val="28"/>
                <w:szCs w:val="28"/>
              </w:rPr>
              <w:t>величение фактической обеспеченности населения Костромской области площадью торговых объектов к 2025 году до 945 кв.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DF2">
              <w:rPr>
                <w:rFonts w:ascii="Times New Roman" w:hAnsi="Times New Roman" w:cs="Times New Roman"/>
                <w:sz w:val="28"/>
                <w:szCs w:val="28"/>
              </w:rPr>
              <w:t>м. в расчете на 1000 жителей;</w:t>
            </w:r>
          </w:p>
          <w:p w:rsidR="00FF4469" w:rsidRPr="00793DF2" w:rsidRDefault="00FF4469" w:rsidP="002B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D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793DF2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 количества нестационарных и мобильных торговых объектов в целом </w:t>
            </w:r>
            <w:r w:rsidR="00A551E7">
              <w:rPr>
                <w:rFonts w:ascii="Times New Roman" w:hAnsi="Times New Roman" w:cs="Times New Roman"/>
                <w:sz w:val="28"/>
                <w:szCs w:val="28"/>
              </w:rPr>
              <w:t>по области до 1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51E7">
              <w:rPr>
                <w:rFonts w:ascii="Times New Roman" w:hAnsi="Times New Roman" w:cs="Times New Roman"/>
                <w:sz w:val="28"/>
                <w:szCs w:val="28"/>
              </w:rPr>
              <w:t>100 единиц к 2023</w:t>
            </w:r>
            <w:r w:rsidRPr="00793DF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793D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F4469" w:rsidRPr="00793DF2" w:rsidRDefault="00FF4469" w:rsidP="002B5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793DF2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проведенных ярмарок в регионе до 390 единиц к 20</w:t>
            </w:r>
            <w:r w:rsidR="00A551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93DF2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FF4469" w:rsidRPr="00793DF2" w:rsidRDefault="003C6AFF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285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4469" w:rsidRPr="00793DF2">
              <w:rPr>
                <w:rFonts w:ascii="Times New Roman" w:hAnsi="Times New Roman" w:cs="Times New Roman"/>
                <w:sz w:val="28"/>
                <w:szCs w:val="28"/>
              </w:rPr>
              <w:t>нижение индекса потребительских цен на товары и услуги в Костромской области до 105,6%;</w:t>
            </w:r>
          </w:p>
          <w:p w:rsidR="00FF4469" w:rsidRPr="00793DF2" w:rsidRDefault="003C6AFF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5)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FF44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нижение </w:t>
            </w:r>
            <w:r w:rsidR="00FF4469" w:rsidRPr="00793DF2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FF44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4469" w:rsidRPr="00793DF2">
              <w:rPr>
                <w:rFonts w:ascii="Times New Roman" w:hAnsi="Times New Roman" w:cs="Times New Roman"/>
                <w:sz w:val="28"/>
                <w:szCs w:val="28"/>
              </w:rPr>
              <w:t xml:space="preserve"> снятых с реализации партий пищевой продукции, не соответствующей требованиям действующих нормативных документов, к 2025 году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4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F4469">
              <w:rPr>
                <w:rFonts w:ascii="Times New Roman" w:hAnsi="Times New Roman" w:cs="Times New Roman"/>
                <w:sz w:val="28"/>
                <w:szCs w:val="28"/>
              </w:rPr>
              <w:t>043</w:t>
            </w:r>
            <w:r w:rsidR="00FF4469" w:rsidRPr="00793DF2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FF4469" w:rsidRPr="00793DF2" w:rsidRDefault="00FF4469" w:rsidP="003C6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2854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793DF2">
              <w:rPr>
                <w:rFonts w:ascii="Times New Roman" w:hAnsi="Times New Roman" w:cs="Times New Roman"/>
                <w:sz w:val="28"/>
                <w:szCs w:val="28"/>
              </w:rPr>
              <w:t>величение доли  организаций, реализующих алкогольную продукцию с соблюдением требований к качеству и безопасности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3DF2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организаций, осуществляющих указанный вид деятельности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3DF2">
              <w:rPr>
                <w:rFonts w:ascii="Times New Roman" w:hAnsi="Times New Roman" w:cs="Times New Roman"/>
                <w:sz w:val="28"/>
                <w:szCs w:val="28"/>
              </w:rPr>
              <w:t xml:space="preserve"> до 95% к 2025 году</w:t>
            </w:r>
          </w:p>
        </w:tc>
      </w:tr>
    </w:tbl>
    <w:p w:rsidR="00FF4469" w:rsidRDefault="00FF4469" w:rsidP="007955C7">
      <w:pPr>
        <w:pStyle w:val="ConsPlusTitle"/>
        <w:ind w:left="4253"/>
        <w:jc w:val="center"/>
        <w:rPr>
          <w:b w:val="0"/>
          <w:sz w:val="28"/>
          <w:szCs w:val="28"/>
        </w:rPr>
      </w:pPr>
      <w:r w:rsidRPr="00955D7D">
        <w:rPr>
          <w:b w:val="0"/>
          <w:sz w:val="28"/>
          <w:szCs w:val="28"/>
        </w:rPr>
        <w:lastRenderedPageBreak/>
        <w:t xml:space="preserve">Приложение № </w:t>
      </w:r>
      <w:r w:rsidR="001F5326">
        <w:rPr>
          <w:b w:val="0"/>
          <w:sz w:val="28"/>
          <w:szCs w:val="28"/>
        </w:rPr>
        <w:t>5</w:t>
      </w:r>
    </w:p>
    <w:p w:rsidR="003C6AFF" w:rsidRPr="007955C7" w:rsidRDefault="003C6AFF" w:rsidP="007955C7">
      <w:pPr>
        <w:pStyle w:val="ConsPlusTitle"/>
        <w:ind w:left="4253"/>
        <w:jc w:val="center"/>
        <w:rPr>
          <w:b w:val="0"/>
          <w:sz w:val="36"/>
          <w:szCs w:val="36"/>
        </w:rPr>
      </w:pPr>
    </w:p>
    <w:p w:rsidR="003C6AFF" w:rsidRDefault="00FF4469" w:rsidP="007955C7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D7D">
        <w:rPr>
          <w:rFonts w:ascii="Times New Roman" w:hAnsi="Times New Roman" w:cs="Times New Roman"/>
          <w:sz w:val="28"/>
          <w:szCs w:val="28"/>
        </w:rPr>
        <w:t>к государственной программе Костромской области «</w:t>
      </w:r>
      <w:r w:rsidRPr="00955D7D">
        <w:rPr>
          <w:rFonts w:ascii="Times New Roman" w:hAnsi="Times New Roman" w:cs="Times New Roman"/>
          <w:bCs/>
          <w:sz w:val="28"/>
          <w:szCs w:val="28"/>
        </w:rPr>
        <w:t>Экономическое развитие Костромской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4469" w:rsidRPr="00955D7D" w:rsidRDefault="00FF4469" w:rsidP="007955C7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период до 2025 года</w:t>
      </w:r>
      <w:r w:rsidRPr="00955D7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469" w:rsidRDefault="00FF4469" w:rsidP="00FF44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955C7" w:rsidRDefault="007955C7" w:rsidP="00FF44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F4469" w:rsidRDefault="003C6AFF" w:rsidP="00FF44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ПАСПОРТ ПОДПРОГРАММЫ</w:t>
      </w:r>
    </w:p>
    <w:p w:rsidR="00FF4469" w:rsidRDefault="00FF4469" w:rsidP="00FF4469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2ED">
        <w:rPr>
          <w:rFonts w:ascii="Times New Roman" w:hAnsi="Times New Roman" w:cs="Times New Roman"/>
          <w:sz w:val="28"/>
          <w:szCs w:val="28"/>
        </w:rPr>
        <w:t xml:space="preserve">«Повышение эффективности и результативности осуществления закупок товаров, работ, услуг для обеспечения государственных нужд </w:t>
      </w:r>
    </w:p>
    <w:p w:rsidR="00FF4469" w:rsidRPr="004E32ED" w:rsidRDefault="00FF4469" w:rsidP="00FF4469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2ED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7955C7">
        <w:rPr>
          <w:rFonts w:ascii="Times New Roman" w:hAnsi="Times New Roman" w:cs="Times New Roman"/>
          <w:sz w:val="28"/>
          <w:szCs w:val="28"/>
        </w:rPr>
        <w:t xml:space="preserve"> </w:t>
      </w:r>
      <w:r w:rsidRPr="004E32ED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p w:rsidR="00FF4469" w:rsidRDefault="00FF4469" w:rsidP="00FF4469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91"/>
        <w:gridCol w:w="5981"/>
      </w:tblGrid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 w:type="page"/>
            </w: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Ответственный исполнитель подпрограммы</w:t>
            </w:r>
          </w:p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Pr="00E821E3" w:rsidRDefault="00FF4469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21E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Костромской области</w:t>
            </w: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Соисполнители подпрограммы</w:t>
            </w:r>
          </w:p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Pr="00E25D1B" w:rsidRDefault="00FF4469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Участники подпрограммы</w:t>
            </w:r>
          </w:p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5D5B2E" w:rsidRDefault="005D5B2E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Департаме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нт финансов Костромской области.</w:t>
            </w:r>
          </w:p>
          <w:p w:rsidR="00FF4469" w:rsidRDefault="005D5B2E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B09B7">
              <w:rPr>
                <w:rFonts w:ascii="Times New Roman" w:hAnsi="Times New Roman" w:cs="Times New Roman"/>
                <w:sz w:val="28"/>
                <w:szCs w:val="28"/>
              </w:rPr>
              <w:t>ОГКУ «А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 xml:space="preserve">гентство государственных закупок </w:t>
            </w:r>
            <w:r w:rsidR="003B09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остромской области</w:t>
            </w:r>
            <w:r w:rsidR="003B09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ОГКУ «АГЗКО»)</w:t>
            </w:r>
          </w:p>
          <w:p w:rsidR="00FF4469" w:rsidRPr="00E25D1B" w:rsidRDefault="00FF4469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Программно-целевые инструменты подпрограммы</w:t>
            </w:r>
          </w:p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Pr="00692A20" w:rsidRDefault="00FF4469" w:rsidP="002B5406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A2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Цель подпрограммы</w:t>
            </w:r>
          </w:p>
          <w:p w:rsidR="00FF4469" w:rsidRPr="00407A2E" w:rsidRDefault="00FF4469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Default="00FF4469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E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Pr="001132E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закупок товаров, работ, услуг для обеспечения государственных нужд Костромской области</w:t>
            </w:r>
          </w:p>
          <w:p w:rsidR="00FF4469" w:rsidRPr="00692A20" w:rsidRDefault="00FF4469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>6. Задачи подпрограммы</w:t>
            </w:r>
          </w:p>
        </w:tc>
        <w:tc>
          <w:tcPr>
            <w:tcW w:w="5981" w:type="dxa"/>
            <w:shd w:val="clear" w:color="auto" w:fill="auto"/>
          </w:tcPr>
          <w:p w:rsidR="00FF4469" w:rsidRPr="0024046C" w:rsidRDefault="00FF4469" w:rsidP="00D40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2404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Обеспечение конкуренции, открытости информационной системы  в сфере закупок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469" w:rsidRPr="0024046C" w:rsidRDefault="00FF4469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5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46C">
              <w:rPr>
                <w:rFonts w:ascii="Times New Roman" w:hAnsi="Times New Roman" w:cs="Times New Roman"/>
                <w:iCs/>
                <w:sz w:val="28"/>
                <w:szCs w:val="28"/>
              </w:rPr>
              <w:t>Совершенствование практик государственных закупок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469" w:rsidRPr="0024046C" w:rsidRDefault="00FF4469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95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46C">
              <w:rPr>
                <w:rFonts w:ascii="Times New Roman" w:hAnsi="Times New Roman" w:cs="Times New Roman"/>
                <w:iCs/>
                <w:sz w:val="28"/>
                <w:szCs w:val="28"/>
              </w:rPr>
              <w:t>Повышение профессионализма  специалистов в сфере закупок</w:t>
            </w:r>
          </w:p>
          <w:p w:rsidR="00FF4469" w:rsidRPr="0024046C" w:rsidRDefault="00FF4469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Default="00FF4469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Сроки и этапы реализации </w:t>
            </w: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FF4469" w:rsidRPr="00407A2E" w:rsidRDefault="00FF4469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Pr="00692A20" w:rsidRDefault="00FF4469" w:rsidP="003C6AFF">
            <w:pPr>
              <w:tabs>
                <w:tab w:val="left" w:pos="630"/>
              </w:tabs>
              <w:autoSpaceDE w:val="0"/>
              <w:snapToGrid w:val="0"/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92A20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годы (без деления на этапы)</w:t>
            </w:r>
          </w:p>
        </w:tc>
      </w:tr>
      <w:tr w:rsidR="00FF4469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8. Объемы и источники финансирования подпрограммы</w:t>
            </w:r>
          </w:p>
          <w:p w:rsidR="00FF4469" w:rsidRPr="00407A2E" w:rsidRDefault="00FF4469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бщий объем финансирования реализации подпрограммы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119 507,9</w:t>
            </w: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0E1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(средства областного бюджета)</w:t>
            </w: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из них:</w:t>
            </w:r>
          </w:p>
          <w:p w:rsidR="00FF4469" w:rsidRPr="009E724F" w:rsidRDefault="00FF4469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10 154,7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85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469" w:rsidRPr="009E724F" w:rsidRDefault="00FF4469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12 457,1 тыс. рублей</w:t>
            </w:r>
            <w:r w:rsidR="00285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469" w:rsidRPr="009E724F" w:rsidRDefault="00FF4469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10 922,3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85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469" w:rsidRPr="009E724F" w:rsidRDefault="00FF4469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11 304,7 тыс. рублей</w:t>
            </w:r>
            <w:r w:rsidR="00285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469" w:rsidRPr="009E724F" w:rsidRDefault="00FF4469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11 656,9 тыс. рублей</w:t>
            </w:r>
            <w:r w:rsidR="00285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469" w:rsidRPr="009E724F" w:rsidRDefault="00FF4469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11 974,8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85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469" w:rsidRPr="009E724F" w:rsidRDefault="00FF4469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12 290,1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85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469" w:rsidRPr="009E724F" w:rsidRDefault="00FF4469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12 613,8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85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469" w:rsidRPr="009E724F" w:rsidRDefault="00FF4469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12 921,6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85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469" w:rsidRPr="009E724F" w:rsidRDefault="00FF4469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13 211,9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FF4469" w:rsidRPr="009E724F" w:rsidRDefault="00FF4469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00"/>
              </w:rPr>
            </w:pPr>
          </w:p>
        </w:tc>
      </w:tr>
      <w:tr w:rsidR="00FF4469" w:rsidRPr="00407A2E" w:rsidTr="002B5406">
        <w:trPr>
          <w:trHeight w:val="1455"/>
          <w:jc w:val="center"/>
        </w:trPr>
        <w:tc>
          <w:tcPr>
            <w:tcW w:w="3091" w:type="dxa"/>
            <w:shd w:val="clear" w:color="auto" w:fill="auto"/>
          </w:tcPr>
          <w:p w:rsidR="00FF4469" w:rsidRPr="00407A2E" w:rsidRDefault="00FF4469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 Конечные результаты реализации подпрограммы</w:t>
            </w:r>
          </w:p>
          <w:p w:rsidR="00FF4469" w:rsidRPr="00407A2E" w:rsidRDefault="00FF4469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4A5423" w:rsidRPr="004A5423" w:rsidRDefault="004A5423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3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результате реализации мероприятий подпрограммы будут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остигнуты следующие результаты:</w:t>
            </w:r>
          </w:p>
          <w:p w:rsidR="00FF4469" w:rsidRPr="00CC09CB" w:rsidRDefault="003C6AFF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A5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 xml:space="preserve">жегодное </w:t>
            </w:r>
            <w:r w:rsidR="00FF4469" w:rsidRPr="00CC09CB">
              <w:rPr>
                <w:rFonts w:ascii="Times New Roman" w:hAnsi="Times New Roman" w:cs="Times New Roman"/>
                <w:iCs/>
                <w:sz w:val="28"/>
                <w:szCs w:val="28"/>
              </w:rPr>
              <w:t>принятие не менее 2 областных нормативных правовых актов в сфере закупок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469" w:rsidRPr="00CC09CB" w:rsidRDefault="003C6AFF" w:rsidP="002B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4A5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>олный охват государственных заказчиков области электронным документооборотом в 2019 году;</w:t>
            </w:r>
          </w:p>
          <w:p w:rsidR="00FF4469" w:rsidRPr="00CC09CB" w:rsidRDefault="003C6AFF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4A5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процедур определения поставщиков, проведенных </w:t>
            </w:r>
            <w:r w:rsidR="007955C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>ОГКУ «АГЗКО»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 xml:space="preserve"> к 2025 году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>700 единиц;</w:t>
            </w:r>
          </w:p>
          <w:p w:rsidR="00FF4469" w:rsidRPr="00CC09CB" w:rsidRDefault="003C6AFF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4A5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>величение доли закупок конкурентными способами у субъектов малого предпринимательства до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 xml:space="preserve"> к 2025 году;</w:t>
            </w:r>
          </w:p>
          <w:p w:rsidR="00FF4469" w:rsidRPr="003F5A9E" w:rsidRDefault="003C6AFF" w:rsidP="002B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4A5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4469" w:rsidRPr="003F5A9E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конкурентных процедур с применением льгот и ограничений для отечественного производителя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5A9E" w:rsidRPr="003F5A9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FF4469" w:rsidRPr="003F5A9E">
              <w:rPr>
                <w:rFonts w:ascii="Times New Roman" w:hAnsi="Times New Roman" w:cs="Times New Roman"/>
                <w:sz w:val="28"/>
                <w:szCs w:val="28"/>
              </w:rPr>
              <w:t xml:space="preserve"> единиц к 2025 году;</w:t>
            </w:r>
          </w:p>
          <w:p w:rsidR="00FF4469" w:rsidRPr="00CC09CB" w:rsidRDefault="003C6AFF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4A5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4469" w:rsidRPr="003F5A9E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совместных закупок к 2025 году до 15 единиц;</w:t>
            </w:r>
          </w:p>
          <w:p w:rsidR="00FF4469" w:rsidRPr="00CC09CB" w:rsidRDefault="004A5423" w:rsidP="002B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>нижение доли решений УФАС России по Костромской  области, признающих размещение государственного заказа с нарушением законодательства в части неправомерных действий уполномоченного учреждения, к 2025 году до 0%;</w:t>
            </w:r>
          </w:p>
          <w:p w:rsidR="00FF4469" w:rsidRPr="00CC09CB" w:rsidRDefault="003C6AFF" w:rsidP="003C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4A5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4469" w:rsidRPr="00CC09CB">
              <w:rPr>
                <w:rFonts w:ascii="Times New Roman" w:hAnsi="Times New Roman" w:cs="Times New Roman"/>
                <w:sz w:val="28"/>
                <w:szCs w:val="28"/>
              </w:rPr>
              <w:t>жегодное проведение ОГКУ «АГЗКО» не менее 5 семинаров</w:t>
            </w:r>
          </w:p>
        </w:tc>
      </w:tr>
    </w:tbl>
    <w:p w:rsidR="001F5326" w:rsidRDefault="001F5326" w:rsidP="007955C7">
      <w:pPr>
        <w:suppressAutoHyphens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A5423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C6AFF" w:rsidRPr="007955C7" w:rsidRDefault="003C6AFF" w:rsidP="007955C7">
      <w:pPr>
        <w:suppressAutoHyphens w:val="0"/>
        <w:spacing w:after="0" w:line="240" w:lineRule="auto"/>
        <w:ind w:left="4111"/>
        <w:jc w:val="center"/>
        <w:rPr>
          <w:rFonts w:ascii="Times New Roman" w:hAnsi="Times New Roman" w:cs="Times New Roman"/>
          <w:sz w:val="36"/>
          <w:szCs w:val="36"/>
        </w:rPr>
      </w:pPr>
    </w:p>
    <w:p w:rsidR="003C6AFF" w:rsidRDefault="001F5326" w:rsidP="007955C7">
      <w:pPr>
        <w:widowControl w:val="0"/>
        <w:autoSpaceDE w:val="0"/>
        <w:spacing w:after="0" w:line="240" w:lineRule="auto"/>
        <w:ind w:left="411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D7D">
        <w:rPr>
          <w:rFonts w:ascii="Times New Roman" w:hAnsi="Times New Roman" w:cs="Times New Roman"/>
          <w:sz w:val="28"/>
          <w:szCs w:val="28"/>
        </w:rPr>
        <w:t>к государственной программе Костромской области «</w:t>
      </w:r>
      <w:r w:rsidRPr="00955D7D">
        <w:rPr>
          <w:rFonts w:ascii="Times New Roman" w:hAnsi="Times New Roman" w:cs="Times New Roman"/>
          <w:bCs/>
          <w:sz w:val="28"/>
          <w:szCs w:val="28"/>
        </w:rPr>
        <w:t>Экономическое развитие Костромской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5326" w:rsidRPr="00955D7D" w:rsidRDefault="001F5326" w:rsidP="007955C7">
      <w:pPr>
        <w:widowControl w:val="0"/>
        <w:autoSpaceDE w:val="0"/>
        <w:spacing w:after="0" w:line="240" w:lineRule="auto"/>
        <w:ind w:left="41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период до 2025 года</w:t>
      </w:r>
      <w:r w:rsidRPr="00955D7D">
        <w:rPr>
          <w:rFonts w:ascii="Times New Roman" w:hAnsi="Times New Roman" w:cs="Times New Roman"/>
          <w:bCs/>
          <w:sz w:val="28"/>
          <w:szCs w:val="28"/>
        </w:rPr>
        <w:t>»</w:t>
      </w:r>
    </w:p>
    <w:p w:rsidR="001F5326" w:rsidRDefault="001F5326" w:rsidP="001F53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955C7" w:rsidRDefault="007955C7" w:rsidP="001F53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F5326" w:rsidRDefault="003C6AFF" w:rsidP="001F53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ПАСПОРТ ПОДПРОГРАММЫ </w:t>
      </w:r>
    </w:p>
    <w:p w:rsidR="001F5326" w:rsidRPr="00313E1B" w:rsidRDefault="001F5326" w:rsidP="001F5326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E1B">
        <w:rPr>
          <w:rFonts w:ascii="Times New Roman" w:hAnsi="Times New Roman" w:cs="Times New Roman"/>
          <w:sz w:val="28"/>
          <w:szCs w:val="28"/>
        </w:rPr>
        <w:t>«Поддержка и развитие субъектов малого и среднего предпринимательства в Костромской области»</w:t>
      </w:r>
      <w:r w:rsidR="007955C7">
        <w:rPr>
          <w:rFonts w:ascii="Times New Roman" w:hAnsi="Times New Roman" w:cs="Times New Roman"/>
          <w:sz w:val="28"/>
          <w:szCs w:val="28"/>
        </w:rPr>
        <w:t xml:space="preserve"> </w:t>
      </w:r>
      <w:r w:rsidRPr="00313E1B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p w:rsidR="001F5326" w:rsidRDefault="001F5326" w:rsidP="001F53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91"/>
        <w:gridCol w:w="5981"/>
      </w:tblGrid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Ответственный исполнитель подпрограммы</w:t>
            </w:r>
          </w:p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Pr="00E821E3" w:rsidRDefault="001F5326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21E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Костромской области</w:t>
            </w: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Соисполнители подпрограммы</w:t>
            </w:r>
          </w:p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Pr="00E25D1B" w:rsidRDefault="001F5326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1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и науки Костромской области </w:t>
            </w: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Участники подпрограммы</w:t>
            </w:r>
          </w:p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Pr="00E25D1B" w:rsidRDefault="001F5326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0E10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5D1B">
              <w:rPr>
                <w:rFonts w:ascii="Times New Roman" w:hAnsi="Times New Roman" w:cs="Times New Roman"/>
                <w:sz w:val="28"/>
                <w:szCs w:val="28"/>
              </w:rPr>
              <w:t>епартамент имущественных и земельны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х отношений Костромской области.</w:t>
            </w:r>
          </w:p>
          <w:p w:rsidR="003C6AFF" w:rsidRDefault="001F5326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1B">
              <w:rPr>
                <w:rFonts w:ascii="Times New Roman" w:hAnsi="Times New Roman" w:cs="Times New Roman"/>
                <w:sz w:val="28"/>
                <w:szCs w:val="28"/>
              </w:rPr>
              <w:t>2. Областное государственное бюджетное учреждение «Агентство по развитию предпринимательства Костромской области»</w:t>
            </w:r>
          </w:p>
          <w:p w:rsidR="001F5326" w:rsidRPr="00E25D1B" w:rsidRDefault="001F5326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Программно-целевые инструменты подпрограммы</w:t>
            </w:r>
          </w:p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Pr="00692A20" w:rsidRDefault="001F5326" w:rsidP="002B5406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A2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Цель подпрограммы</w:t>
            </w:r>
          </w:p>
          <w:p w:rsidR="001F5326" w:rsidRPr="00407A2E" w:rsidRDefault="001F5326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Default="001F5326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C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функционирования и развития малого и среднего предпринимательства и увеличение его вклада в решение задач социально-экономического развития Костромской области</w:t>
            </w:r>
          </w:p>
          <w:p w:rsidR="003C6AFF" w:rsidRPr="00692A20" w:rsidRDefault="003C6AFF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>6. Задачи подпрограммы</w:t>
            </w:r>
          </w:p>
        </w:tc>
        <w:tc>
          <w:tcPr>
            <w:tcW w:w="5981" w:type="dxa"/>
            <w:shd w:val="clear" w:color="auto" w:fill="auto"/>
          </w:tcPr>
          <w:p w:rsidR="001F5326" w:rsidRPr="00BE14B0" w:rsidRDefault="001F5326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14B0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поддержки малого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предпринимательства.</w:t>
            </w:r>
          </w:p>
          <w:p w:rsidR="001F5326" w:rsidRPr="00BE14B0" w:rsidRDefault="001F5326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4B0"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предпринимательской деятельности, вовлечение экономически активного населения в п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редпринимательскую деятельность.</w:t>
            </w:r>
          </w:p>
          <w:p w:rsidR="001F5326" w:rsidRPr="00BE14B0" w:rsidRDefault="001F5326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1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4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кадрового потенциала предпринимательства, повышение бизнес-образования для субъектов малого и среднего 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предпринимательства.</w:t>
            </w:r>
          </w:p>
          <w:p w:rsidR="001F5326" w:rsidRDefault="001F5326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1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4B0">
              <w:rPr>
                <w:rFonts w:ascii="Times New Roman" w:hAnsi="Times New Roman" w:cs="Times New Roman"/>
                <w:sz w:val="28"/>
                <w:szCs w:val="28"/>
              </w:rPr>
              <w:t>Создание и (или) развитие организаций, образующих инфраструктуру поддержки субъектов малого и среднего предпринимательства</w:t>
            </w:r>
          </w:p>
          <w:p w:rsidR="001F5326" w:rsidRPr="00BE14B0" w:rsidRDefault="001F5326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Сроки и этапы реализации подпрограммы</w:t>
            </w:r>
          </w:p>
        </w:tc>
        <w:tc>
          <w:tcPr>
            <w:tcW w:w="5981" w:type="dxa"/>
            <w:shd w:val="clear" w:color="auto" w:fill="auto"/>
          </w:tcPr>
          <w:p w:rsidR="001F5326" w:rsidRPr="00692A20" w:rsidRDefault="001F5326" w:rsidP="003C6AFF">
            <w:pPr>
              <w:tabs>
                <w:tab w:val="left" w:pos="630"/>
              </w:tabs>
              <w:autoSpaceDE w:val="0"/>
              <w:snapToGrid w:val="0"/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20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3C6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92A20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годы (без деления на этапы)</w:t>
            </w: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 Объемы и источники финансирования подпрограммы</w:t>
            </w:r>
          </w:p>
          <w:p w:rsidR="001F5326" w:rsidRPr="00407A2E" w:rsidRDefault="001F5326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7743A4" w:rsidRDefault="007743A4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финансирования: за счет средств областного бюджета – 4</w:t>
            </w:r>
            <w:r w:rsidR="00294C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0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092D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2D61">
              <w:rPr>
                <w:rFonts w:ascii="Times New Roman" w:hAnsi="Times New Roman" w:cs="Times New Roman"/>
                <w:sz w:val="28"/>
                <w:szCs w:val="28"/>
              </w:rPr>
              <w:t xml:space="preserve"> – 32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22D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36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22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40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44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 xml:space="preserve"> – 41 3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 xml:space="preserve"> – 44 6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 xml:space="preserve"> – 41 2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 xml:space="preserve"> – 43 7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>– 50 0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B52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 xml:space="preserve"> – 52 1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04,2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  <w:p w:rsidR="001F5326" w:rsidRPr="005B58D8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целей и задач подпрограммы планируется привлечь средства 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в размере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1 10</w:t>
            </w:r>
            <w:r w:rsidR="00EC0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0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00,0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 xml:space="preserve"> – 96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 000,0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96 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00,0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113 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00,0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 xml:space="preserve"> – 117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00,0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0021">
              <w:rPr>
                <w:rFonts w:ascii="Times New Roman" w:hAnsi="Times New Roman" w:cs="Times New Roman"/>
                <w:sz w:val="28"/>
                <w:szCs w:val="28"/>
              </w:rPr>
              <w:t xml:space="preserve"> – 108 6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5E81">
              <w:rPr>
                <w:rFonts w:ascii="Times New Roman" w:hAnsi="Times New Roman" w:cs="Times New Roman"/>
                <w:sz w:val="28"/>
                <w:szCs w:val="28"/>
              </w:rPr>
              <w:t xml:space="preserve"> – 111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15E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00,0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5E81">
              <w:rPr>
                <w:rFonts w:ascii="Times New Roman" w:hAnsi="Times New Roman" w:cs="Times New Roman"/>
                <w:sz w:val="28"/>
                <w:szCs w:val="28"/>
              </w:rPr>
              <w:t xml:space="preserve"> – 109 0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00,0тыс.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5E81">
              <w:rPr>
                <w:rFonts w:ascii="Times New Roman" w:hAnsi="Times New Roman" w:cs="Times New Roman"/>
                <w:sz w:val="28"/>
                <w:szCs w:val="28"/>
              </w:rPr>
              <w:t xml:space="preserve"> – 113 4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00,0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5E81">
              <w:rPr>
                <w:rFonts w:ascii="Times New Roman" w:hAnsi="Times New Roman" w:cs="Times New Roman"/>
                <w:sz w:val="28"/>
                <w:szCs w:val="28"/>
              </w:rPr>
              <w:t xml:space="preserve"> – 116 3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00,0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975B52" w:rsidRPr="005B58D8" w:rsidRDefault="00975B52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– 1 5</w:t>
            </w:r>
            <w:r w:rsidR="00EC09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B58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D43E5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="005B58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43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 xml:space="preserve"> – 128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3E33"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C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43E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B1C9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1C97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>3 4</w:t>
            </w:r>
            <w:r w:rsidR="00CD43E5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 xml:space="preserve"> 162 3</w:t>
            </w:r>
            <w:r w:rsidR="00CD43E5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 xml:space="preserve"> – 149</w:t>
            </w:r>
            <w:r w:rsidR="00352D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2DE3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2DE3">
              <w:rPr>
                <w:rFonts w:ascii="Times New Roman" w:hAnsi="Times New Roman" w:cs="Times New Roman"/>
                <w:sz w:val="28"/>
                <w:szCs w:val="28"/>
              </w:rPr>
              <w:t xml:space="preserve"> – 156 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2DE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2DE3">
              <w:rPr>
                <w:rFonts w:ascii="Times New Roman" w:hAnsi="Times New Roman" w:cs="Times New Roman"/>
                <w:sz w:val="28"/>
                <w:szCs w:val="28"/>
              </w:rPr>
              <w:t xml:space="preserve"> – 150 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DE3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548C8">
              <w:rPr>
                <w:rFonts w:ascii="Times New Roman" w:hAnsi="Times New Roman" w:cs="Times New Roman"/>
                <w:sz w:val="28"/>
                <w:szCs w:val="28"/>
              </w:rPr>
              <w:t>57 1</w:t>
            </w:r>
            <w:r w:rsidR="00352DE3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86F35">
              <w:rPr>
                <w:rFonts w:ascii="Times New Roman" w:hAnsi="Times New Roman" w:cs="Times New Roman"/>
                <w:sz w:val="28"/>
                <w:szCs w:val="28"/>
              </w:rPr>
              <w:t xml:space="preserve"> – 166 3</w:t>
            </w:r>
            <w:r w:rsidR="00352DE3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Default="001F5326" w:rsidP="002B5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86F35">
              <w:rPr>
                <w:rFonts w:ascii="Times New Roman" w:hAnsi="Times New Roman" w:cs="Times New Roman"/>
                <w:sz w:val="28"/>
                <w:szCs w:val="28"/>
              </w:rPr>
              <w:t xml:space="preserve"> – 170</w:t>
            </w:r>
            <w:r w:rsidR="00352D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6F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2DE3">
              <w:rPr>
                <w:rFonts w:ascii="Times New Roman" w:hAnsi="Times New Roman" w:cs="Times New Roman"/>
                <w:sz w:val="28"/>
                <w:szCs w:val="28"/>
              </w:rPr>
              <w:t>04,2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F5326" w:rsidRPr="00912F37" w:rsidRDefault="001F5326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shd w:val="clear" w:color="auto" w:fill="FFFF00"/>
              </w:rPr>
            </w:pPr>
          </w:p>
        </w:tc>
      </w:tr>
      <w:tr w:rsidR="001F5326" w:rsidRPr="00407A2E" w:rsidTr="00912F37">
        <w:trPr>
          <w:trHeight w:val="313"/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9. Конечные результаты реализации подпрограммы</w:t>
            </w:r>
          </w:p>
          <w:p w:rsidR="001F5326" w:rsidRPr="00407A2E" w:rsidRDefault="001F5326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975B52" w:rsidRPr="00975B52" w:rsidRDefault="00975B52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3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результате реализации мероприятий подпрограммы будут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остигнуты следующие результаты:</w:t>
            </w:r>
          </w:p>
          <w:p w:rsidR="001F5326" w:rsidRPr="00744E76" w:rsidRDefault="003C6AFF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75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субъектов малого и среднего предпринимательства, получивших государственную поддержку (в виде предоставления субсидий на </w:t>
            </w:r>
            <w:r w:rsidR="001F5326" w:rsidRPr="00744E76">
              <w:rPr>
                <w:rFonts w:ascii="Times New Roman" w:hAnsi="Times New Roman" w:cs="Times New Roman"/>
                <w:iCs/>
                <w:sz w:val="28"/>
                <w:szCs w:val="28"/>
              </w:rPr>
              <w:t>возмещение части: процентной ставки по кредитам; затрат по договорам финансовой аренды (лизинга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="001F5326" w:rsidRPr="00744E76">
              <w:rPr>
                <w:rFonts w:ascii="Times New Roman" w:hAnsi="Times New Roman" w:cs="Times New Roman"/>
                <w:iCs/>
                <w:sz w:val="28"/>
                <w:szCs w:val="28"/>
              </w:rPr>
              <w:t>затрат по технологическому присоединению к инженерным сетям и сооружениям;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F5326" w:rsidRPr="00744E76">
              <w:rPr>
                <w:rFonts w:ascii="Times New Roman" w:hAnsi="Times New Roman" w:cs="Times New Roman"/>
                <w:iCs/>
                <w:sz w:val="28"/>
                <w:szCs w:val="28"/>
              </w:rPr>
              <w:t>затрат, связанных с приобретением оборудования в целях создания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1F5326" w:rsidRPr="00744E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(или) развития, и (или) модернизации производства товаров (работ, услуг); затрат по технологическому присоединению к объектам электросетевого хозяйства)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 до 84 единиц в 2025 году;</w:t>
            </w:r>
          </w:p>
          <w:p w:rsidR="001F5326" w:rsidRPr="00744E76" w:rsidRDefault="003C6AFF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89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величение размера собственных средств субъектов малого и среднего предпринимательства, получивших государственную поддержку, направленных на строительство (реконструкцию) для собственных нужд производственных зданий, строений и сооружений и (или) приобретение оборудования до 422,5 млн. рублей в 2025 году;</w:t>
            </w:r>
          </w:p>
          <w:p w:rsidR="001F5326" w:rsidRPr="00744E76" w:rsidRDefault="00FE300C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89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="00C746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предпринимательства, получивших субсидию на создание собственного бизнеса,</w:t>
            </w:r>
            <w:r w:rsidR="00C7468E">
              <w:rPr>
                <w:rFonts w:ascii="Times New Roman" w:hAnsi="Times New Roman" w:cs="Times New Roman"/>
                <w:sz w:val="28"/>
                <w:szCs w:val="28"/>
              </w:rPr>
              <w:t xml:space="preserve"> к 2023 году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4 единиц;</w:t>
            </w:r>
          </w:p>
          <w:p w:rsidR="001F5326" w:rsidRPr="00744E76" w:rsidRDefault="00FE300C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89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субъектов малого предпринимательства, получивших субсидию на создание малой инновационной компании, до 5 единиц в 2021 году;</w:t>
            </w:r>
          </w:p>
          <w:p w:rsidR="001F5326" w:rsidRPr="00744E76" w:rsidRDefault="00FE300C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89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участников мероприятий и (или) получателей информационно-консультационной поддержки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="00C7468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году;</w:t>
            </w:r>
          </w:p>
          <w:p w:rsidR="001F5326" w:rsidRPr="00744E76" w:rsidRDefault="00894595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30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0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ост числа лиц в возрасте до 30 лет (включительно), вовлеченных в реализацию 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по поддержке и развитию молодежного предпринимательства, до </w:t>
            </w:r>
            <w:r w:rsidR="007955C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0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5D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00 человек в 2025 году;</w:t>
            </w:r>
          </w:p>
          <w:p w:rsidR="001F5326" w:rsidRPr="00744E76" w:rsidRDefault="00601173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89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ост числа лиц в возрасте до 30 лет (включительно), прошедших обучение основам предпринимательской деятельности, до </w:t>
            </w:r>
            <w:r w:rsidR="007955C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5D7D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2025 году;</w:t>
            </w:r>
          </w:p>
          <w:p w:rsidR="001F5326" w:rsidRPr="00744E76" w:rsidRDefault="00894595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11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1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субъектов малого предпринимательства, созданных лицами в возрасте до 30 лет (включительно), прошедшими обучение основам предпринимательской деятельности, до </w:t>
            </w:r>
            <w:r w:rsidR="007955C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B5D7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2025 году;</w:t>
            </w:r>
          </w:p>
          <w:p w:rsidR="001F5326" w:rsidRPr="00744E76" w:rsidRDefault="00601173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89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="001A27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предпринимательства, получивших государственную поддержку в виде компенсации затрат, связанных с обучением сотрудников, </w:t>
            </w:r>
            <w:r w:rsidR="001A27D3">
              <w:rPr>
                <w:rFonts w:ascii="Times New Roman" w:hAnsi="Times New Roman" w:cs="Times New Roman"/>
                <w:sz w:val="28"/>
                <w:szCs w:val="28"/>
              </w:rPr>
              <w:t>к 2025 году не менее 30 единиц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744E76" w:rsidRDefault="00601173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="0089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субъектов малого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принимательства, размещенных в Б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изнес-инкубаторе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Костромской области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, до 16 единиц в 2025 году;</w:t>
            </w:r>
          </w:p>
          <w:p w:rsidR="001F5326" w:rsidRPr="00744E76" w:rsidRDefault="00601173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="0089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субъектов малого предпринимательства, воспользовавшихся услугами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изнес-инкубатора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Костромской области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, до 40 единиц в 202</w:t>
            </w:r>
            <w:r w:rsidR="000B6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1F5326" w:rsidRPr="00744E76" w:rsidRDefault="00601173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 w:rsidR="0089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проведенных мероприятий для субъектов малого предпринимательства, в том числе круглых </w:t>
            </w:r>
            <w:r w:rsidR="001F5326">
              <w:rPr>
                <w:rFonts w:ascii="Times New Roman" w:hAnsi="Times New Roman" w:cs="Times New Roman"/>
                <w:sz w:val="28"/>
                <w:szCs w:val="28"/>
              </w:rPr>
              <w:t xml:space="preserve">столов, семинаров и тренингов </w:t>
            </w:r>
            <w:r w:rsidR="00392BB2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0 единиц в 2025 году;</w:t>
            </w:r>
          </w:p>
          <w:p w:rsidR="001F5326" w:rsidRPr="00744E76" w:rsidRDefault="00601173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  <w:r w:rsidR="0089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ост размера совокупной выручки субъектов малого предпринимательства – резидентов бизнес-инкубатора до 34 млн. рублей в 2025 году;</w:t>
            </w:r>
          </w:p>
          <w:p w:rsidR="001F5326" w:rsidRPr="00744E76" w:rsidRDefault="00894595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3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11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1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субъектов малого и среднего предпринимательства, получивших государственную поддержку Гарантийного фонда поддержки предпринимательства Костромской области, до 107 единиц в </w:t>
            </w:r>
            <w:r w:rsidR="007955C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2025 году;</w:t>
            </w:r>
          </w:p>
          <w:p w:rsidR="001F5326" w:rsidRPr="00744E76" w:rsidRDefault="007A3A06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011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9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1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ост объема выданных гарантий и (или) поручительств субъектам малого и среднего предпринимательства, до 473,6 млн.</w:t>
            </w:r>
            <w:r w:rsidR="00601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326" w:rsidRPr="00744E76">
              <w:rPr>
                <w:rFonts w:ascii="Times New Roman" w:hAnsi="Times New Roman" w:cs="Times New Roman"/>
                <w:sz w:val="28"/>
                <w:szCs w:val="28"/>
              </w:rPr>
              <w:t>рублей в 2025 году;</w:t>
            </w:r>
          </w:p>
          <w:p w:rsidR="001F5326" w:rsidRDefault="007A3A06" w:rsidP="002B54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601173">
              <w:rPr>
                <w:rFonts w:ascii="Times New Roman" w:hAnsi="Times New Roman"/>
                <w:sz w:val="28"/>
                <w:szCs w:val="28"/>
              </w:rPr>
              <w:t>)</w:t>
            </w:r>
            <w:r w:rsidR="00894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173">
              <w:rPr>
                <w:rFonts w:ascii="Times New Roman" w:hAnsi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/>
                <w:sz w:val="28"/>
                <w:szCs w:val="28"/>
              </w:rPr>
              <w:t>величение отношения объема выданных кредитов субъектам малого и среднего предпринимательства под гарантии (поручительства) гарантийной организации к совокупному размеру средств гарантийного фонда, сформированному за счет субсидий, предоставленных из бюджетов всех уровней, а также доходов от операционной и финансовой деятельности</w:t>
            </w:r>
            <w:r w:rsidR="00601173">
              <w:rPr>
                <w:rFonts w:ascii="Times New Roman" w:hAnsi="Times New Roman"/>
                <w:sz w:val="28"/>
                <w:szCs w:val="28"/>
              </w:rPr>
              <w:t>,</w:t>
            </w:r>
            <w:r w:rsidR="001F5326" w:rsidRPr="00744E76">
              <w:rPr>
                <w:rFonts w:ascii="Times New Roman" w:hAnsi="Times New Roman"/>
                <w:sz w:val="28"/>
                <w:szCs w:val="28"/>
              </w:rPr>
              <w:t xml:space="preserve"> до 4,2 долей единицы в </w:t>
            </w:r>
            <w:r w:rsidR="00601173">
              <w:rPr>
                <w:rFonts w:ascii="Times New Roman" w:hAnsi="Times New Roman"/>
                <w:sz w:val="28"/>
                <w:szCs w:val="28"/>
              </w:rPr>
              <w:br/>
            </w:r>
            <w:r w:rsidR="001F5326" w:rsidRPr="00744E76">
              <w:rPr>
                <w:rFonts w:ascii="Times New Roman" w:hAnsi="Times New Roman"/>
                <w:sz w:val="28"/>
                <w:szCs w:val="28"/>
              </w:rPr>
              <w:t>2025 году;</w:t>
            </w:r>
          </w:p>
          <w:p w:rsidR="007A3A06" w:rsidRPr="00744E76" w:rsidRDefault="007A3A06" w:rsidP="002B54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0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01173">
              <w:rPr>
                <w:rFonts w:ascii="Times New Roman" w:hAnsi="Times New Roman"/>
                <w:sz w:val="28"/>
                <w:szCs w:val="28"/>
              </w:rPr>
              <w:t>)</w:t>
            </w:r>
            <w:r w:rsidRPr="007A3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173">
              <w:rPr>
                <w:rFonts w:ascii="Times New Roman" w:hAnsi="Times New Roman"/>
                <w:sz w:val="28"/>
                <w:szCs w:val="28"/>
              </w:rPr>
              <w:t>у</w:t>
            </w:r>
            <w:r w:rsidRPr="007A3A06">
              <w:rPr>
                <w:rFonts w:ascii="Times New Roman" w:hAnsi="Times New Roman"/>
                <w:sz w:val="28"/>
                <w:szCs w:val="28"/>
              </w:rPr>
              <w:t>величение доли площади Бизнес-инкубатора</w:t>
            </w:r>
            <w:r w:rsidR="00601173">
              <w:rPr>
                <w:rFonts w:ascii="Times New Roman" w:hAnsi="Times New Roman"/>
                <w:sz w:val="28"/>
                <w:szCs w:val="28"/>
              </w:rPr>
              <w:t xml:space="preserve"> Костромской области</w:t>
            </w:r>
            <w:r w:rsidRPr="007A3A06">
              <w:rPr>
                <w:rFonts w:ascii="Times New Roman" w:hAnsi="Times New Roman"/>
                <w:sz w:val="28"/>
                <w:szCs w:val="28"/>
              </w:rPr>
              <w:t xml:space="preserve">, сданной в аренду субъектам малого предпринимательства, до 85% в </w:t>
            </w:r>
            <w:r w:rsidR="00601173">
              <w:rPr>
                <w:rFonts w:ascii="Times New Roman" w:hAnsi="Times New Roman"/>
                <w:sz w:val="28"/>
                <w:szCs w:val="28"/>
              </w:rPr>
              <w:br/>
            </w:r>
            <w:r w:rsidRPr="007A3A06">
              <w:rPr>
                <w:rFonts w:ascii="Times New Roman" w:hAnsi="Times New Roman"/>
                <w:sz w:val="28"/>
                <w:szCs w:val="28"/>
              </w:rPr>
              <w:t>2025 году;</w:t>
            </w:r>
          </w:p>
          <w:p w:rsidR="001F5326" w:rsidRPr="00744E76" w:rsidRDefault="00601173" w:rsidP="002B54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18)</w:t>
            </w:r>
            <w:r w:rsidR="00894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субъектов малого и среднего предпринимательства, получивших государственную поддержку регионального интегрированного центра, до 90 единиц 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1F5326" w:rsidRPr="00744E76">
              <w:rPr>
                <w:rFonts w:ascii="Times New Roman" w:hAnsi="Times New Roman"/>
                <w:sz w:val="28"/>
                <w:szCs w:val="28"/>
              </w:rPr>
              <w:t>2025 году;</w:t>
            </w:r>
          </w:p>
          <w:p w:rsidR="001F5326" w:rsidRPr="00744E76" w:rsidRDefault="00601173" w:rsidP="002B54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19)</w:t>
            </w:r>
            <w:r w:rsidR="00E6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/>
                <w:sz w:val="28"/>
                <w:szCs w:val="28"/>
              </w:rPr>
              <w:t>величение количества консультаций и мероприятий для субъектов малого и среднего предпринимательства, проведенных региональным интегрированным центром, до 30 единиц в 2025 году;</w:t>
            </w:r>
          </w:p>
          <w:p w:rsidR="001F5326" w:rsidRPr="00744E76" w:rsidRDefault="00601173" w:rsidP="002B54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20)</w:t>
            </w:r>
            <w:r w:rsidR="00E6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партнеров в сфере делового, технологического и научного сотрудничества, подобранных для российских субъектов малого и среднего предпринимательства, до 30 единиц 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1F5326" w:rsidRPr="00744E76">
              <w:rPr>
                <w:rFonts w:ascii="Times New Roman" w:hAnsi="Times New Roman"/>
                <w:sz w:val="28"/>
                <w:szCs w:val="28"/>
              </w:rPr>
              <w:t>2025 году;</w:t>
            </w:r>
          </w:p>
          <w:p w:rsidR="001F5326" w:rsidRPr="00744E76" w:rsidRDefault="00E6155A" w:rsidP="0060117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0117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173">
              <w:rPr>
                <w:rFonts w:ascii="Times New Roman" w:hAnsi="Times New Roman"/>
                <w:sz w:val="28"/>
                <w:szCs w:val="28"/>
              </w:rPr>
              <w:t>у</w:t>
            </w:r>
            <w:r w:rsidR="001F5326" w:rsidRPr="00744E76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субъектов малого и среднего предпринимательства, получивших государственную поддержку в виде микрозаймов (займов), до 50 единиц в </w:t>
            </w:r>
            <w:r w:rsidR="00601173">
              <w:rPr>
                <w:rFonts w:ascii="Times New Roman" w:hAnsi="Times New Roman"/>
                <w:sz w:val="28"/>
                <w:szCs w:val="28"/>
              </w:rPr>
              <w:br/>
            </w:r>
            <w:r w:rsidR="001F5326" w:rsidRPr="00744E76">
              <w:rPr>
                <w:rFonts w:ascii="Times New Roman" w:hAnsi="Times New Roman"/>
                <w:sz w:val="28"/>
                <w:szCs w:val="28"/>
              </w:rPr>
              <w:t>2025 году</w:t>
            </w:r>
          </w:p>
        </w:tc>
      </w:tr>
    </w:tbl>
    <w:p w:rsidR="00352DE3" w:rsidRDefault="00352DE3" w:rsidP="001F5326">
      <w:pPr>
        <w:pStyle w:val="ConsPlusTitle"/>
        <w:ind w:left="4500" w:firstLine="709"/>
        <w:jc w:val="center"/>
        <w:rPr>
          <w:b w:val="0"/>
          <w:sz w:val="28"/>
          <w:szCs w:val="28"/>
        </w:rPr>
      </w:pPr>
    </w:p>
    <w:p w:rsidR="00352DE3" w:rsidRDefault="00352DE3">
      <w:pPr>
        <w:suppressAutoHyphens w:val="0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5326" w:rsidRDefault="001F5326" w:rsidP="00601173">
      <w:pPr>
        <w:pStyle w:val="ConsPlusTitle"/>
        <w:ind w:left="4253"/>
        <w:jc w:val="center"/>
        <w:rPr>
          <w:b w:val="0"/>
          <w:sz w:val="28"/>
          <w:szCs w:val="28"/>
        </w:rPr>
      </w:pPr>
      <w:r w:rsidRPr="00955D7D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7</w:t>
      </w:r>
    </w:p>
    <w:p w:rsidR="00601173" w:rsidRPr="0094355A" w:rsidRDefault="00601173" w:rsidP="00601173">
      <w:pPr>
        <w:pStyle w:val="ConsPlusTitle"/>
        <w:ind w:left="4253"/>
        <w:jc w:val="center"/>
        <w:rPr>
          <w:b w:val="0"/>
          <w:sz w:val="36"/>
          <w:szCs w:val="36"/>
        </w:rPr>
      </w:pPr>
    </w:p>
    <w:p w:rsidR="00601173" w:rsidRDefault="001F5326" w:rsidP="00601173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D7D">
        <w:rPr>
          <w:rFonts w:ascii="Times New Roman" w:hAnsi="Times New Roman" w:cs="Times New Roman"/>
          <w:sz w:val="28"/>
          <w:szCs w:val="28"/>
        </w:rPr>
        <w:t>к государственной программе Костромской области «</w:t>
      </w:r>
      <w:r w:rsidRPr="00955D7D">
        <w:rPr>
          <w:rFonts w:ascii="Times New Roman" w:hAnsi="Times New Roman" w:cs="Times New Roman"/>
          <w:bCs/>
          <w:sz w:val="28"/>
          <w:szCs w:val="28"/>
        </w:rPr>
        <w:t>Экономическое развитие Костромской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5326" w:rsidRPr="00955D7D" w:rsidRDefault="001F5326" w:rsidP="00601173">
      <w:pPr>
        <w:widowControl w:val="0"/>
        <w:autoSpaceDE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период до 2025 года</w:t>
      </w:r>
      <w:r w:rsidRPr="00955D7D">
        <w:rPr>
          <w:rFonts w:ascii="Times New Roman" w:hAnsi="Times New Roman" w:cs="Times New Roman"/>
          <w:bCs/>
          <w:sz w:val="28"/>
          <w:szCs w:val="28"/>
        </w:rPr>
        <w:t>»</w:t>
      </w:r>
    </w:p>
    <w:p w:rsidR="001F5326" w:rsidRDefault="001F5326" w:rsidP="001F53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4355A" w:rsidRDefault="0094355A" w:rsidP="001F53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F5326" w:rsidRDefault="00601173" w:rsidP="001F53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ПАСПОРТ ПОДПРОГРАММЫ </w:t>
      </w:r>
    </w:p>
    <w:p w:rsidR="001F5326" w:rsidRPr="00313E1B" w:rsidRDefault="001F5326" w:rsidP="001F5326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E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 w:rsidRPr="00313E1B">
        <w:rPr>
          <w:rFonts w:ascii="Times New Roman" w:hAnsi="Times New Roman" w:cs="Times New Roman"/>
          <w:sz w:val="28"/>
          <w:szCs w:val="28"/>
        </w:rPr>
        <w:t>»</w:t>
      </w:r>
    </w:p>
    <w:p w:rsidR="001F5326" w:rsidRPr="00313E1B" w:rsidRDefault="001F5326" w:rsidP="001F5326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E1B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p w:rsidR="001F5326" w:rsidRDefault="001F5326" w:rsidP="001F53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91"/>
        <w:gridCol w:w="5981"/>
      </w:tblGrid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 w:type="page"/>
            </w: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Ответственный исполнитель подпрограммы</w:t>
            </w:r>
          </w:p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Pr="00E821E3" w:rsidRDefault="001F5326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21E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Костромской области</w:t>
            </w: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Соисполнители подпрограммы</w:t>
            </w:r>
          </w:p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Pr="00E25D1B" w:rsidRDefault="001F5326" w:rsidP="002B5406">
            <w:pPr>
              <w:tabs>
                <w:tab w:val="left" w:pos="459"/>
              </w:tabs>
              <w:autoSpaceDE w:val="0"/>
              <w:snapToGrid w:val="0"/>
              <w:spacing w:after="0" w:line="240" w:lineRule="auto"/>
              <w:ind w:left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Участники подпрограммы</w:t>
            </w:r>
          </w:p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Pr="00E25D1B" w:rsidRDefault="001F5326" w:rsidP="002B5406">
            <w:pPr>
              <w:autoSpaceDE w:val="0"/>
              <w:snapToGrid w:val="0"/>
              <w:spacing w:after="0" w:line="240" w:lineRule="auto"/>
              <w:ind w:left="34"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Программно-целевые инструменты подпрограммы</w:t>
            </w:r>
          </w:p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Pr="00692A20" w:rsidRDefault="001F5326" w:rsidP="002B5406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A2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Цель подпрограммы</w:t>
            </w:r>
          </w:p>
          <w:p w:rsidR="001F5326" w:rsidRPr="00407A2E" w:rsidRDefault="001F5326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Default="001F5326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6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Эффективное управление ходом реализации Программы</w:t>
            </w:r>
          </w:p>
          <w:p w:rsidR="001F5326" w:rsidRPr="004C2662" w:rsidRDefault="001F5326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>6. Задачи подпрограммы</w:t>
            </w:r>
          </w:p>
        </w:tc>
        <w:tc>
          <w:tcPr>
            <w:tcW w:w="5981" w:type="dxa"/>
            <w:shd w:val="clear" w:color="auto" w:fill="auto"/>
          </w:tcPr>
          <w:p w:rsidR="001F5326" w:rsidRDefault="001F5326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C3595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показателей (индикаторов) Программы</w:t>
            </w:r>
          </w:p>
          <w:p w:rsidR="001F5326" w:rsidRPr="0024046C" w:rsidRDefault="001F5326" w:rsidP="002B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Default="001F5326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</w:rPr>
              <w:t>7. Сроки и этапы реализации подпрограммы</w:t>
            </w:r>
          </w:p>
          <w:p w:rsidR="001F5326" w:rsidRPr="00407A2E" w:rsidRDefault="001F5326" w:rsidP="002B540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Pr="00692A20" w:rsidRDefault="001F5326" w:rsidP="00601173">
            <w:pPr>
              <w:tabs>
                <w:tab w:val="left" w:pos="630"/>
              </w:tabs>
              <w:autoSpaceDE w:val="0"/>
              <w:snapToGrid w:val="0"/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20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601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92A20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годы (без деления на этапы)</w:t>
            </w:r>
          </w:p>
        </w:tc>
      </w:tr>
      <w:tr w:rsidR="001F5326" w:rsidRPr="00407A2E" w:rsidTr="002B5406">
        <w:trPr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 Объемы и источники финансирования подпрограммы</w:t>
            </w:r>
          </w:p>
          <w:p w:rsidR="001F5326" w:rsidRPr="00407A2E" w:rsidRDefault="001F5326" w:rsidP="002B54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бщий объем финансирования реализации подпрограммы составляет </w:t>
            </w:r>
            <w:r w:rsidR="00BB11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285 458,5</w:t>
            </w: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</w:t>
            </w:r>
            <w:r w:rsidR="00E615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(средства областного бюджета)</w:t>
            </w:r>
            <w:r w:rsidRPr="00407A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из них: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25 186,7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E615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25 909,0 тыс. рублей</w:t>
            </w:r>
            <w:r w:rsidR="00E615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26 344,7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E615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27 293,1 тыс. рублей</w:t>
            </w:r>
            <w:r w:rsidR="00E615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28 166,5 тыс. рублей</w:t>
            </w:r>
            <w:r w:rsidR="00E615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28 955,2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E615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29 736,9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E615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30 539,8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E615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31 303,3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E615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26" w:rsidRPr="009E724F" w:rsidRDefault="001F5326" w:rsidP="002B540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32 023,3</w:t>
            </w:r>
            <w:r w:rsidRPr="009E72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F5326" w:rsidRPr="009E724F" w:rsidRDefault="001F5326" w:rsidP="002B5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00"/>
              </w:rPr>
            </w:pPr>
          </w:p>
        </w:tc>
      </w:tr>
      <w:tr w:rsidR="001F5326" w:rsidRPr="00407A2E" w:rsidTr="002B5406">
        <w:trPr>
          <w:trHeight w:val="1010"/>
          <w:jc w:val="center"/>
        </w:trPr>
        <w:tc>
          <w:tcPr>
            <w:tcW w:w="3091" w:type="dxa"/>
            <w:shd w:val="clear" w:color="auto" w:fill="auto"/>
          </w:tcPr>
          <w:p w:rsidR="001F5326" w:rsidRPr="00407A2E" w:rsidRDefault="001F5326" w:rsidP="002B5406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9. Конечные рез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ультаты реализации подпрограммы</w:t>
            </w:r>
          </w:p>
        </w:tc>
        <w:tc>
          <w:tcPr>
            <w:tcW w:w="5981" w:type="dxa"/>
            <w:shd w:val="clear" w:color="auto" w:fill="auto"/>
          </w:tcPr>
          <w:p w:rsidR="00E6155A" w:rsidRPr="00E6155A" w:rsidRDefault="00E6155A" w:rsidP="00E61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3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результате реализации мероприятий подпрограммы будут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остигнуты следующие результаты:</w:t>
            </w:r>
          </w:p>
          <w:p w:rsidR="001F5326" w:rsidRPr="00AB214E" w:rsidRDefault="00601173" w:rsidP="00601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E6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5326" w:rsidRPr="00AB214E">
              <w:rPr>
                <w:rFonts w:ascii="Times New Roman" w:hAnsi="Times New Roman" w:cs="Times New Roman"/>
                <w:sz w:val="28"/>
                <w:szCs w:val="28"/>
              </w:rPr>
              <w:t>оля достигнутых показателей (индикаторов) Программы к общему количеству показателей (индикаторов) за отчетный год</w:t>
            </w:r>
            <w:r w:rsidR="001F5326">
              <w:rPr>
                <w:rFonts w:ascii="Times New Roman" w:hAnsi="Times New Roman" w:cs="Times New Roman"/>
                <w:sz w:val="28"/>
                <w:szCs w:val="28"/>
              </w:rPr>
              <w:t xml:space="preserve"> – 100% ежегодно</w:t>
            </w:r>
          </w:p>
        </w:tc>
      </w:tr>
    </w:tbl>
    <w:p w:rsidR="00040588" w:rsidRPr="00040588" w:rsidRDefault="00040588" w:rsidP="004A6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40588" w:rsidRPr="00040588" w:rsidSect="0084108D">
          <w:headerReference w:type="default" r:id="rId13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FC3595" w:rsidRPr="001F5326" w:rsidRDefault="00FC3595" w:rsidP="00E77049">
      <w:pPr>
        <w:pStyle w:val="ConsPlusTitle"/>
        <w:rPr>
          <w:rFonts w:eastAsiaTheme="minorHAnsi"/>
          <w:sz w:val="28"/>
          <w:szCs w:val="28"/>
          <w:lang w:eastAsia="en-US"/>
        </w:rPr>
      </w:pPr>
    </w:p>
    <w:sectPr w:rsidR="00FC3595" w:rsidRPr="001F5326" w:rsidSect="0012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5D" w:rsidRDefault="004C195D" w:rsidP="00C736A4">
      <w:pPr>
        <w:spacing w:after="0" w:line="240" w:lineRule="auto"/>
      </w:pPr>
      <w:r>
        <w:separator/>
      </w:r>
    </w:p>
  </w:endnote>
  <w:endnote w:type="continuationSeparator" w:id="0">
    <w:p w:rsidR="004C195D" w:rsidRDefault="004C195D" w:rsidP="00C7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5D" w:rsidRDefault="004C195D" w:rsidP="00C736A4">
      <w:pPr>
        <w:spacing w:after="0" w:line="240" w:lineRule="auto"/>
      </w:pPr>
      <w:r>
        <w:separator/>
      </w:r>
    </w:p>
  </w:footnote>
  <w:footnote w:type="continuationSeparator" w:id="0">
    <w:p w:rsidR="004C195D" w:rsidRDefault="004C195D" w:rsidP="00C7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3544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15BE5" w:rsidRPr="00415BE5" w:rsidRDefault="00415BE5">
        <w:pPr>
          <w:pStyle w:val="ac"/>
          <w:jc w:val="center"/>
          <w:rPr>
            <w:sz w:val="20"/>
            <w:szCs w:val="20"/>
          </w:rPr>
        </w:pPr>
        <w:r w:rsidRPr="00415BE5">
          <w:rPr>
            <w:sz w:val="20"/>
            <w:szCs w:val="20"/>
          </w:rPr>
          <w:fldChar w:fldCharType="begin"/>
        </w:r>
        <w:r w:rsidRPr="00415BE5">
          <w:rPr>
            <w:sz w:val="20"/>
            <w:szCs w:val="20"/>
          </w:rPr>
          <w:instrText>PAGE   \* MERGEFORMAT</w:instrText>
        </w:r>
        <w:r w:rsidRPr="00415BE5">
          <w:rPr>
            <w:sz w:val="20"/>
            <w:szCs w:val="20"/>
          </w:rPr>
          <w:fldChar w:fldCharType="separate"/>
        </w:r>
        <w:r w:rsidR="008013E7">
          <w:rPr>
            <w:noProof/>
            <w:sz w:val="20"/>
            <w:szCs w:val="20"/>
          </w:rPr>
          <w:t>82</w:t>
        </w:r>
        <w:r w:rsidRPr="00415BE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E6B"/>
    <w:multiLevelType w:val="hybridMultilevel"/>
    <w:tmpl w:val="43C2C54A"/>
    <w:lvl w:ilvl="0" w:tplc="4B1E4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0B48"/>
    <w:multiLevelType w:val="hybridMultilevel"/>
    <w:tmpl w:val="F0DE2C42"/>
    <w:lvl w:ilvl="0" w:tplc="0000000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9456B"/>
    <w:multiLevelType w:val="hybridMultilevel"/>
    <w:tmpl w:val="99A4C804"/>
    <w:lvl w:ilvl="0" w:tplc="0AA225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C2B68"/>
    <w:multiLevelType w:val="hybridMultilevel"/>
    <w:tmpl w:val="4F62BE6C"/>
    <w:lvl w:ilvl="0" w:tplc="6A465D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3714BB"/>
    <w:multiLevelType w:val="hybridMultilevel"/>
    <w:tmpl w:val="E33AD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E6040"/>
    <w:multiLevelType w:val="hybridMultilevel"/>
    <w:tmpl w:val="8DA8061E"/>
    <w:lvl w:ilvl="0" w:tplc="0000000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555B99"/>
    <w:multiLevelType w:val="hybridMultilevel"/>
    <w:tmpl w:val="91A031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C10272"/>
    <w:multiLevelType w:val="hybridMultilevel"/>
    <w:tmpl w:val="E2A67A62"/>
    <w:lvl w:ilvl="0" w:tplc="70A6F94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60479D"/>
    <w:multiLevelType w:val="hybridMultilevel"/>
    <w:tmpl w:val="2A9AC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35D10"/>
    <w:multiLevelType w:val="hybridMultilevel"/>
    <w:tmpl w:val="099C025A"/>
    <w:lvl w:ilvl="0" w:tplc="5C800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762FAA"/>
    <w:multiLevelType w:val="hybridMultilevel"/>
    <w:tmpl w:val="3D0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F0584"/>
    <w:multiLevelType w:val="hybridMultilevel"/>
    <w:tmpl w:val="D5C6C8EC"/>
    <w:lvl w:ilvl="0" w:tplc="7AE2CCC6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85A2EB9"/>
    <w:multiLevelType w:val="hybridMultilevel"/>
    <w:tmpl w:val="66F8B488"/>
    <w:lvl w:ilvl="0" w:tplc="70A6F94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AAC499C"/>
    <w:multiLevelType w:val="hybridMultilevel"/>
    <w:tmpl w:val="79343A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3B32F6"/>
    <w:multiLevelType w:val="hybridMultilevel"/>
    <w:tmpl w:val="3D0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F07C3"/>
    <w:multiLevelType w:val="hybridMultilevel"/>
    <w:tmpl w:val="FBBC2260"/>
    <w:lvl w:ilvl="0" w:tplc="0000000C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61257"/>
    <w:multiLevelType w:val="hybridMultilevel"/>
    <w:tmpl w:val="A2E6CC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95490A"/>
    <w:multiLevelType w:val="hybridMultilevel"/>
    <w:tmpl w:val="186AF81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E4EAE"/>
    <w:multiLevelType w:val="hybridMultilevel"/>
    <w:tmpl w:val="3D0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D7253"/>
    <w:multiLevelType w:val="hybridMultilevel"/>
    <w:tmpl w:val="5C56EB82"/>
    <w:lvl w:ilvl="0" w:tplc="F4947FC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C647F2"/>
    <w:multiLevelType w:val="hybridMultilevel"/>
    <w:tmpl w:val="3D0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22C0C"/>
    <w:multiLevelType w:val="hybridMultilevel"/>
    <w:tmpl w:val="9AD66A16"/>
    <w:lvl w:ilvl="0" w:tplc="0A42D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9C16E8"/>
    <w:multiLevelType w:val="hybridMultilevel"/>
    <w:tmpl w:val="D1FAE2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E728F0"/>
    <w:multiLevelType w:val="hybridMultilevel"/>
    <w:tmpl w:val="8FE60FE2"/>
    <w:lvl w:ilvl="0" w:tplc="002021D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83B3AD8"/>
    <w:multiLevelType w:val="hybridMultilevel"/>
    <w:tmpl w:val="3FB698D2"/>
    <w:lvl w:ilvl="0" w:tplc="04190011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753CD"/>
    <w:multiLevelType w:val="hybridMultilevel"/>
    <w:tmpl w:val="6DEC8ECA"/>
    <w:lvl w:ilvl="0" w:tplc="5C800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E13A76"/>
    <w:multiLevelType w:val="hybridMultilevel"/>
    <w:tmpl w:val="9F40F108"/>
    <w:lvl w:ilvl="0" w:tplc="6B003A6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15"/>
  </w:num>
  <w:num w:numId="6">
    <w:abstractNumId w:val="0"/>
  </w:num>
  <w:num w:numId="7">
    <w:abstractNumId w:val="6"/>
  </w:num>
  <w:num w:numId="8">
    <w:abstractNumId w:val="24"/>
  </w:num>
  <w:num w:numId="9">
    <w:abstractNumId w:val="22"/>
  </w:num>
  <w:num w:numId="10">
    <w:abstractNumId w:val="26"/>
  </w:num>
  <w:num w:numId="11">
    <w:abstractNumId w:val="7"/>
  </w:num>
  <w:num w:numId="12">
    <w:abstractNumId w:val="12"/>
  </w:num>
  <w:num w:numId="13">
    <w:abstractNumId w:val="3"/>
  </w:num>
  <w:num w:numId="14">
    <w:abstractNumId w:val="16"/>
  </w:num>
  <w:num w:numId="15">
    <w:abstractNumId w:val="17"/>
  </w:num>
  <w:num w:numId="16">
    <w:abstractNumId w:val="21"/>
  </w:num>
  <w:num w:numId="17">
    <w:abstractNumId w:val="13"/>
  </w:num>
  <w:num w:numId="18">
    <w:abstractNumId w:val="9"/>
  </w:num>
  <w:num w:numId="19">
    <w:abstractNumId w:val="11"/>
  </w:num>
  <w:num w:numId="20">
    <w:abstractNumId w:val="2"/>
  </w:num>
  <w:num w:numId="21">
    <w:abstractNumId w:val="18"/>
  </w:num>
  <w:num w:numId="22">
    <w:abstractNumId w:val="10"/>
  </w:num>
  <w:num w:numId="23">
    <w:abstractNumId w:val="14"/>
  </w:num>
  <w:num w:numId="24">
    <w:abstractNumId w:val="20"/>
  </w:num>
  <w:num w:numId="25">
    <w:abstractNumId w:val="25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31"/>
    <w:rsid w:val="0000112A"/>
    <w:rsid w:val="000068E0"/>
    <w:rsid w:val="00006DB1"/>
    <w:rsid w:val="00007927"/>
    <w:rsid w:val="000134F2"/>
    <w:rsid w:val="000148DD"/>
    <w:rsid w:val="00015E81"/>
    <w:rsid w:val="00016897"/>
    <w:rsid w:val="00017D54"/>
    <w:rsid w:val="000201FB"/>
    <w:rsid w:val="000203D8"/>
    <w:rsid w:val="00024C24"/>
    <w:rsid w:val="000305BC"/>
    <w:rsid w:val="00030BAA"/>
    <w:rsid w:val="0003590D"/>
    <w:rsid w:val="00037C4F"/>
    <w:rsid w:val="00040522"/>
    <w:rsid w:val="00040588"/>
    <w:rsid w:val="000414F3"/>
    <w:rsid w:val="000427DF"/>
    <w:rsid w:val="00043990"/>
    <w:rsid w:val="00044FC8"/>
    <w:rsid w:val="00045304"/>
    <w:rsid w:val="00045B0B"/>
    <w:rsid w:val="00052372"/>
    <w:rsid w:val="00052AB4"/>
    <w:rsid w:val="00053479"/>
    <w:rsid w:val="0005359C"/>
    <w:rsid w:val="00053E13"/>
    <w:rsid w:val="0005709A"/>
    <w:rsid w:val="000574BB"/>
    <w:rsid w:val="00060205"/>
    <w:rsid w:val="0006067C"/>
    <w:rsid w:val="000672F1"/>
    <w:rsid w:val="00071F25"/>
    <w:rsid w:val="000730BE"/>
    <w:rsid w:val="00073DA1"/>
    <w:rsid w:val="00076548"/>
    <w:rsid w:val="00077D9F"/>
    <w:rsid w:val="00082112"/>
    <w:rsid w:val="0008247E"/>
    <w:rsid w:val="00084D78"/>
    <w:rsid w:val="00086EB8"/>
    <w:rsid w:val="000871D5"/>
    <w:rsid w:val="00087A8C"/>
    <w:rsid w:val="00087D8B"/>
    <w:rsid w:val="000907ED"/>
    <w:rsid w:val="000909D9"/>
    <w:rsid w:val="00091183"/>
    <w:rsid w:val="00092020"/>
    <w:rsid w:val="00093338"/>
    <w:rsid w:val="00094536"/>
    <w:rsid w:val="00095776"/>
    <w:rsid w:val="00096FAF"/>
    <w:rsid w:val="000A040D"/>
    <w:rsid w:val="000A2F17"/>
    <w:rsid w:val="000A74CF"/>
    <w:rsid w:val="000A7568"/>
    <w:rsid w:val="000A795F"/>
    <w:rsid w:val="000B2B83"/>
    <w:rsid w:val="000B2F0D"/>
    <w:rsid w:val="000B3AEE"/>
    <w:rsid w:val="000B4363"/>
    <w:rsid w:val="000B4686"/>
    <w:rsid w:val="000B47A0"/>
    <w:rsid w:val="000B61DB"/>
    <w:rsid w:val="000C1681"/>
    <w:rsid w:val="000C1A01"/>
    <w:rsid w:val="000C3309"/>
    <w:rsid w:val="000C378F"/>
    <w:rsid w:val="000C4F97"/>
    <w:rsid w:val="000C6B44"/>
    <w:rsid w:val="000C6C96"/>
    <w:rsid w:val="000C7FFA"/>
    <w:rsid w:val="000D04CC"/>
    <w:rsid w:val="000D0CF8"/>
    <w:rsid w:val="000D10D2"/>
    <w:rsid w:val="000D1BE5"/>
    <w:rsid w:val="000D31D3"/>
    <w:rsid w:val="000D391F"/>
    <w:rsid w:val="000D4D10"/>
    <w:rsid w:val="000D5CA9"/>
    <w:rsid w:val="000E1080"/>
    <w:rsid w:val="000E1730"/>
    <w:rsid w:val="000E18B8"/>
    <w:rsid w:val="000E282B"/>
    <w:rsid w:val="000E390E"/>
    <w:rsid w:val="000E4319"/>
    <w:rsid w:val="000E491F"/>
    <w:rsid w:val="000E5ADD"/>
    <w:rsid w:val="000E6551"/>
    <w:rsid w:val="000E7911"/>
    <w:rsid w:val="000F2A51"/>
    <w:rsid w:val="000F2FE2"/>
    <w:rsid w:val="000F394B"/>
    <w:rsid w:val="000F3957"/>
    <w:rsid w:val="000F4071"/>
    <w:rsid w:val="000F4A21"/>
    <w:rsid w:val="000F6F8B"/>
    <w:rsid w:val="000F73EB"/>
    <w:rsid w:val="0010004A"/>
    <w:rsid w:val="001001CC"/>
    <w:rsid w:val="00100E25"/>
    <w:rsid w:val="00102F06"/>
    <w:rsid w:val="0010484C"/>
    <w:rsid w:val="00104BB4"/>
    <w:rsid w:val="00104EC5"/>
    <w:rsid w:val="00105E6B"/>
    <w:rsid w:val="00107C6E"/>
    <w:rsid w:val="001102DD"/>
    <w:rsid w:val="00110535"/>
    <w:rsid w:val="001112EE"/>
    <w:rsid w:val="00112046"/>
    <w:rsid w:val="001132EE"/>
    <w:rsid w:val="001143AA"/>
    <w:rsid w:val="0012053B"/>
    <w:rsid w:val="00120609"/>
    <w:rsid w:val="00120BFF"/>
    <w:rsid w:val="001226F3"/>
    <w:rsid w:val="00122C59"/>
    <w:rsid w:val="00123744"/>
    <w:rsid w:val="001244F8"/>
    <w:rsid w:val="0012494E"/>
    <w:rsid w:val="001260EC"/>
    <w:rsid w:val="0012642E"/>
    <w:rsid w:val="00131288"/>
    <w:rsid w:val="00132F93"/>
    <w:rsid w:val="00133178"/>
    <w:rsid w:val="001342BD"/>
    <w:rsid w:val="00134BAB"/>
    <w:rsid w:val="00135267"/>
    <w:rsid w:val="00136CBB"/>
    <w:rsid w:val="00136E82"/>
    <w:rsid w:val="00137687"/>
    <w:rsid w:val="00142C4A"/>
    <w:rsid w:val="0014342D"/>
    <w:rsid w:val="00145AC5"/>
    <w:rsid w:val="001502B4"/>
    <w:rsid w:val="00151DE4"/>
    <w:rsid w:val="00153BC0"/>
    <w:rsid w:val="00155359"/>
    <w:rsid w:val="0015653E"/>
    <w:rsid w:val="001567CC"/>
    <w:rsid w:val="00156EC8"/>
    <w:rsid w:val="0015722E"/>
    <w:rsid w:val="00157279"/>
    <w:rsid w:val="0016037A"/>
    <w:rsid w:val="00160429"/>
    <w:rsid w:val="00166C6C"/>
    <w:rsid w:val="00166DF3"/>
    <w:rsid w:val="0016736E"/>
    <w:rsid w:val="00171FC6"/>
    <w:rsid w:val="00173021"/>
    <w:rsid w:val="00176A38"/>
    <w:rsid w:val="00176D62"/>
    <w:rsid w:val="00177984"/>
    <w:rsid w:val="001826E3"/>
    <w:rsid w:val="00182F08"/>
    <w:rsid w:val="001833D9"/>
    <w:rsid w:val="00184008"/>
    <w:rsid w:val="00190383"/>
    <w:rsid w:val="00191388"/>
    <w:rsid w:val="001922FB"/>
    <w:rsid w:val="001926E3"/>
    <w:rsid w:val="00193F27"/>
    <w:rsid w:val="001951E5"/>
    <w:rsid w:val="00196B26"/>
    <w:rsid w:val="001A1580"/>
    <w:rsid w:val="001A1ABD"/>
    <w:rsid w:val="001A27D3"/>
    <w:rsid w:val="001A34C1"/>
    <w:rsid w:val="001A381E"/>
    <w:rsid w:val="001A3ED8"/>
    <w:rsid w:val="001A49B3"/>
    <w:rsid w:val="001A5518"/>
    <w:rsid w:val="001A5A64"/>
    <w:rsid w:val="001A68D6"/>
    <w:rsid w:val="001B04E6"/>
    <w:rsid w:val="001B201A"/>
    <w:rsid w:val="001B44B5"/>
    <w:rsid w:val="001B4CA7"/>
    <w:rsid w:val="001C0803"/>
    <w:rsid w:val="001C13B8"/>
    <w:rsid w:val="001C576A"/>
    <w:rsid w:val="001C5909"/>
    <w:rsid w:val="001C5EA7"/>
    <w:rsid w:val="001C62C0"/>
    <w:rsid w:val="001C6C40"/>
    <w:rsid w:val="001D2263"/>
    <w:rsid w:val="001D34F7"/>
    <w:rsid w:val="001D4124"/>
    <w:rsid w:val="001D462B"/>
    <w:rsid w:val="001D546A"/>
    <w:rsid w:val="001D63D3"/>
    <w:rsid w:val="001D6D17"/>
    <w:rsid w:val="001E0F24"/>
    <w:rsid w:val="001E1978"/>
    <w:rsid w:val="001E2A51"/>
    <w:rsid w:val="001E3765"/>
    <w:rsid w:val="001E4CB0"/>
    <w:rsid w:val="001E5691"/>
    <w:rsid w:val="001E5AC7"/>
    <w:rsid w:val="001E6717"/>
    <w:rsid w:val="001E772B"/>
    <w:rsid w:val="001F09E2"/>
    <w:rsid w:val="001F2726"/>
    <w:rsid w:val="001F29DB"/>
    <w:rsid w:val="001F38C6"/>
    <w:rsid w:val="001F3F52"/>
    <w:rsid w:val="001F457F"/>
    <w:rsid w:val="001F4BF8"/>
    <w:rsid w:val="001F5326"/>
    <w:rsid w:val="001F67FF"/>
    <w:rsid w:val="001F69E2"/>
    <w:rsid w:val="00200E30"/>
    <w:rsid w:val="00201143"/>
    <w:rsid w:val="002023B7"/>
    <w:rsid w:val="002026A4"/>
    <w:rsid w:val="00202927"/>
    <w:rsid w:val="00202988"/>
    <w:rsid w:val="00204433"/>
    <w:rsid w:val="00204786"/>
    <w:rsid w:val="002071DF"/>
    <w:rsid w:val="00210033"/>
    <w:rsid w:val="002133F7"/>
    <w:rsid w:val="00214F83"/>
    <w:rsid w:val="00217D74"/>
    <w:rsid w:val="002227F1"/>
    <w:rsid w:val="0022308C"/>
    <w:rsid w:val="0022375C"/>
    <w:rsid w:val="00224D42"/>
    <w:rsid w:val="002253F5"/>
    <w:rsid w:val="002266C4"/>
    <w:rsid w:val="00227882"/>
    <w:rsid w:val="00230236"/>
    <w:rsid w:val="0023033C"/>
    <w:rsid w:val="002305CE"/>
    <w:rsid w:val="00231D8C"/>
    <w:rsid w:val="00233F09"/>
    <w:rsid w:val="0023457F"/>
    <w:rsid w:val="00234CCA"/>
    <w:rsid w:val="00235518"/>
    <w:rsid w:val="00235787"/>
    <w:rsid w:val="00237955"/>
    <w:rsid w:val="0024046C"/>
    <w:rsid w:val="002408C1"/>
    <w:rsid w:val="00244632"/>
    <w:rsid w:val="00245822"/>
    <w:rsid w:val="002478F8"/>
    <w:rsid w:val="00251795"/>
    <w:rsid w:val="00253C5B"/>
    <w:rsid w:val="002609CE"/>
    <w:rsid w:val="0026138E"/>
    <w:rsid w:val="00261EC4"/>
    <w:rsid w:val="00262396"/>
    <w:rsid w:val="00262858"/>
    <w:rsid w:val="002631CE"/>
    <w:rsid w:val="0026697A"/>
    <w:rsid w:val="00267AA4"/>
    <w:rsid w:val="00267AB1"/>
    <w:rsid w:val="00270442"/>
    <w:rsid w:val="00271629"/>
    <w:rsid w:val="002719C8"/>
    <w:rsid w:val="00272AA6"/>
    <w:rsid w:val="00272C99"/>
    <w:rsid w:val="0027372C"/>
    <w:rsid w:val="002813CB"/>
    <w:rsid w:val="00282907"/>
    <w:rsid w:val="00284E27"/>
    <w:rsid w:val="00285422"/>
    <w:rsid w:val="002861CD"/>
    <w:rsid w:val="00290E6E"/>
    <w:rsid w:val="00291B9F"/>
    <w:rsid w:val="00292E8C"/>
    <w:rsid w:val="00294CC3"/>
    <w:rsid w:val="002952B2"/>
    <w:rsid w:val="002956C6"/>
    <w:rsid w:val="00295765"/>
    <w:rsid w:val="002A04E8"/>
    <w:rsid w:val="002A4617"/>
    <w:rsid w:val="002A4B59"/>
    <w:rsid w:val="002A4BD3"/>
    <w:rsid w:val="002A5816"/>
    <w:rsid w:val="002A650F"/>
    <w:rsid w:val="002A670F"/>
    <w:rsid w:val="002A6F4C"/>
    <w:rsid w:val="002A734D"/>
    <w:rsid w:val="002A73A7"/>
    <w:rsid w:val="002B17CE"/>
    <w:rsid w:val="002B3335"/>
    <w:rsid w:val="002B345A"/>
    <w:rsid w:val="002B460D"/>
    <w:rsid w:val="002B47C1"/>
    <w:rsid w:val="002B5406"/>
    <w:rsid w:val="002B6241"/>
    <w:rsid w:val="002B6FCF"/>
    <w:rsid w:val="002B7334"/>
    <w:rsid w:val="002C0C84"/>
    <w:rsid w:val="002C24BF"/>
    <w:rsid w:val="002C3311"/>
    <w:rsid w:val="002C47AA"/>
    <w:rsid w:val="002C4934"/>
    <w:rsid w:val="002C54F5"/>
    <w:rsid w:val="002C7ED5"/>
    <w:rsid w:val="002D0DCC"/>
    <w:rsid w:val="002D3943"/>
    <w:rsid w:val="002D3D21"/>
    <w:rsid w:val="002D5A5B"/>
    <w:rsid w:val="002D5E5D"/>
    <w:rsid w:val="002D7A6D"/>
    <w:rsid w:val="002E1482"/>
    <w:rsid w:val="002E1E9F"/>
    <w:rsid w:val="002E5A9C"/>
    <w:rsid w:val="002E5EF3"/>
    <w:rsid w:val="002E64EA"/>
    <w:rsid w:val="002E727D"/>
    <w:rsid w:val="002F1EA7"/>
    <w:rsid w:val="002F4031"/>
    <w:rsid w:val="002F4930"/>
    <w:rsid w:val="002F4DB8"/>
    <w:rsid w:val="002F553C"/>
    <w:rsid w:val="002F561E"/>
    <w:rsid w:val="0030159F"/>
    <w:rsid w:val="0030182F"/>
    <w:rsid w:val="00301E14"/>
    <w:rsid w:val="00303DC0"/>
    <w:rsid w:val="00304672"/>
    <w:rsid w:val="00305651"/>
    <w:rsid w:val="00307BBD"/>
    <w:rsid w:val="00307E1E"/>
    <w:rsid w:val="00310296"/>
    <w:rsid w:val="003112CF"/>
    <w:rsid w:val="003115C3"/>
    <w:rsid w:val="00313E1B"/>
    <w:rsid w:val="00314624"/>
    <w:rsid w:val="003149DE"/>
    <w:rsid w:val="00315B46"/>
    <w:rsid w:val="003164FF"/>
    <w:rsid w:val="003168B4"/>
    <w:rsid w:val="00320359"/>
    <w:rsid w:val="00322229"/>
    <w:rsid w:val="00322A45"/>
    <w:rsid w:val="003230D0"/>
    <w:rsid w:val="00323B8E"/>
    <w:rsid w:val="003250F9"/>
    <w:rsid w:val="0032574E"/>
    <w:rsid w:val="00325B11"/>
    <w:rsid w:val="00325EA7"/>
    <w:rsid w:val="003272F4"/>
    <w:rsid w:val="00327AE3"/>
    <w:rsid w:val="003322B1"/>
    <w:rsid w:val="003350E8"/>
    <w:rsid w:val="0033568D"/>
    <w:rsid w:val="0033595D"/>
    <w:rsid w:val="00335D3D"/>
    <w:rsid w:val="0033735B"/>
    <w:rsid w:val="003409A3"/>
    <w:rsid w:val="00340F9A"/>
    <w:rsid w:val="00341B74"/>
    <w:rsid w:val="003422D8"/>
    <w:rsid w:val="003423E3"/>
    <w:rsid w:val="00343B86"/>
    <w:rsid w:val="00343C89"/>
    <w:rsid w:val="00345912"/>
    <w:rsid w:val="003476AD"/>
    <w:rsid w:val="0035028C"/>
    <w:rsid w:val="0035165D"/>
    <w:rsid w:val="00351DFD"/>
    <w:rsid w:val="00352C61"/>
    <w:rsid w:val="00352DE3"/>
    <w:rsid w:val="00352F09"/>
    <w:rsid w:val="0035424D"/>
    <w:rsid w:val="00354442"/>
    <w:rsid w:val="003556C4"/>
    <w:rsid w:val="003566C3"/>
    <w:rsid w:val="0035692D"/>
    <w:rsid w:val="003576D6"/>
    <w:rsid w:val="00360396"/>
    <w:rsid w:val="00360BA7"/>
    <w:rsid w:val="00361C50"/>
    <w:rsid w:val="00362397"/>
    <w:rsid w:val="003645C3"/>
    <w:rsid w:val="00364D42"/>
    <w:rsid w:val="00364F44"/>
    <w:rsid w:val="003658DF"/>
    <w:rsid w:val="00370C5F"/>
    <w:rsid w:val="00372CC1"/>
    <w:rsid w:val="0037430E"/>
    <w:rsid w:val="00374B4B"/>
    <w:rsid w:val="0037522F"/>
    <w:rsid w:val="00375D71"/>
    <w:rsid w:val="0037626F"/>
    <w:rsid w:val="00377729"/>
    <w:rsid w:val="00380196"/>
    <w:rsid w:val="00381C49"/>
    <w:rsid w:val="00383879"/>
    <w:rsid w:val="00383A33"/>
    <w:rsid w:val="003846F3"/>
    <w:rsid w:val="00384768"/>
    <w:rsid w:val="00385D5B"/>
    <w:rsid w:val="00385E1D"/>
    <w:rsid w:val="0038629E"/>
    <w:rsid w:val="00390FB7"/>
    <w:rsid w:val="00391844"/>
    <w:rsid w:val="00392878"/>
    <w:rsid w:val="00392BB2"/>
    <w:rsid w:val="00393518"/>
    <w:rsid w:val="003946BB"/>
    <w:rsid w:val="00394B5D"/>
    <w:rsid w:val="00396B91"/>
    <w:rsid w:val="003970A4"/>
    <w:rsid w:val="003974A4"/>
    <w:rsid w:val="003A0F2C"/>
    <w:rsid w:val="003A1CA9"/>
    <w:rsid w:val="003A22A5"/>
    <w:rsid w:val="003A357E"/>
    <w:rsid w:val="003A5DD3"/>
    <w:rsid w:val="003A7A52"/>
    <w:rsid w:val="003B09B7"/>
    <w:rsid w:val="003B1C97"/>
    <w:rsid w:val="003B2A43"/>
    <w:rsid w:val="003B3EC4"/>
    <w:rsid w:val="003B4BE7"/>
    <w:rsid w:val="003B5EF0"/>
    <w:rsid w:val="003B6485"/>
    <w:rsid w:val="003B64A7"/>
    <w:rsid w:val="003B7F97"/>
    <w:rsid w:val="003C177D"/>
    <w:rsid w:val="003C3A59"/>
    <w:rsid w:val="003C42BC"/>
    <w:rsid w:val="003C6AFF"/>
    <w:rsid w:val="003D0C3A"/>
    <w:rsid w:val="003D1762"/>
    <w:rsid w:val="003D1E72"/>
    <w:rsid w:val="003D557F"/>
    <w:rsid w:val="003D5869"/>
    <w:rsid w:val="003D772F"/>
    <w:rsid w:val="003E2A0F"/>
    <w:rsid w:val="003E7A08"/>
    <w:rsid w:val="003F00E5"/>
    <w:rsid w:val="003F3124"/>
    <w:rsid w:val="003F31E7"/>
    <w:rsid w:val="003F3528"/>
    <w:rsid w:val="003F4962"/>
    <w:rsid w:val="003F49CD"/>
    <w:rsid w:val="003F5A9E"/>
    <w:rsid w:val="003F6365"/>
    <w:rsid w:val="00400352"/>
    <w:rsid w:val="00400D9C"/>
    <w:rsid w:val="004017FC"/>
    <w:rsid w:val="00401A93"/>
    <w:rsid w:val="0040274E"/>
    <w:rsid w:val="00403B64"/>
    <w:rsid w:val="00404902"/>
    <w:rsid w:val="00405E50"/>
    <w:rsid w:val="00406855"/>
    <w:rsid w:val="0040765B"/>
    <w:rsid w:val="00407A2E"/>
    <w:rsid w:val="00412020"/>
    <w:rsid w:val="00412E34"/>
    <w:rsid w:val="00415BE5"/>
    <w:rsid w:val="004202E1"/>
    <w:rsid w:val="00420F7C"/>
    <w:rsid w:val="0042144C"/>
    <w:rsid w:val="00422D64"/>
    <w:rsid w:val="0042314D"/>
    <w:rsid w:val="00423515"/>
    <w:rsid w:val="00423ECC"/>
    <w:rsid w:val="004303D0"/>
    <w:rsid w:val="004329B7"/>
    <w:rsid w:val="00435336"/>
    <w:rsid w:val="004368BA"/>
    <w:rsid w:val="00436A9D"/>
    <w:rsid w:val="00436DFD"/>
    <w:rsid w:val="004370AE"/>
    <w:rsid w:val="0043725B"/>
    <w:rsid w:val="0044079F"/>
    <w:rsid w:val="00441164"/>
    <w:rsid w:val="00441A84"/>
    <w:rsid w:val="00443355"/>
    <w:rsid w:val="00443537"/>
    <w:rsid w:val="00443C4C"/>
    <w:rsid w:val="0044523B"/>
    <w:rsid w:val="0044587F"/>
    <w:rsid w:val="00446227"/>
    <w:rsid w:val="00446772"/>
    <w:rsid w:val="00446828"/>
    <w:rsid w:val="00450C96"/>
    <w:rsid w:val="00454594"/>
    <w:rsid w:val="004549F1"/>
    <w:rsid w:val="00454CC7"/>
    <w:rsid w:val="00455B92"/>
    <w:rsid w:val="004560F4"/>
    <w:rsid w:val="00456969"/>
    <w:rsid w:val="00456FD7"/>
    <w:rsid w:val="00461581"/>
    <w:rsid w:val="00461A00"/>
    <w:rsid w:val="00465469"/>
    <w:rsid w:val="004676CB"/>
    <w:rsid w:val="00467F8C"/>
    <w:rsid w:val="00471F48"/>
    <w:rsid w:val="004726B2"/>
    <w:rsid w:val="00473B82"/>
    <w:rsid w:val="00473CCE"/>
    <w:rsid w:val="00474C49"/>
    <w:rsid w:val="004775DF"/>
    <w:rsid w:val="0048308E"/>
    <w:rsid w:val="004848A6"/>
    <w:rsid w:val="00485693"/>
    <w:rsid w:val="004859E3"/>
    <w:rsid w:val="00485FDE"/>
    <w:rsid w:val="00486691"/>
    <w:rsid w:val="004872B5"/>
    <w:rsid w:val="00490CBE"/>
    <w:rsid w:val="00490D0F"/>
    <w:rsid w:val="004910D2"/>
    <w:rsid w:val="004912BF"/>
    <w:rsid w:val="00491D0D"/>
    <w:rsid w:val="004923C2"/>
    <w:rsid w:val="0049331F"/>
    <w:rsid w:val="00494885"/>
    <w:rsid w:val="004952CC"/>
    <w:rsid w:val="00496C58"/>
    <w:rsid w:val="0049714C"/>
    <w:rsid w:val="004A4955"/>
    <w:rsid w:val="004A5423"/>
    <w:rsid w:val="004A6700"/>
    <w:rsid w:val="004A7546"/>
    <w:rsid w:val="004B0695"/>
    <w:rsid w:val="004B0FEA"/>
    <w:rsid w:val="004B262F"/>
    <w:rsid w:val="004B2A61"/>
    <w:rsid w:val="004B4859"/>
    <w:rsid w:val="004B5EFA"/>
    <w:rsid w:val="004B706C"/>
    <w:rsid w:val="004B7153"/>
    <w:rsid w:val="004B7AFA"/>
    <w:rsid w:val="004C0265"/>
    <w:rsid w:val="004C195D"/>
    <w:rsid w:val="004C1B24"/>
    <w:rsid w:val="004C25F1"/>
    <w:rsid w:val="004C2662"/>
    <w:rsid w:val="004C3123"/>
    <w:rsid w:val="004C3FF6"/>
    <w:rsid w:val="004C5D1A"/>
    <w:rsid w:val="004C623F"/>
    <w:rsid w:val="004C658D"/>
    <w:rsid w:val="004C69D3"/>
    <w:rsid w:val="004D108C"/>
    <w:rsid w:val="004D10FB"/>
    <w:rsid w:val="004D11E3"/>
    <w:rsid w:val="004D2728"/>
    <w:rsid w:val="004D38BE"/>
    <w:rsid w:val="004D42EC"/>
    <w:rsid w:val="004D4B6B"/>
    <w:rsid w:val="004D5772"/>
    <w:rsid w:val="004D62AA"/>
    <w:rsid w:val="004D74FC"/>
    <w:rsid w:val="004E0955"/>
    <w:rsid w:val="004E252E"/>
    <w:rsid w:val="004E32ED"/>
    <w:rsid w:val="004E3877"/>
    <w:rsid w:val="004E70C8"/>
    <w:rsid w:val="004E7DBC"/>
    <w:rsid w:val="004F003F"/>
    <w:rsid w:val="004F0088"/>
    <w:rsid w:val="004F04BB"/>
    <w:rsid w:val="004F0874"/>
    <w:rsid w:val="004F456A"/>
    <w:rsid w:val="004F4989"/>
    <w:rsid w:val="004F4BCE"/>
    <w:rsid w:val="004F4C16"/>
    <w:rsid w:val="004F55ED"/>
    <w:rsid w:val="004F5747"/>
    <w:rsid w:val="004F5C5E"/>
    <w:rsid w:val="004F5F2E"/>
    <w:rsid w:val="004F6282"/>
    <w:rsid w:val="004F75FC"/>
    <w:rsid w:val="005010BE"/>
    <w:rsid w:val="00502C2D"/>
    <w:rsid w:val="00503BCF"/>
    <w:rsid w:val="00505D1A"/>
    <w:rsid w:val="0050673A"/>
    <w:rsid w:val="005109A3"/>
    <w:rsid w:val="005111EC"/>
    <w:rsid w:val="00511355"/>
    <w:rsid w:val="0051186E"/>
    <w:rsid w:val="00511B7B"/>
    <w:rsid w:val="00512648"/>
    <w:rsid w:val="00513A1E"/>
    <w:rsid w:val="00514570"/>
    <w:rsid w:val="0051469E"/>
    <w:rsid w:val="00514D1C"/>
    <w:rsid w:val="00516655"/>
    <w:rsid w:val="0051673D"/>
    <w:rsid w:val="00517E89"/>
    <w:rsid w:val="005200B2"/>
    <w:rsid w:val="0052248A"/>
    <w:rsid w:val="00525E1B"/>
    <w:rsid w:val="005268C8"/>
    <w:rsid w:val="00527BAD"/>
    <w:rsid w:val="00532B45"/>
    <w:rsid w:val="00534A41"/>
    <w:rsid w:val="005350F2"/>
    <w:rsid w:val="005372DF"/>
    <w:rsid w:val="005400FA"/>
    <w:rsid w:val="00540500"/>
    <w:rsid w:val="005405F3"/>
    <w:rsid w:val="005430B0"/>
    <w:rsid w:val="00543A67"/>
    <w:rsid w:val="00547106"/>
    <w:rsid w:val="00547753"/>
    <w:rsid w:val="00550267"/>
    <w:rsid w:val="005514AB"/>
    <w:rsid w:val="00552B2D"/>
    <w:rsid w:val="00552DDA"/>
    <w:rsid w:val="00554540"/>
    <w:rsid w:val="005610F7"/>
    <w:rsid w:val="005621CF"/>
    <w:rsid w:val="005638BD"/>
    <w:rsid w:val="00564985"/>
    <w:rsid w:val="00565605"/>
    <w:rsid w:val="005702E0"/>
    <w:rsid w:val="005705C6"/>
    <w:rsid w:val="00571294"/>
    <w:rsid w:val="00571CAF"/>
    <w:rsid w:val="0057263C"/>
    <w:rsid w:val="00572701"/>
    <w:rsid w:val="00572CD3"/>
    <w:rsid w:val="00573311"/>
    <w:rsid w:val="00577CBA"/>
    <w:rsid w:val="00580EF3"/>
    <w:rsid w:val="00583BE1"/>
    <w:rsid w:val="005847DA"/>
    <w:rsid w:val="00584816"/>
    <w:rsid w:val="00584DE5"/>
    <w:rsid w:val="005913C0"/>
    <w:rsid w:val="00592574"/>
    <w:rsid w:val="00592C79"/>
    <w:rsid w:val="00593B1C"/>
    <w:rsid w:val="00593C99"/>
    <w:rsid w:val="00593F9D"/>
    <w:rsid w:val="00594938"/>
    <w:rsid w:val="00596627"/>
    <w:rsid w:val="00596E81"/>
    <w:rsid w:val="00597F94"/>
    <w:rsid w:val="005A18CB"/>
    <w:rsid w:val="005A2067"/>
    <w:rsid w:val="005A2ABE"/>
    <w:rsid w:val="005A2DF0"/>
    <w:rsid w:val="005A4A76"/>
    <w:rsid w:val="005A4C2A"/>
    <w:rsid w:val="005A5203"/>
    <w:rsid w:val="005A5688"/>
    <w:rsid w:val="005A61FD"/>
    <w:rsid w:val="005A6E65"/>
    <w:rsid w:val="005A7410"/>
    <w:rsid w:val="005B0518"/>
    <w:rsid w:val="005B125A"/>
    <w:rsid w:val="005B1C21"/>
    <w:rsid w:val="005B2E2C"/>
    <w:rsid w:val="005B45C8"/>
    <w:rsid w:val="005B4F46"/>
    <w:rsid w:val="005B560A"/>
    <w:rsid w:val="005B58C2"/>
    <w:rsid w:val="005B58D8"/>
    <w:rsid w:val="005B7DDE"/>
    <w:rsid w:val="005C3BC8"/>
    <w:rsid w:val="005D2E41"/>
    <w:rsid w:val="005D4ABD"/>
    <w:rsid w:val="005D4EB1"/>
    <w:rsid w:val="005D5B2E"/>
    <w:rsid w:val="005E0541"/>
    <w:rsid w:val="005E3457"/>
    <w:rsid w:val="005E3C67"/>
    <w:rsid w:val="005E3D8A"/>
    <w:rsid w:val="005E40D2"/>
    <w:rsid w:val="005E64E5"/>
    <w:rsid w:val="005E7184"/>
    <w:rsid w:val="005E75BF"/>
    <w:rsid w:val="005F2942"/>
    <w:rsid w:val="005F2E9D"/>
    <w:rsid w:val="005F6988"/>
    <w:rsid w:val="006003BA"/>
    <w:rsid w:val="00600CCD"/>
    <w:rsid w:val="00601173"/>
    <w:rsid w:val="0060156F"/>
    <w:rsid w:val="00601987"/>
    <w:rsid w:val="0060233D"/>
    <w:rsid w:val="0060465A"/>
    <w:rsid w:val="00604B59"/>
    <w:rsid w:val="00605852"/>
    <w:rsid w:val="006063DA"/>
    <w:rsid w:val="00606956"/>
    <w:rsid w:val="006075C5"/>
    <w:rsid w:val="00611181"/>
    <w:rsid w:val="00611269"/>
    <w:rsid w:val="00613605"/>
    <w:rsid w:val="00614082"/>
    <w:rsid w:val="00614A82"/>
    <w:rsid w:val="00615EEA"/>
    <w:rsid w:val="006166AC"/>
    <w:rsid w:val="00616D45"/>
    <w:rsid w:val="006170D0"/>
    <w:rsid w:val="00620381"/>
    <w:rsid w:val="00621607"/>
    <w:rsid w:val="006216D4"/>
    <w:rsid w:val="00622B60"/>
    <w:rsid w:val="00624F71"/>
    <w:rsid w:val="0062522D"/>
    <w:rsid w:val="00625A3A"/>
    <w:rsid w:val="00625FC8"/>
    <w:rsid w:val="00630033"/>
    <w:rsid w:val="00630634"/>
    <w:rsid w:val="00630AAC"/>
    <w:rsid w:val="00630F31"/>
    <w:rsid w:val="006315FB"/>
    <w:rsid w:val="00631E8C"/>
    <w:rsid w:val="00633EA1"/>
    <w:rsid w:val="00634409"/>
    <w:rsid w:val="00636009"/>
    <w:rsid w:val="006362A1"/>
    <w:rsid w:val="006367C4"/>
    <w:rsid w:val="006403BB"/>
    <w:rsid w:val="00640B90"/>
    <w:rsid w:val="00641398"/>
    <w:rsid w:val="006419FE"/>
    <w:rsid w:val="00642469"/>
    <w:rsid w:val="00645744"/>
    <w:rsid w:val="006459C0"/>
    <w:rsid w:val="00645D12"/>
    <w:rsid w:val="006507BD"/>
    <w:rsid w:val="0065112C"/>
    <w:rsid w:val="006568D6"/>
    <w:rsid w:val="006575B2"/>
    <w:rsid w:val="00660232"/>
    <w:rsid w:val="00660A51"/>
    <w:rsid w:val="00661014"/>
    <w:rsid w:val="00662428"/>
    <w:rsid w:val="00663C41"/>
    <w:rsid w:val="00666BDA"/>
    <w:rsid w:val="006705A6"/>
    <w:rsid w:val="00670E99"/>
    <w:rsid w:val="006722E0"/>
    <w:rsid w:val="006762E3"/>
    <w:rsid w:val="00677B9A"/>
    <w:rsid w:val="00677C5D"/>
    <w:rsid w:val="00684258"/>
    <w:rsid w:val="006845F8"/>
    <w:rsid w:val="0068563F"/>
    <w:rsid w:val="00685DCF"/>
    <w:rsid w:val="006864E5"/>
    <w:rsid w:val="006876BF"/>
    <w:rsid w:val="006919C0"/>
    <w:rsid w:val="00692A20"/>
    <w:rsid w:val="006937BB"/>
    <w:rsid w:val="006941E7"/>
    <w:rsid w:val="006945B6"/>
    <w:rsid w:val="00694682"/>
    <w:rsid w:val="00695A48"/>
    <w:rsid w:val="00695DC7"/>
    <w:rsid w:val="006A2986"/>
    <w:rsid w:val="006A4B7F"/>
    <w:rsid w:val="006A5D2D"/>
    <w:rsid w:val="006A6EC1"/>
    <w:rsid w:val="006B2294"/>
    <w:rsid w:val="006B424A"/>
    <w:rsid w:val="006B4E86"/>
    <w:rsid w:val="006B5E7C"/>
    <w:rsid w:val="006B753A"/>
    <w:rsid w:val="006C10F9"/>
    <w:rsid w:val="006C2276"/>
    <w:rsid w:val="006C2871"/>
    <w:rsid w:val="006C3584"/>
    <w:rsid w:val="006C3FE5"/>
    <w:rsid w:val="006C4C56"/>
    <w:rsid w:val="006C6D4D"/>
    <w:rsid w:val="006D053E"/>
    <w:rsid w:val="006D2502"/>
    <w:rsid w:val="006D53CA"/>
    <w:rsid w:val="006D5409"/>
    <w:rsid w:val="006D7F57"/>
    <w:rsid w:val="006E116E"/>
    <w:rsid w:val="006E2220"/>
    <w:rsid w:val="006E22B6"/>
    <w:rsid w:val="006E3438"/>
    <w:rsid w:val="006E6777"/>
    <w:rsid w:val="006F0DD2"/>
    <w:rsid w:val="006F2048"/>
    <w:rsid w:val="006F38FC"/>
    <w:rsid w:val="006F406B"/>
    <w:rsid w:val="006F7564"/>
    <w:rsid w:val="006F7DA5"/>
    <w:rsid w:val="007011E3"/>
    <w:rsid w:val="00702455"/>
    <w:rsid w:val="00702FD3"/>
    <w:rsid w:val="007060DD"/>
    <w:rsid w:val="00707021"/>
    <w:rsid w:val="00707570"/>
    <w:rsid w:val="00710C63"/>
    <w:rsid w:val="00713B52"/>
    <w:rsid w:val="0071441F"/>
    <w:rsid w:val="00717133"/>
    <w:rsid w:val="007176EB"/>
    <w:rsid w:val="00720503"/>
    <w:rsid w:val="00721B06"/>
    <w:rsid w:val="00721BC2"/>
    <w:rsid w:val="00726EB8"/>
    <w:rsid w:val="007304E0"/>
    <w:rsid w:val="0073666A"/>
    <w:rsid w:val="0073714B"/>
    <w:rsid w:val="00744E76"/>
    <w:rsid w:val="00745F94"/>
    <w:rsid w:val="00750F08"/>
    <w:rsid w:val="007514E0"/>
    <w:rsid w:val="007521F9"/>
    <w:rsid w:val="007525B7"/>
    <w:rsid w:val="00753AC9"/>
    <w:rsid w:val="007557E3"/>
    <w:rsid w:val="00757653"/>
    <w:rsid w:val="00762B53"/>
    <w:rsid w:val="007640B9"/>
    <w:rsid w:val="00766A92"/>
    <w:rsid w:val="0076700E"/>
    <w:rsid w:val="0077029D"/>
    <w:rsid w:val="007702AF"/>
    <w:rsid w:val="00770C7A"/>
    <w:rsid w:val="00770D78"/>
    <w:rsid w:val="00772608"/>
    <w:rsid w:val="00772C5E"/>
    <w:rsid w:val="00773563"/>
    <w:rsid w:val="007740F8"/>
    <w:rsid w:val="007743A4"/>
    <w:rsid w:val="007775AA"/>
    <w:rsid w:val="00777A01"/>
    <w:rsid w:val="00781680"/>
    <w:rsid w:val="007824DC"/>
    <w:rsid w:val="00782DF7"/>
    <w:rsid w:val="00783904"/>
    <w:rsid w:val="00784D56"/>
    <w:rsid w:val="0078630C"/>
    <w:rsid w:val="00786782"/>
    <w:rsid w:val="00790C66"/>
    <w:rsid w:val="007927EB"/>
    <w:rsid w:val="00793DF2"/>
    <w:rsid w:val="007955C7"/>
    <w:rsid w:val="00796D6D"/>
    <w:rsid w:val="007A06C0"/>
    <w:rsid w:val="007A12CD"/>
    <w:rsid w:val="007A3283"/>
    <w:rsid w:val="007A3A06"/>
    <w:rsid w:val="007A4445"/>
    <w:rsid w:val="007A650C"/>
    <w:rsid w:val="007A6AA6"/>
    <w:rsid w:val="007A79C7"/>
    <w:rsid w:val="007A7B6B"/>
    <w:rsid w:val="007B16FB"/>
    <w:rsid w:val="007B5697"/>
    <w:rsid w:val="007B6B5D"/>
    <w:rsid w:val="007B7D89"/>
    <w:rsid w:val="007C2778"/>
    <w:rsid w:val="007C3187"/>
    <w:rsid w:val="007C3BC4"/>
    <w:rsid w:val="007C4A24"/>
    <w:rsid w:val="007C4DA7"/>
    <w:rsid w:val="007C56DC"/>
    <w:rsid w:val="007C7728"/>
    <w:rsid w:val="007D1EF5"/>
    <w:rsid w:val="007D295A"/>
    <w:rsid w:val="007D5126"/>
    <w:rsid w:val="007D6525"/>
    <w:rsid w:val="007D6B8C"/>
    <w:rsid w:val="007E041C"/>
    <w:rsid w:val="007E06F5"/>
    <w:rsid w:val="007E1DC9"/>
    <w:rsid w:val="007E1FF7"/>
    <w:rsid w:val="007E387D"/>
    <w:rsid w:val="007E3A42"/>
    <w:rsid w:val="007E54A5"/>
    <w:rsid w:val="007E5D1C"/>
    <w:rsid w:val="007E66E2"/>
    <w:rsid w:val="007E7FC7"/>
    <w:rsid w:val="007F4CD6"/>
    <w:rsid w:val="007F4F14"/>
    <w:rsid w:val="007F7ADD"/>
    <w:rsid w:val="008010FD"/>
    <w:rsid w:val="008013E7"/>
    <w:rsid w:val="008016EB"/>
    <w:rsid w:val="00802B27"/>
    <w:rsid w:val="008035C3"/>
    <w:rsid w:val="0080455A"/>
    <w:rsid w:val="00805CC1"/>
    <w:rsid w:val="00805FD8"/>
    <w:rsid w:val="00807AB0"/>
    <w:rsid w:val="0081047E"/>
    <w:rsid w:val="00811738"/>
    <w:rsid w:val="00813A04"/>
    <w:rsid w:val="00813E33"/>
    <w:rsid w:val="008177A9"/>
    <w:rsid w:val="00817C7D"/>
    <w:rsid w:val="0082000F"/>
    <w:rsid w:val="00821DCC"/>
    <w:rsid w:val="0082318E"/>
    <w:rsid w:val="008258EE"/>
    <w:rsid w:val="00827835"/>
    <w:rsid w:val="008315B6"/>
    <w:rsid w:val="008336B2"/>
    <w:rsid w:val="008357BE"/>
    <w:rsid w:val="00835F14"/>
    <w:rsid w:val="008366C3"/>
    <w:rsid w:val="00837EE2"/>
    <w:rsid w:val="008402FB"/>
    <w:rsid w:val="0084108D"/>
    <w:rsid w:val="008421D2"/>
    <w:rsid w:val="00846ABC"/>
    <w:rsid w:val="00846C34"/>
    <w:rsid w:val="008470A1"/>
    <w:rsid w:val="0085005B"/>
    <w:rsid w:val="00851037"/>
    <w:rsid w:val="00851A03"/>
    <w:rsid w:val="008548C8"/>
    <w:rsid w:val="00854D63"/>
    <w:rsid w:val="00854F93"/>
    <w:rsid w:val="00860815"/>
    <w:rsid w:val="00861001"/>
    <w:rsid w:val="0086114A"/>
    <w:rsid w:val="008618A0"/>
    <w:rsid w:val="0086392E"/>
    <w:rsid w:val="00865E9F"/>
    <w:rsid w:val="00866445"/>
    <w:rsid w:val="00870A07"/>
    <w:rsid w:val="00871C8E"/>
    <w:rsid w:val="00871DA9"/>
    <w:rsid w:val="00874080"/>
    <w:rsid w:val="00874486"/>
    <w:rsid w:val="00876247"/>
    <w:rsid w:val="00880429"/>
    <w:rsid w:val="0088081B"/>
    <w:rsid w:val="008826DE"/>
    <w:rsid w:val="00883BB0"/>
    <w:rsid w:val="00883F31"/>
    <w:rsid w:val="00885A6E"/>
    <w:rsid w:val="008918FD"/>
    <w:rsid w:val="00891D2E"/>
    <w:rsid w:val="00892D54"/>
    <w:rsid w:val="0089439C"/>
    <w:rsid w:val="00894595"/>
    <w:rsid w:val="0089500E"/>
    <w:rsid w:val="0089609F"/>
    <w:rsid w:val="008A26BD"/>
    <w:rsid w:val="008A3283"/>
    <w:rsid w:val="008A3788"/>
    <w:rsid w:val="008A378E"/>
    <w:rsid w:val="008A3808"/>
    <w:rsid w:val="008A47DF"/>
    <w:rsid w:val="008B18D7"/>
    <w:rsid w:val="008B2053"/>
    <w:rsid w:val="008B257E"/>
    <w:rsid w:val="008B54F5"/>
    <w:rsid w:val="008B5A60"/>
    <w:rsid w:val="008B61B1"/>
    <w:rsid w:val="008B6A26"/>
    <w:rsid w:val="008B73AF"/>
    <w:rsid w:val="008B7B02"/>
    <w:rsid w:val="008C0AC0"/>
    <w:rsid w:val="008C29D4"/>
    <w:rsid w:val="008C5E97"/>
    <w:rsid w:val="008C74F4"/>
    <w:rsid w:val="008D0845"/>
    <w:rsid w:val="008D1280"/>
    <w:rsid w:val="008D28B1"/>
    <w:rsid w:val="008D4C9D"/>
    <w:rsid w:val="008D6AE5"/>
    <w:rsid w:val="008D6D47"/>
    <w:rsid w:val="008D7A68"/>
    <w:rsid w:val="008E5B64"/>
    <w:rsid w:val="008E5F93"/>
    <w:rsid w:val="008E6FB0"/>
    <w:rsid w:val="008E78CC"/>
    <w:rsid w:val="008F24A0"/>
    <w:rsid w:val="008F379A"/>
    <w:rsid w:val="008F3A45"/>
    <w:rsid w:val="008F48BA"/>
    <w:rsid w:val="008F66B9"/>
    <w:rsid w:val="008F6879"/>
    <w:rsid w:val="008F687F"/>
    <w:rsid w:val="008F6C71"/>
    <w:rsid w:val="009010E1"/>
    <w:rsid w:val="0090156C"/>
    <w:rsid w:val="00901AA4"/>
    <w:rsid w:val="00902B4E"/>
    <w:rsid w:val="00903766"/>
    <w:rsid w:val="00904126"/>
    <w:rsid w:val="009044C5"/>
    <w:rsid w:val="009050BC"/>
    <w:rsid w:val="00905BB3"/>
    <w:rsid w:val="009066BF"/>
    <w:rsid w:val="0090687F"/>
    <w:rsid w:val="00906FBB"/>
    <w:rsid w:val="0090792F"/>
    <w:rsid w:val="00907EEF"/>
    <w:rsid w:val="00911091"/>
    <w:rsid w:val="00912F37"/>
    <w:rsid w:val="00913833"/>
    <w:rsid w:val="00914F6F"/>
    <w:rsid w:val="00916E63"/>
    <w:rsid w:val="00920C81"/>
    <w:rsid w:val="00920D06"/>
    <w:rsid w:val="00922D1C"/>
    <w:rsid w:val="00922D61"/>
    <w:rsid w:val="00923FAC"/>
    <w:rsid w:val="00924D47"/>
    <w:rsid w:val="009271F6"/>
    <w:rsid w:val="00927BE8"/>
    <w:rsid w:val="009302A2"/>
    <w:rsid w:val="00933A81"/>
    <w:rsid w:val="00935583"/>
    <w:rsid w:val="00935625"/>
    <w:rsid w:val="009364CF"/>
    <w:rsid w:val="00936E8C"/>
    <w:rsid w:val="009417AC"/>
    <w:rsid w:val="00941F2B"/>
    <w:rsid w:val="0094355A"/>
    <w:rsid w:val="00944832"/>
    <w:rsid w:val="00946FEF"/>
    <w:rsid w:val="00947250"/>
    <w:rsid w:val="0095015D"/>
    <w:rsid w:val="0095189F"/>
    <w:rsid w:val="009525C4"/>
    <w:rsid w:val="00955D7D"/>
    <w:rsid w:val="009611CE"/>
    <w:rsid w:val="00965050"/>
    <w:rsid w:val="0096649A"/>
    <w:rsid w:val="009677E3"/>
    <w:rsid w:val="0096793E"/>
    <w:rsid w:val="00967E28"/>
    <w:rsid w:val="009707E4"/>
    <w:rsid w:val="00972A9C"/>
    <w:rsid w:val="00974273"/>
    <w:rsid w:val="00974319"/>
    <w:rsid w:val="00974B99"/>
    <w:rsid w:val="00975B52"/>
    <w:rsid w:val="00976153"/>
    <w:rsid w:val="009772CF"/>
    <w:rsid w:val="009773B0"/>
    <w:rsid w:val="0097782C"/>
    <w:rsid w:val="00980C93"/>
    <w:rsid w:val="00980C98"/>
    <w:rsid w:val="009812FA"/>
    <w:rsid w:val="009824FE"/>
    <w:rsid w:val="00983EED"/>
    <w:rsid w:val="00985461"/>
    <w:rsid w:val="00990202"/>
    <w:rsid w:val="0099093A"/>
    <w:rsid w:val="00990EC3"/>
    <w:rsid w:val="00991EC5"/>
    <w:rsid w:val="00992832"/>
    <w:rsid w:val="00992864"/>
    <w:rsid w:val="00992DD6"/>
    <w:rsid w:val="00994188"/>
    <w:rsid w:val="0099421F"/>
    <w:rsid w:val="0099491D"/>
    <w:rsid w:val="00994F30"/>
    <w:rsid w:val="009952DC"/>
    <w:rsid w:val="00997878"/>
    <w:rsid w:val="009A2553"/>
    <w:rsid w:val="009A2719"/>
    <w:rsid w:val="009A4C4A"/>
    <w:rsid w:val="009A4EC8"/>
    <w:rsid w:val="009A50BF"/>
    <w:rsid w:val="009A567B"/>
    <w:rsid w:val="009A5BD9"/>
    <w:rsid w:val="009A64D1"/>
    <w:rsid w:val="009A685B"/>
    <w:rsid w:val="009A7E55"/>
    <w:rsid w:val="009B050F"/>
    <w:rsid w:val="009B1840"/>
    <w:rsid w:val="009B214C"/>
    <w:rsid w:val="009B2C20"/>
    <w:rsid w:val="009B491B"/>
    <w:rsid w:val="009B64B8"/>
    <w:rsid w:val="009C0148"/>
    <w:rsid w:val="009C16BC"/>
    <w:rsid w:val="009C28EA"/>
    <w:rsid w:val="009C2E75"/>
    <w:rsid w:val="009C3576"/>
    <w:rsid w:val="009C50EC"/>
    <w:rsid w:val="009C57C6"/>
    <w:rsid w:val="009C6685"/>
    <w:rsid w:val="009C68F7"/>
    <w:rsid w:val="009C6F55"/>
    <w:rsid w:val="009D1752"/>
    <w:rsid w:val="009D1C16"/>
    <w:rsid w:val="009D395F"/>
    <w:rsid w:val="009D539D"/>
    <w:rsid w:val="009D5FDD"/>
    <w:rsid w:val="009E0D2C"/>
    <w:rsid w:val="009E2794"/>
    <w:rsid w:val="009E27FD"/>
    <w:rsid w:val="009E3616"/>
    <w:rsid w:val="009E5787"/>
    <w:rsid w:val="009E5D5B"/>
    <w:rsid w:val="009E68F1"/>
    <w:rsid w:val="009E724F"/>
    <w:rsid w:val="009E748D"/>
    <w:rsid w:val="009F02C8"/>
    <w:rsid w:val="009F1256"/>
    <w:rsid w:val="009F1783"/>
    <w:rsid w:val="009F1E09"/>
    <w:rsid w:val="009F3B7A"/>
    <w:rsid w:val="009F4B8D"/>
    <w:rsid w:val="00A00FD6"/>
    <w:rsid w:val="00A010F0"/>
    <w:rsid w:val="00A0168F"/>
    <w:rsid w:val="00A023CF"/>
    <w:rsid w:val="00A04B3F"/>
    <w:rsid w:val="00A056C7"/>
    <w:rsid w:val="00A06097"/>
    <w:rsid w:val="00A061DB"/>
    <w:rsid w:val="00A06A2A"/>
    <w:rsid w:val="00A0700F"/>
    <w:rsid w:val="00A113A7"/>
    <w:rsid w:val="00A1277C"/>
    <w:rsid w:val="00A15E71"/>
    <w:rsid w:val="00A1699B"/>
    <w:rsid w:val="00A16EA1"/>
    <w:rsid w:val="00A16F01"/>
    <w:rsid w:val="00A17404"/>
    <w:rsid w:val="00A2010E"/>
    <w:rsid w:val="00A20F93"/>
    <w:rsid w:val="00A23D2C"/>
    <w:rsid w:val="00A25301"/>
    <w:rsid w:val="00A25342"/>
    <w:rsid w:val="00A25D0F"/>
    <w:rsid w:val="00A26035"/>
    <w:rsid w:val="00A26691"/>
    <w:rsid w:val="00A30028"/>
    <w:rsid w:val="00A32659"/>
    <w:rsid w:val="00A349D3"/>
    <w:rsid w:val="00A34D1C"/>
    <w:rsid w:val="00A3548D"/>
    <w:rsid w:val="00A35AA0"/>
    <w:rsid w:val="00A35CBD"/>
    <w:rsid w:val="00A36390"/>
    <w:rsid w:val="00A36BA2"/>
    <w:rsid w:val="00A36F5B"/>
    <w:rsid w:val="00A376D8"/>
    <w:rsid w:val="00A379BC"/>
    <w:rsid w:val="00A4121D"/>
    <w:rsid w:val="00A41AAA"/>
    <w:rsid w:val="00A44575"/>
    <w:rsid w:val="00A45354"/>
    <w:rsid w:val="00A50E19"/>
    <w:rsid w:val="00A53953"/>
    <w:rsid w:val="00A53FBB"/>
    <w:rsid w:val="00A551E7"/>
    <w:rsid w:val="00A55F81"/>
    <w:rsid w:val="00A57120"/>
    <w:rsid w:val="00A5781A"/>
    <w:rsid w:val="00A61DFD"/>
    <w:rsid w:val="00A62BEE"/>
    <w:rsid w:val="00A64B23"/>
    <w:rsid w:val="00A66652"/>
    <w:rsid w:val="00A70A70"/>
    <w:rsid w:val="00A71D26"/>
    <w:rsid w:val="00A72247"/>
    <w:rsid w:val="00A72386"/>
    <w:rsid w:val="00A73A62"/>
    <w:rsid w:val="00A74DC5"/>
    <w:rsid w:val="00A829AC"/>
    <w:rsid w:val="00A83008"/>
    <w:rsid w:val="00A84D3C"/>
    <w:rsid w:val="00A85D7C"/>
    <w:rsid w:val="00A8632E"/>
    <w:rsid w:val="00A91F67"/>
    <w:rsid w:val="00A931EC"/>
    <w:rsid w:val="00A94816"/>
    <w:rsid w:val="00A9498F"/>
    <w:rsid w:val="00AA05E0"/>
    <w:rsid w:val="00AA1498"/>
    <w:rsid w:val="00AA1681"/>
    <w:rsid w:val="00AA1F19"/>
    <w:rsid w:val="00AA239F"/>
    <w:rsid w:val="00AA2A30"/>
    <w:rsid w:val="00AA3A0F"/>
    <w:rsid w:val="00AA4BC1"/>
    <w:rsid w:val="00AA4E33"/>
    <w:rsid w:val="00AA4F46"/>
    <w:rsid w:val="00AA78E9"/>
    <w:rsid w:val="00AB214E"/>
    <w:rsid w:val="00AB2B25"/>
    <w:rsid w:val="00AB2E84"/>
    <w:rsid w:val="00AB2EA9"/>
    <w:rsid w:val="00AB3E8A"/>
    <w:rsid w:val="00AB3F81"/>
    <w:rsid w:val="00AB7166"/>
    <w:rsid w:val="00AC25E5"/>
    <w:rsid w:val="00AC2F41"/>
    <w:rsid w:val="00AC3D66"/>
    <w:rsid w:val="00AD0B09"/>
    <w:rsid w:val="00AD146E"/>
    <w:rsid w:val="00AD2A66"/>
    <w:rsid w:val="00AD3D93"/>
    <w:rsid w:val="00AD4415"/>
    <w:rsid w:val="00AD4A5D"/>
    <w:rsid w:val="00AD645B"/>
    <w:rsid w:val="00AE059B"/>
    <w:rsid w:val="00AE08FD"/>
    <w:rsid w:val="00AE2DF5"/>
    <w:rsid w:val="00AE3196"/>
    <w:rsid w:val="00AE46DD"/>
    <w:rsid w:val="00AE4F7F"/>
    <w:rsid w:val="00AE626F"/>
    <w:rsid w:val="00AE6F87"/>
    <w:rsid w:val="00AE7261"/>
    <w:rsid w:val="00AF3F06"/>
    <w:rsid w:val="00AF696C"/>
    <w:rsid w:val="00AF698D"/>
    <w:rsid w:val="00B02681"/>
    <w:rsid w:val="00B02D6A"/>
    <w:rsid w:val="00B03D47"/>
    <w:rsid w:val="00B042E2"/>
    <w:rsid w:val="00B04454"/>
    <w:rsid w:val="00B045DD"/>
    <w:rsid w:val="00B10577"/>
    <w:rsid w:val="00B105BE"/>
    <w:rsid w:val="00B125CA"/>
    <w:rsid w:val="00B13382"/>
    <w:rsid w:val="00B1556B"/>
    <w:rsid w:val="00B16350"/>
    <w:rsid w:val="00B163B9"/>
    <w:rsid w:val="00B17289"/>
    <w:rsid w:val="00B174DF"/>
    <w:rsid w:val="00B20883"/>
    <w:rsid w:val="00B20D10"/>
    <w:rsid w:val="00B22C6B"/>
    <w:rsid w:val="00B22D06"/>
    <w:rsid w:val="00B243F4"/>
    <w:rsid w:val="00B25C16"/>
    <w:rsid w:val="00B27D0E"/>
    <w:rsid w:val="00B306B2"/>
    <w:rsid w:val="00B3095B"/>
    <w:rsid w:val="00B31C74"/>
    <w:rsid w:val="00B3270A"/>
    <w:rsid w:val="00B34061"/>
    <w:rsid w:val="00B36311"/>
    <w:rsid w:val="00B37E31"/>
    <w:rsid w:val="00B40CCE"/>
    <w:rsid w:val="00B41167"/>
    <w:rsid w:val="00B430B9"/>
    <w:rsid w:val="00B44757"/>
    <w:rsid w:val="00B4697A"/>
    <w:rsid w:val="00B50B75"/>
    <w:rsid w:val="00B51CA5"/>
    <w:rsid w:val="00B5336E"/>
    <w:rsid w:val="00B547D8"/>
    <w:rsid w:val="00B5701E"/>
    <w:rsid w:val="00B5773C"/>
    <w:rsid w:val="00B57BD1"/>
    <w:rsid w:val="00B60021"/>
    <w:rsid w:val="00B61EB7"/>
    <w:rsid w:val="00B62547"/>
    <w:rsid w:val="00B62C14"/>
    <w:rsid w:val="00B6315E"/>
    <w:rsid w:val="00B63507"/>
    <w:rsid w:val="00B64BE5"/>
    <w:rsid w:val="00B66D63"/>
    <w:rsid w:val="00B71401"/>
    <w:rsid w:val="00B7583B"/>
    <w:rsid w:val="00B75EBD"/>
    <w:rsid w:val="00B771A4"/>
    <w:rsid w:val="00B80E27"/>
    <w:rsid w:val="00B80F52"/>
    <w:rsid w:val="00B82010"/>
    <w:rsid w:val="00B823E0"/>
    <w:rsid w:val="00B83828"/>
    <w:rsid w:val="00B8585F"/>
    <w:rsid w:val="00B85937"/>
    <w:rsid w:val="00B86F35"/>
    <w:rsid w:val="00B90A37"/>
    <w:rsid w:val="00B9169D"/>
    <w:rsid w:val="00B92298"/>
    <w:rsid w:val="00B92814"/>
    <w:rsid w:val="00B935D3"/>
    <w:rsid w:val="00B94AA4"/>
    <w:rsid w:val="00B95212"/>
    <w:rsid w:val="00B963C2"/>
    <w:rsid w:val="00BA2C7F"/>
    <w:rsid w:val="00BA544F"/>
    <w:rsid w:val="00BA6E3E"/>
    <w:rsid w:val="00BA7EAD"/>
    <w:rsid w:val="00BB0BC3"/>
    <w:rsid w:val="00BB1140"/>
    <w:rsid w:val="00BB128F"/>
    <w:rsid w:val="00BB5D7D"/>
    <w:rsid w:val="00BB6770"/>
    <w:rsid w:val="00BC3880"/>
    <w:rsid w:val="00BC5011"/>
    <w:rsid w:val="00BC5C04"/>
    <w:rsid w:val="00BC6145"/>
    <w:rsid w:val="00BD266D"/>
    <w:rsid w:val="00BD3500"/>
    <w:rsid w:val="00BD67DC"/>
    <w:rsid w:val="00BD71FB"/>
    <w:rsid w:val="00BD74AF"/>
    <w:rsid w:val="00BE0144"/>
    <w:rsid w:val="00BE14B0"/>
    <w:rsid w:val="00BE23A6"/>
    <w:rsid w:val="00BE33AA"/>
    <w:rsid w:val="00BE36FD"/>
    <w:rsid w:val="00BE3863"/>
    <w:rsid w:val="00BE4F67"/>
    <w:rsid w:val="00BE57B2"/>
    <w:rsid w:val="00BE6952"/>
    <w:rsid w:val="00BE6FDB"/>
    <w:rsid w:val="00BF069F"/>
    <w:rsid w:val="00BF1EB8"/>
    <w:rsid w:val="00BF37EE"/>
    <w:rsid w:val="00BF4B3C"/>
    <w:rsid w:val="00BF51B2"/>
    <w:rsid w:val="00BF68F0"/>
    <w:rsid w:val="00BF7143"/>
    <w:rsid w:val="00C01568"/>
    <w:rsid w:val="00C02A76"/>
    <w:rsid w:val="00C03808"/>
    <w:rsid w:val="00C06208"/>
    <w:rsid w:val="00C07767"/>
    <w:rsid w:val="00C117E8"/>
    <w:rsid w:val="00C12665"/>
    <w:rsid w:val="00C170E6"/>
    <w:rsid w:val="00C17FE6"/>
    <w:rsid w:val="00C204A0"/>
    <w:rsid w:val="00C21A6E"/>
    <w:rsid w:val="00C21B24"/>
    <w:rsid w:val="00C2309C"/>
    <w:rsid w:val="00C230B5"/>
    <w:rsid w:val="00C23807"/>
    <w:rsid w:val="00C2383E"/>
    <w:rsid w:val="00C23E9A"/>
    <w:rsid w:val="00C24EF1"/>
    <w:rsid w:val="00C2515C"/>
    <w:rsid w:val="00C258D0"/>
    <w:rsid w:val="00C26775"/>
    <w:rsid w:val="00C2773E"/>
    <w:rsid w:val="00C31CA8"/>
    <w:rsid w:val="00C31DF2"/>
    <w:rsid w:val="00C335B5"/>
    <w:rsid w:val="00C3719A"/>
    <w:rsid w:val="00C37502"/>
    <w:rsid w:val="00C37517"/>
    <w:rsid w:val="00C40DEC"/>
    <w:rsid w:val="00C422D6"/>
    <w:rsid w:val="00C42849"/>
    <w:rsid w:val="00C43A72"/>
    <w:rsid w:val="00C44E72"/>
    <w:rsid w:val="00C46629"/>
    <w:rsid w:val="00C46ED5"/>
    <w:rsid w:val="00C47498"/>
    <w:rsid w:val="00C478BD"/>
    <w:rsid w:val="00C47CDB"/>
    <w:rsid w:val="00C534CE"/>
    <w:rsid w:val="00C53971"/>
    <w:rsid w:val="00C54094"/>
    <w:rsid w:val="00C54FA1"/>
    <w:rsid w:val="00C55BCA"/>
    <w:rsid w:val="00C57106"/>
    <w:rsid w:val="00C60C51"/>
    <w:rsid w:val="00C6353B"/>
    <w:rsid w:val="00C66D72"/>
    <w:rsid w:val="00C6779A"/>
    <w:rsid w:val="00C71571"/>
    <w:rsid w:val="00C72437"/>
    <w:rsid w:val="00C736A4"/>
    <w:rsid w:val="00C736E6"/>
    <w:rsid w:val="00C736EC"/>
    <w:rsid w:val="00C7468E"/>
    <w:rsid w:val="00C75443"/>
    <w:rsid w:val="00C76157"/>
    <w:rsid w:val="00C767F3"/>
    <w:rsid w:val="00C80A68"/>
    <w:rsid w:val="00C8269B"/>
    <w:rsid w:val="00C8330E"/>
    <w:rsid w:val="00C843FB"/>
    <w:rsid w:val="00C84809"/>
    <w:rsid w:val="00C904AD"/>
    <w:rsid w:val="00C928CE"/>
    <w:rsid w:val="00C94D1C"/>
    <w:rsid w:val="00C979F9"/>
    <w:rsid w:val="00C97BEA"/>
    <w:rsid w:val="00CA1471"/>
    <w:rsid w:val="00CA1D7C"/>
    <w:rsid w:val="00CA282C"/>
    <w:rsid w:val="00CA31E9"/>
    <w:rsid w:val="00CA358E"/>
    <w:rsid w:val="00CA3A65"/>
    <w:rsid w:val="00CA3EBE"/>
    <w:rsid w:val="00CA3FF0"/>
    <w:rsid w:val="00CA6C6F"/>
    <w:rsid w:val="00CB06D3"/>
    <w:rsid w:val="00CB246A"/>
    <w:rsid w:val="00CB3612"/>
    <w:rsid w:val="00CB47D0"/>
    <w:rsid w:val="00CB547E"/>
    <w:rsid w:val="00CB63C1"/>
    <w:rsid w:val="00CB7EDD"/>
    <w:rsid w:val="00CC09CB"/>
    <w:rsid w:val="00CC21F1"/>
    <w:rsid w:val="00CC303A"/>
    <w:rsid w:val="00CC43E0"/>
    <w:rsid w:val="00CC589A"/>
    <w:rsid w:val="00CC6BC3"/>
    <w:rsid w:val="00CC7316"/>
    <w:rsid w:val="00CD033E"/>
    <w:rsid w:val="00CD406E"/>
    <w:rsid w:val="00CD43E5"/>
    <w:rsid w:val="00CD4D18"/>
    <w:rsid w:val="00CD4D35"/>
    <w:rsid w:val="00CD6DEC"/>
    <w:rsid w:val="00CD7678"/>
    <w:rsid w:val="00CD7E10"/>
    <w:rsid w:val="00CE0691"/>
    <w:rsid w:val="00CE09D2"/>
    <w:rsid w:val="00CE18EB"/>
    <w:rsid w:val="00CE1FB2"/>
    <w:rsid w:val="00CE29AF"/>
    <w:rsid w:val="00CE3639"/>
    <w:rsid w:val="00CE4630"/>
    <w:rsid w:val="00CE5608"/>
    <w:rsid w:val="00CE5F06"/>
    <w:rsid w:val="00CE646C"/>
    <w:rsid w:val="00CE76C4"/>
    <w:rsid w:val="00CF11C0"/>
    <w:rsid w:val="00CF1983"/>
    <w:rsid w:val="00CF1B00"/>
    <w:rsid w:val="00CF2364"/>
    <w:rsid w:val="00CF4C93"/>
    <w:rsid w:val="00D0029B"/>
    <w:rsid w:val="00D0038A"/>
    <w:rsid w:val="00D00A64"/>
    <w:rsid w:val="00D011FC"/>
    <w:rsid w:val="00D014F6"/>
    <w:rsid w:val="00D024B9"/>
    <w:rsid w:val="00D02E59"/>
    <w:rsid w:val="00D0328D"/>
    <w:rsid w:val="00D0435B"/>
    <w:rsid w:val="00D07564"/>
    <w:rsid w:val="00D115B3"/>
    <w:rsid w:val="00D11D7E"/>
    <w:rsid w:val="00D13AC3"/>
    <w:rsid w:val="00D15CBC"/>
    <w:rsid w:val="00D16414"/>
    <w:rsid w:val="00D165F6"/>
    <w:rsid w:val="00D21B6E"/>
    <w:rsid w:val="00D22120"/>
    <w:rsid w:val="00D22167"/>
    <w:rsid w:val="00D25310"/>
    <w:rsid w:val="00D256C2"/>
    <w:rsid w:val="00D27D3E"/>
    <w:rsid w:val="00D30CF7"/>
    <w:rsid w:val="00D31B9E"/>
    <w:rsid w:val="00D35082"/>
    <w:rsid w:val="00D352B4"/>
    <w:rsid w:val="00D360CB"/>
    <w:rsid w:val="00D361F4"/>
    <w:rsid w:val="00D3707E"/>
    <w:rsid w:val="00D37254"/>
    <w:rsid w:val="00D40711"/>
    <w:rsid w:val="00D41DD5"/>
    <w:rsid w:val="00D42F79"/>
    <w:rsid w:val="00D43867"/>
    <w:rsid w:val="00D44467"/>
    <w:rsid w:val="00D446FD"/>
    <w:rsid w:val="00D50319"/>
    <w:rsid w:val="00D5191F"/>
    <w:rsid w:val="00D51B98"/>
    <w:rsid w:val="00D5219A"/>
    <w:rsid w:val="00D52EB0"/>
    <w:rsid w:val="00D56EA3"/>
    <w:rsid w:val="00D6091A"/>
    <w:rsid w:val="00D61515"/>
    <w:rsid w:val="00D65815"/>
    <w:rsid w:val="00D66A23"/>
    <w:rsid w:val="00D66C4B"/>
    <w:rsid w:val="00D67DE6"/>
    <w:rsid w:val="00D747B8"/>
    <w:rsid w:val="00D74DE8"/>
    <w:rsid w:val="00D74FD2"/>
    <w:rsid w:val="00D753AF"/>
    <w:rsid w:val="00D762D1"/>
    <w:rsid w:val="00D806B8"/>
    <w:rsid w:val="00D80724"/>
    <w:rsid w:val="00D81010"/>
    <w:rsid w:val="00D82D04"/>
    <w:rsid w:val="00D84544"/>
    <w:rsid w:val="00D8549A"/>
    <w:rsid w:val="00D86EE2"/>
    <w:rsid w:val="00D87F72"/>
    <w:rsid w:val="00D92FE2"/>
    <w:rsid w:val="00D966E3"/>
    <w:rsid w:val="00DA0AF3"/>
    <w:rsid w:val="00DA15F0"/>
    <w:rsid w:val="00DA4D2C"/>
    <w:rsid w:val="00DA678A"/>
    <w:rsid w:val="00DA7C6C"/>
    <w:rsid w:val="00DB0295"/>
    <w:rsid w:val="00DB10D7"/>
    <w:rsid w:val="00DB566A"/>
    <w:rsid w:val="00DB57DD"/>
    <w:rsid w:val="00DB580F"/>
    <w:rsid w:val="00DB64C3"/>
    <w:rsid w:val="00DB6574"/>
    <w:rsid w:val="00DB6D1B"/>
    <w:rsid w:val="00DC029B"/>
    <w:rsid w:val="00DC251A"/>
    <w:rsid w:val="00DC3ED7"/>
    <w:rsid w:val="00DC44D1"/>
    <w:rsid w:val="00DC583A"/>
    <w:rsid w:val="00DC6B08"/>
    <w:rsid w:val="00DC70F9"/>
    <w:rsid w:val="00DD1F4B"/>
    <w:rsid w:val="00DD24F7"/>
    <w:rsid w:val="00DD2570"/>
    <w:rsid w:val="00DD2C6B"/>
    <w:rsid w:val="00DD5537"/>
    <w:rsid w:val="00DD6182"/>
    <w:rsid w:val="00DE0905"/>
    <w:rsid w:val="00DE11F4"/>
    <w:rsid w:val="00DE3881"/>
    <w:rsid w:val="00DE3C08"/>
    <w:rsid w:val="00DE5744"/>
    <w:rsid w:val="00DE6662"/>
    <w:rsid w:val="00DF2D5D"/>
    <w:rsid w:val="00DF3504"/>
    <w:rsid w:val="00DF431D"/>
    <w:rsid w:val="00DF64E6"/>
    <w:rsid w:val="00DF7D8A"/>
    <w:rsid w:val="00E00591"/>
    <w:rsid w:val="00E00B33"/>
    <w:rsid w:val="00E01AD7"/>
    <w:rsid w:val="00E021A2"/>
    <w:rsid w:val="00E032DC"/>
    <w:rsid w:val="00E05FCF"/>
    <w:rsid w:val="00E067FD"/>
    <w:rsid w:val="00E06E01"/>
    <w:rsid w:val="00E106BC"/>
    <w:rsid w:val="00E11F7C"/>
    <w:rsid w:val="00E1246E"/>
    <w:rsid w:val="00E14158"/>
    <w:rsid w:val="00E1445A"/>
    <w:rsid w:val="00E144DD"/>
    <w:rsid w:val="00E22F39"/>
    <w:rsid w:val="00E23009"/>
    <w:rsid w:val="00E2504B"/>
    <w:rsid w:val="00E25D1B"/>
    <w:rsid w:val="00E26C7A"/>
    <w:rsid w:val="00E27F76"/>
    <w:rsid w:val="00E27FFB"/>
    <w:rsid w:val="00E301E4"/>
    <w:rsid w:val="00E306BA"/>
    <w:rsid w:val="00E30878"/>
    <w:rsid w:val="00E30E88"/>
    <w:rsid w:val="00E31976"/>
    <w:rsid w:val="00E32263"/>
    <w:rsid w:val="00E35E53"/>
    <w:rsid w:val="00E365E8"/>
    <w:rsid w:val="00E37B8A"/>
    <w:rsid w:val="00E40AA8"/>
    <w:rsid w:val="00E464BB"/>
    <w:rsid w:val="00E46F33"/>
    <w:rsid w:val="00E504B4"/>
    <w:rsid w:val="00E568C2"/>
    <w:rsid w:val="00E6155A"/>
    <w:rsid w:val="00E61EB3"/>
    <w:rsid w:val="00E647B1"/>
    <w:rsid w:val="00E65F31"/>
    <w:rsid w:val="00E670E2"/>
    <w:rsid w:val="00E70401"/>
    <w:rsid w:val="00E7139D"/>
    <w:rsid w:val="00E73664"/>
    <w:rsid w:val="00E744B3"/>
    <w:rsid w:val="00E75BA5"/>
    <w:rsid w:val="00E77049"/>
    <w:rsid w:val="00E80FDD"/>
    <w:rsid w:val="00E818F3"/>
    <w:rsid w:val="00E821E3"/>
    <w:rsid w:val="00E82759"/>
    <w:rsid w:val="00E8455A"/>
    <w:rsid w:val="00E84801"/>
    <w:rsid w:val="00E8678A"/>
    <w:rsid w:val="00E87282"/>
    <w:rsid w:val="00E91F18"/>
    <w:rsid w:val="00E97F18"/>
    <w:rsid w:val="00EA0207"/>
    <w:rsid w:val="00EA0D56"/>
    <w:rsid w:val="00EA16F6"/>
    <w:rsid w:val="00EA584C"/>
    <w:rsid w:val="00EA7DC4"/>
    <w:rsid w:val="00EB5CC1"/>
    <w:rsid w:val="00EB7516"/>
    <w:rsid w:val="00EC092D"/>
    <w:rsid w:val="00EC2171"/>
    <w:rsid w:val="00EC483F"/>
    <w:rsid w:val="00EC6162"/>
    <w:rsid w:val="00EC6E6A"/>
    <w:rsid w:val="00ED4942"/>
    <w:rsid w:val="00ED5077"/>
    <w:rsid w:val="00ED5E4A"/>
    <w:rsid w:val="00ED6766"/>
    <w:rsid w:val="00ED6B23"/>
    <w:rsid w:val="00ED78C0"/>
    <w:rsid w:val="00EE0439"/>
    <w:rsid w:val="00EE0456"/>
    <w:rsid w:val="00EE1D15"/>
    <w:rsid w:val="00EE202A"/>
    <w:rsid w:val="00EE2EE6"/>
    <w:rsid w:val="00EE351E"/>
    <w:rsid w:val="00EE3968"/>
    <w:rsid w:val="00EE3DA9"/>
    <w:rsid w:val="00EE3E8B"/>
    <w:rsid w:val="00EE4B68"/>
    <w:rsid w:val="00EE5A9D"/>
    <w:rsid w:val="00EE5E06"/>
    <w:rsid w:val="00EF01D1"/>
    <w:rsid w:val="00EF20CB"/>
    <w:rsid w:val="00EF32E3"/>
    <w:rsid w:val="00EF4613"/>
    <w:rsid w:val="00EF4ACB"/>
    <w:rsid w:val="00EF4DE8"/>
    <w:rsid w:val="00EF4EB2"/>
    <w:rsid w:val="00EF5C96"/>
    <w:rsid w:val="00EF6F00"/>
    <w:rsid w:val="00F012E5"/>
    <w:rsid w:val="00F015A1"/>
    <w:rsid w:val="00F033CE"/>
    <w:rsid w:val="00F04892"/>
    <w:rsid w:val="00F06AF6"/>
    <w:rsid w:val="00F06CEB"/>
    <w:rsid w:val="00F07A34"/>
    <w:rsid w:val="00F1122A"/>
    <w:rsid w:val="00F1257A"/>
    <w:rsid w:val="00F12B1D"/>
    <w:rsid w:val="00F12CE7"/>
    <w:rsid w:val="00F14BDF"/>
    <w:rsid w:val="00F1618C"/>
    <w:rsid w:val="00F20206"/>
    <w:rsid w:val="00F21639"/>
    <w:rsid w:val="00F22A35"/>
    <w:rsid w:val="00F24E9C"/>
    <w:rsid w:val="00F2613A"/>
    <w:rsid w:val="00F26E7F"/>
    <w:rsid w:val="00F273F1"/>
    <w:rsid w:val="00F278D5"/>
    <w:rsid w:val="00F305D8"/>
    <w:rsid w:val="00F341A1"/>
    <w:rsid w:val="00F35C6B"/>
    <w:rsid w:val="00F3663A"/>
    <w:rsid w:val="00F37CD6"/>
    <w:rsid w:val="00F43D35"/>
    <w:rsid w:val="00F44649"/>
    <w:rsid w:val="00F44C5E"/>
    <w:rsid w:val="00F475A5"/>
    <w:rsid w:val="00F50C03"/>
    <w:rsid w:val="00F51281"/>
    <w:rsid w:val="00F54086"/>
    <w:rsid w:val="00F5451E"/>
    <w:rsid w:val="00F54824"/>
    <w:rsid w:val="00F55022"/>
    <w:rsid w:val="00F5658F"/>
    <w:rsid w:val="00F60642"/>
    <w:rsid w:val="00F608D9"/>
    <w:rsid w:val="00F608ED"/>
    <w:rsid w:val="00F62FE7"/>
    <w:rsid w:val="00F637D6"/>
    <w:rsid w:val="00F64168"/>
    <w:rsid w:val="00F676B2"/>
    <w:rsid w:val="00F67EF7"/>
    <w:rsid w:val="00F67F29"/>
    <w:rsid w:val="00F7184F"/>
    <w:rsid w:val="00F7214B"/>
    <w:rsid w:val="00F721EA"/>
    <w:rsid w:val="00F723FB"/>
    <w:rsid w:val="00F74B48"/>
    <w:rsid w:val="00F76613"/>
    <w:rsid w:val="00F76BEF"/>
    <w:rsid w:val="00F80F3F"/>
    <w:rsid w:val="00F84AF9"/>
    <w:rsid w:val="00F86F7E"/>
    <w:rsid w:val="00F8762A"/>
    <w:rsid w:val="00F9060F"/>
    <w:rsid w:val="00F92B17"/>
    <w:rsid w:val="00F93D30"/>
    <w:rsid w:val="00F95E4A"/>
    <w:rsid w:val="00FA028E"/>
    <w:rsid w:val="00FA13E5"/>
    <w:rsid w:val="00FA18D9"/>
    <w:rsid w:val="00FA23D6"/>
    <w:rsid w:val="00FA2FBD"/>
    <w:rsid w:val="00FA36CF"/>
    <w:rsid w:val="00FA3985"/>
    <w:rsid w:val="00FA4572"/>
    <w:rsid w:val="00FA47B3"/>
    <w:rsid w:val="00FA550A"/>
    <w:rsid w:val="00FA5B8C"/>
    <w:rsid w:val="00FA5FF9"/>
    <w:rsid w:val="00FB1430"/>
    <w:rsid w:val="00FB32AD"/>
    <w:rsid w:val="00FB43C6"/>
    <w:rsid w:val="00FB57A1"/>
    <w:rsid w:val="00FB591F"/>
    <w:rsid w:val="00FB7382"/>
    <w:rsid w:val="00FC3595"/>
    <w:rsid w:val="00FC5FDC"/>
    <w:rsid w:val="00FC61A9"/>
    <w:rsid w:val="00FC6890"/>
    <w:rsid w:val="00FC73E8"/>
    <w:rsid w:val="00FD057F"/>
    <w:rsid w:val="00FD0A6A"/>
    <w:rsid w:val="00FD14B6"/>
    <w:rsid w:val="00FD1C45"/>
    <w:rsid w:val="00FD5681"/>
    <w:rsid w:val="00FD6A55"/>
    <w:rsid w:val="00FD6E73"/>
    <w:rsid w:val="00FE01BF"/>
    <w:rsid w:val="00FE062C"/>
    <w:rsid w:val="00FE092C"/>
    <w:rsid w:val="00FE1CC9"/>
    <w:rsid w:val="00FE1E79"/>
    <w:rsid w:val="00FE22EA"/>
    <w:rsid w:val="00FE300C"/>
    <w:rsid w:val="00FE38F0"/>
    <w:rsid w:val="00FE5C70"/>
    <w:rsid w:val="00FE6BE2"/>
    <w:rsid w:val="00FE74BE"/>
    <w:rsid w:val="00FF08BE"/>
    <w:rsid w:val="00FF097E"/>
    <w:rsid w:val="00FF257B"/>
    <w:rsid w:val="00FF2FC4"/>
    <w:rsid w:val="00FF416C"/>
    <w:rsid w:val="00FF4469"/>
    <w:rsid w:val="00FF4B19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31"/>
    <w:pPr>
      <w:suppressAutoHyphens/>
    </w:pPr>
    <w:rPr>
      <w:rFonts w:ascii="Calibri" w:eastAsia="Calibri" w:hAnsi="Calibri" w:cs="Calibri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F3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B4BE7"/>
    <w:pPr>
      <w:ind w:left="720"/>
      <w:contextualSpacing/>
    </w:pPr>
  </w:style>
  <w:style w:type="paragraph" w:styleId="a4">
    <w:name w:val="No Spacing"/>
    <w:uiPriority w:val="1"/>
    <w:qFormat/>
    <w:rsid w:val="00B340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uiPriority w:val="99"/>
    <w:locked/>
    <w:rsid w:val="00762B53"/>
    <w:rPr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762B53"/>
    <w:pPr>
      <w:widowControl w:val="0"/>
      <w:shd w:val="clear" w:color="auto" w:fill="FFFFFF"/>
      <w:suppressAutoHyphens w:val="0"/>
      <w:spacing w:before="300" w:after="0" w:line="614" w:lineRule="exact"/>
      <w:ind w:hanging="1400"/>
      <w:jc w:val="center"/>
    </w:pPr>
    <w:rPr>
      <w:rFonts w:asciiTheme="minorHAnsi" w:eastAsiaTheme="minorHAnsi" w:hAnsiTheme="minorHAnsi" w:cstheme="minorBidi"/>
      <w:spacing w:val="-2"/>
      <w:sz w:val="26"/>
      <w:szCs w:val="26"/>
      <w:shd w:val="clear" w:color="auto" w:fill="FFFFFF"/>
      <w:lang w:eastAsia="en-US"/>
    </w:rPr>
  </w:style>
  <w:style w:type="paragraph" w:customStyle="1" w:styleId="formattext">
    <w:name w:val="formattext"/>
    <w:basedOn w:val="a"/>
    <w:rsid w:val="00352C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52C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ody Text Indent"/>
    <w:basedOn w:val="a"/>
    <w:link w:val="a8"/>
    <w:uiPriority w:val="99"/>
    <w:rsid w:val="00352C6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2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352C6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352C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52C61"/>
    <w:pPr>
      <w:suppressAutoHyphens w:val="0"/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352C61"/>
  </w:style>
  <w:style w:type="paragraph" w:customStyle="1" w:styleId="1">
    <w:name w:val="Абзац списка1"/>
    <w:basedOn w:val="a"/>
    <w:uiPriority w:val="99"/>
    <w:rsid w:val="00352C61"/>
    <w:pPr>
      <w:suppressAutoHyphens w:val="0"/>
      <w:spacing w:before="60"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b">
    <w:name w:val="Table Grid"/>
    <w:basedOn w:val="a1"/>
    <w:uiPriority w:val="59"/>
    <w:rsid w:val="00352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36A4"/>
    <w:rPr>
      <w:rFonts w:ascii="Calibri" w:eastAsia="Calibri" w:hAnsi="Calibri" w:cs="Calibri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C7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36A4"/>
    <w:rPr>
      <w:rFonts w:ascii="Calibri" w:eastAsia="Calibri" w:hAnsi="Calibri" w:cs="Calibri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F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379A"/>
    <w:rPr>
      <w:rFonts w:ascii="Tahoma" w:eastAsia="Calibri" w:hAnsi="Tahoma" w:cs="Tahoma"/>
      <w:sz w:val="16"/>
      <w:szCs w:val="16"/>
      <w:lang w:eastAsia="ar-SA"/>
    </w:rPr>
  </w:style>
  <w:style w:type="character" w:styleId="af2">
    <w:name w:val="Placeholder Text"/>
    <w:basedOn w:val="a0"/>
    <w:uiPriority w:val="99"/>
    <w:semiHidden/>
    <w:rsid w:val="00866445"/>
    <w:rPr>
      <w:color w:val="808080"/>
    </w:rPr>
  </w:style>
  <w:style w:type="character" w:styleId="af3">
    <w:name w:val="Hyperlink"/>
    <w:basedOn w:val="a0"/>
    <w:uiPriority w:val="99"/>
    <w:unhideWhenUsed/>
    <w:rsid w:val="00BF4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31"/>
    <w:pPr>
      <w:suppressAutoHyphens/>
    </w:pPr>
    <w:rPr>
      <w:rFonts w:ascii="Calibri" w:eastAsia="Calibri" w:hAnsi="Calibri" w:cs="Calibri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F3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E7D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B4BE7"/>
    <w:pPr>
      <w:ind w:left="720"/>
      <w:contextualSpacing/>
    </w:pPr>
  </w:style>
  <w:style w:type="paragraph" w:styleId="a4">
    <w:name w:val="No Spacing"/>
    <w:uiPriority w:val="1"/>
    <w:qFormat/>
    <w:rsid w:val="00B340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uiPriority w:val="99"/>
    <w:locked/>
    <w:rsid w:val="00762B53"/>
    <w:rPr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762B53"/>
    <w:pPr>
      <w:widowControl w:val="0"/>
      <w:shd w:val="clear" w:color="auto" w:fill="FFFFFF"/>
      <w:suppressAutoHyphens w:val="0"/>
      <w:spacing w:before="300" w:after="0" w:line="614" w:lineRule="exact"/>
      <w:ind w:hanging="1400"/>
      <w:jc w:val="center"/>
    </w:pPr>
    <w:rPr>
      <w:rFonts w:asciiTheme="minorHAnsi" w:eastAsiaTheme="minorHAnsi" w:hAnsiTheme="minorHAnsi" w:cstheme="minorBidi"/>
      <w:spacing w:val="-2"/>
      <w:sz w:val="26"/>
      <w:szCs w:val="26"/>
      <w:shd w:val="clear" w:color="auto" w:fill="FFFFFF"/>
      <w:lang w:eastAsia="en-US"/>
    </w:rPr>
  </w:style>
  <w:style w:type="paragraph" w:customStyle="1" w:styleId="formattext">
    <w:name w:val="formattext"/>
    <w:basedOn w:val="a"/>
    <w:rsid w:val="00352C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52C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ody Text Indent"/>
    <w:basedOn w:val="a"/>
    <w:link w:val="a8"/>
    <w:uiPriority w:val="99"/>
    <w:rsid w:val="00352C6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2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352C6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352C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52C61"/>
    <w:pPr>
      <w:suppressAutoHyphens w:val="0"/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352C61"/>
  </w:style>
  <w:style w:type="paragraph" w:customStyle="1" w:styleId="1">
    <w:name w:val="Абзац списка1"/>
    <w:basedOn w:val="a"/>
    <w:uiPriority w:val="99"/>
    <w:rsid w:val="00352C61"/>
    <w:pPr>
      <w:suppressAutoHyphens w:val="0"/>
      <w:spacing w:before="60"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b">
    <w:name w:val="Table Grid"/>
    <w:basedOn w:val="a1"/>
    <w:uiPriority w:val="59"/>
    <w:rsid w:val="00352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36A4"/>
    <w:rPr>
      <w:rFonts w:ascii="Calibri" w:eastAsia="Calibri" w:hAnsi="Calibri" w:cs="Calibri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C7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36A4"/>
    <w:rPr>
      <w:rFonts w:ascii="Calibri" w:eastAsia="Calibri" w:hAnsi="Calibri" w:cs="Calibri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F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379A"/>
    <w:rPr>
      <w:rFonts w:ascii="Tahoma" w:eastAsia="Calibri" w:hAnsi="Tahoma" w:cs="Tahoma"/>
      <w:sz w:val="16"/>
      <w:szCs w:val="16"/>
      <w:lang w:eastAsia="ar-SA"/>
    </w:rPr>
  </w:style>
  <w:style w:type="character" w:styleId="af2">
    <w:name w:val="Placeholder Text"/>
    <w:basedOn w:val="a0"/>
    <w:uiPriority w:val="99"/>
    <w:semiHidden/>
    <w:rsid w:val="00866445"/>
    <w:rPr>
      <w:color w:val="808080"/>
    </w:rPr>
  </w:style>
  <w:style w:type="character" w:styleId="af3">
    <w:name w:val="Hyperlink"/>
    <w:basedOn w:val="a0"/>
    <w:uiPriority w:val="99"/>
    <w:unhideWhenUsed/>
    <w:rsid w:val="00BF4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F84C5C0BC72C7350709C7F66EB997E3BCF1FB909692073FD351A7CCC765BD42D8E86B8761072D8980176SFR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7A777167B4E73CDB06573E0E8B1A573AE3B58CAEDF04BF18295C62A84AD84EB393E0B42E2AFEB8bAm9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D7F5B94431A194420AD89917500460253B3E8936656F50F625750B859EF6F09A73B4CC3686BA14A9m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E7D5E0ED2D27AB79BA0F0C8DA5CD60B3E6D135B55029D394FE0B74E8DA0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67DA4-8C33-4492-871E-3642DB60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25190</Words>
  <Characters>143588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168442</CharactersWithSpaces>
  <SharedDoc>false</SharedDoc>
  <HLinks>
    <vt:vector size="54" baseType="variant">
      <vt:variant>
        <vt:i4>4259848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consultantplus://offline/ref=C1E7D5E0ED2D27AB79BA0F0C8DA5CD60B3E6D135B55029D394FE0B74E8DA07G</vt:lpwstr>
      </vt:variant>
      <vt:variant>
        <vt:lpwstr/>
      </vt:variant>
      <vt:variant>
        <vt:i4>4259848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consultantplus://offline/ref=C1E7D5E0ED2D27AB79BA0F0C8DA5CD60B3E6D135B55029D394FE0B74E8DA07G</vt:lpwstr>
      </vt:variant>
      <vt:variant>
        <vt:lpwstr/>
      </vt:variant>
      <vt:variant>
        <vt:i4>4259848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consultantplus://offline/ref=C1E7D5E0ED2D27AB79BA0F0C8DA5CD60B3E6D135B55029D394FE0B74E8DA07G</vt:lpwstr>
      </vt:variant>
      <vt:variant>
        <vt:lpwstr/>
      </vt:variant>
      <vt:variant>
        <vt:i4>4259848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consultantplus://offline/ref=C1E7D5E0ED2D27AB79BA0F0C8DA5CD60B3E6D135B55029D394FE0B74E8DA07G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consultantplus://offline/ref=C1E7D5E0ED2D27AB79BA11019BC99265B2EF863BB7572685CFA15029BFAE4B725452421D59B98835FB4F4ADC0EG</vt:lpwstr>
      </vt:variant>
      <vt:variant>
        <vt:lpwstr/>
      </vt:variant>
      <vt:variant>
        <vt:i4>1966083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consultantplus://offline/ref=C1E7D5E0ED2D27AB79BA11019BC99265B2EF863BB7572685CFA15029BFAE4B725452421D59B98835FB4F4ADC0EG</vt:lpwstr>
      </vt:variant>
      <vt:variant>
        <vt:lpwstr/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consultantplus://offline/ref=C1E7D5E0ED2D27AB79BA0F0C8DA5CD60B3E1D932B65129D394FE0B74E8A74125131D1B5F1DB48935DF0CG</vt:lpwstr>
      </vt:variant>
      <vt:variant>
        <vt:lpwstr/>
      </vt:variant>
      <vt:variant>
        <vt:i4>7995501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consultantplus://offline/ref=C1E7D5E0ED2D27AB79BA0F0C8DA5CD60B3E1D932B65129D394FE0B74E8A74125131D1B5F1DB48935DF0CG</vt:lpwstr>
      </vt:variant>
      <vt:variant>
        <vt:lpwstr/>
      </vt:variant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consultantplus://offline/ref=C1E7D5E0ED2D27AB79BA0F0C8DA5CD60B3E6D135B55029D394FE0B74E8DA07G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Хлупина Оксана Александровна</cp:lastModifiedBy>
  <cp:revision>2</cp:revision>
  <cp:lastPrinted>2015-08-17T14:03:00Z</cp:lastPrinted>
  <dcterms:created xsi:type="dcterms:W3CDTF">2015-08-19T05:39:00Z</dcterms:created>
  <dcterms:modified xsi:type="dcterms:W3CDTF">2015-08-19T05:39:00Z</dcterms:modified>
</cp:coreProperties>
</file>