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72" w:rsidRPr="00C12B22" w:rsidRDefault="00365602">
      <w:pPr>
        <w:keepNext/>
        <w:keepLines/>
        <w:jc w:val="center"/>
        <w:rPr>
          <w:rFonts w:ascii="Tms Rmn" w:hAnsi="Tms Rmn"/>
          <w:noProof/>
          <w:sz w:val="24"/>
          <w:szCs w:val="24"/>
        </w:rPr>
      </w:pPr>
      <w:r>
        <w:rPr>
          <w:rFonts w:ascii="Tms Rmn" w:hAnsi="Tms Rmn"/>
          <w:noProof/>
          <w:sz w:val="24"/>
          <w:szCs w:val="24"/>
        </w:rPr>
      </w:r>
      <w:r>
        <w:rPr>
          <w:rFonts w:ascii="Tms Rmn" w:hAnsi="Tms Rmn"/>
          <w:noProof/>
          <w:sz w:val="24"/>
          <w:szCs w:val="24"/>
        </w:rPr>
        <w:pict>
          <v:group id="_x0000_s1026" editas="canvas" style="width:76.5pt;height:71.25pt;mso-position-horizontal-relative:char;mso-position-vertical-relative:line" coordsize="1530,14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530;height:1425" o:preferrelative="f">
              <v:fill o:detectmouseclick="t"/>
              <v:path o:extrusionok="t" o:connecttype="none"/>
            </v:shape>
            <v:shape id="_x0000_s1028" type="#_x0000_t75" style="position:absolute;width:1530;height:1425">
              <v:imagedata r:id="rId5" o:title="" cropright="37f"/>
            </v:shape>
            <w10:anchorlock/>
          </v:group>
        </w:pict>
      </w:r>
    </w:p>
    <w:p w:rsidR="00E64972" w:rsidRPr="00C12B22" w:rsidRDefault="008B49F4" w:rsidP="00C12B22">
      <w:pPr>
        <w:keepNext/>
        <w:keepLines/>
        <w:spacing w:before="120"/>
        <w:jc w:val="center"/>
        <w:rPr>
          <w:b/>
          <w:bCs/>
          <w:noProof/>
          <w:color w:val="000000"/>
          <w:sz w:val="34"/>
          <w:szCs w:val="34"/>
        </w:rPr>
      </w:pPr>
      <w:r w:rsidRPr="00C12B22">
        <w:rPr>
          <w:b/>
          <w:bCs/>
          <w:noProof/>
          <w:color w:val="000000"/>
          <w:sz w:val="34"/>
          <w:szCs w:val="34"/>
        </w:rPr>
        <w:t>ПОСТАНОВЛЕНИЕ</w:t>
      </w:r>
    </w:p>
    <w:p w:rsidR="008227CB" w:rsidRPr="00C12B22" w:rsidRDefault="008227CB" w:rsidP="00C12B22">
      <w:pPr>
        <w:keepNext/>
        <w:keepLines/>
        <w:jc w:val="center"/>
        <w:rPr>
          <w:b/>
          <w:bCs/>
          <w:noProof/>
          <w:color w:val="000000"/>
          <w:sz w:val="28"/>
          <w:szCs w:val="28"/>
        </w:rPr>
      </w:pPr>
    </w:p>
    <w:p w:rsidR="00E64972" w:rsidRPr="00C12B22" w:rsidRDefault="008B49F4" w:rsidP="00C12B22">
      <w:pPr>
        <w:jc w:val="center"/>
        <w:rPr>
          <w:noProof/>
          <w:color w:val="000000"/>
          <w:sz w:val="30"/>
          <w:szCs w:val="30"/>
        </w:rPr>
      </w:pPr>
      <w:r w:rsidRPr="00C12B22">
        <w:rPr>
          <w:noProof/>
          <w:color w:val="000000"/>
          <w:sz w:val="30"/>
          <w:szCs w:val="30"/>
        </w:rPr>
        <w:t>ГУБЕРНАТОРА КОСТРОМСКОЙ ОБЛАСТИ</w:t>
      </w:r>
    </w:p>
    <w:p w:rsidR="00E64972" w:rsidRPr="00C12B22" w:rsidRDefault="00E64972">
      <w:pPr>
        <w:jc w:val="center"/>
        <w:rPr>
          <w:noProof/>
          <w:color w:val="000000"/>
          <w:sz w:val="30"/>
          <w:szCs w:val="30"/>
        </w:rPr>
      </w:pPr>
    </w:p>
    <w:p w:rsidR="00E64972" w:rsidRPr="00E736FA" w:rsidRDefault="008B49F4">
      <w:pPr>
        <w:keepNext/>
        <w:keepLines/>
        <w:jc w:val="center"/>
        <w:rPr>
          <w:noProof/>
          <w:color w:val="000000"/>
          <w:sz w:val="28"/>
          <w:szCs w:val="28"/>
        </w:rPr>
      </w:pPr>
      <w:r w:rsidRPr="00E736FA">
        <w:rPr>
          <w:noProof/>
          <w:color w:val="000000"/>
          <w:sz w:val="28"/>
          <w:szCs w:val="28"/>
        </w:rPr>
        <w:t>от  «27» января 2015  года   № 10</w:t>
      </w:r>
    </w:p>
    <w:p w:rsidR="00E64972" w:rsidRPr="00C12B22" w:rsidRDefault="00E64972">
      <w:pPr>
        <w:keepNext/>
        <w:keepLines/>
        <w:jc w:val="center"/>
        <w:rPr>
          <w:noProof/>
          <w:color w:val="000000"/>
          <w:sz w:val="24"/>
          <w:szCs w:val="24"/>
        </w:rPr>
      </w:pPr>
    </w:p>
    <w:p w:rsidR="00E64972" w:rsidRPr="0071524A" w:rsidRDefault="008B49F4">
      <w:pPr>
        <w:jc w:val="center"/>
        <w:rPr>
          <w:noProof/>
          <w:color w:val="000000"/>
          <w:sz w:val="28"/>
          <w:szCs w:val="28"/>
          <w:lang w:val="en-US"/>
        </w:rPr>
      </w:pPr>
      <w:r w:rsidRPr="00C12B22">
        <w:rPr>
          <w:noProof/>
          <w:color w:val="000000"/>
          <w:sz w:val="28"/>
          <w:szCs w:val="28"/>
        </w:rPr>
        <w:t>г</w:t>
      </w:r>
      <w:r w:rsidRPr="0071524A">
        <w:rPr>
          <w:noProof/>
          <w:color w:val="000000"/>
          <w:sz w:val="28"/>
          <w:szCs w:val="28"/>
          <w:lang w:val="en-US"/>
        </w:rPr>
        <w:t xml:space="preserve">. </w:t>
      </w:r>
      <w:r w:rsidRPr="00C12B22">
        <w:rPr>
          <w:noProof/>
          <w:color w:val="000000"/>
          <w:sz w:val="28"/>
          <w:szCs w:val="28"/>
        </w:rPr>
        <w:t>Кострома</w:t>
      </w:r>
    </w:p>
    <w:p w:rsidR="008227CB" w:rsidRPr="0071524A" w:rsidRDefault="008227CB">
      <w:pPr>
        <w:jc w:val="center"/>
        <w:rPr>
          <w:noProof/>
          <w:color w:val="000000"/>
          <w:sz w:val="28"/>
          <w:szCs w:val="28"/>
          <w:lang w:val="en-US"/>
        </w:rPr>
      </w:pPr>
    </w:p>
    <w:p w:rsidR="00E64972" w:rsidRPr="007B399B" w:rsidRDefault="008B49F4">
      <w:pPr>
        <w:jc w:val="center"/>
        <w:rPr>
          <w:b/>
          <w:noProof/>
          <w:color w:val="000000"/>
          <w:sz w:val="28"/>
          <w:szCs w:val="28"/>
          <w:lang w:val="en-US"/>
        </w:rPr>
      </w:pPr>
      <w:r w:rsidRPr="007B399B">
        <w:rPr>
          <w:b/>
          <w:noProof/>
          <w:color w:val="000000"/>
          <w:sz w:val="28"/>
          <w:szCs w:val="28"/>
          <w:lang w:val="en-US"/>
        </w:rPr>
        <w:t>Об образовании комиссии по обеспечению устойчивого развития экономики и социальной стабильности в Костромской области</w:t>
      </w:r>
    </w:p>
    <w:p w:rsidR="00E64972" w:rsidRPr="007B399B" w:rsidRDefault="00E64972">
      <w:pPr>
        <w:rPr>
          <w:noProof/>
          <w:color w:val="000000"/>
          <w:sz w:val="28"/>
          <w:szCs w:val="28"/>
          <w:lang w:val="en-US"/>
        </w:rPr>
      </w:pPr>
    </w:p>
    <w:p w:rsidR="008B49F4" w:rsidRPr="007B399B" w:rsidRDefault="008B49F4" w:rsidP="008227CB">
      <w:pPr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7B399B">
        <w:rPr>
          <w:noProof/>
          <w:color w:val="000000"/>
          <w:sz w:val="28"/>
          <w:szCs w:val="28"/>
          <w:lang w:val="en-US"/>
        </w:rPr>
        <w:t>В соответствии со статьей 24 Устава Костромской области, в целях оперативного решения социально-экономических вопросов и принятия своевременных мер в сложившейся экономической ситуации в регионе</w:t>
      </w:r>
    </w:p>
    <w:p w:rsidR="008B49F4" w:rsidRPr="007B399B" w:rsidRDefault="008B49F4" w:rsidP="008227CB">
      <w:pPr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7B399B">
        <w:rPr>
          <w:noProof/>
          <w:color w:val="000000"/>
          <w:sz w:val="28"/>
          <w:szCs w:val="28"/>
          <w:lang w:val="en-US"/>
        </w:rPr>
        <w:t>ПОСТАНОВЛЯЮ:</w:t>
      </w:r>
    </w:p>
    <w:p w:rsidR="008B49F4" w:rsidRPr="007B399B" w:rsidRDefault="008B49F4" w:rsidP="008227CB">
      <w:pPr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7B399B">
        <w:rPr>
          <w:noProof/>
          <w:color w:val="000000"/>
          <w:sz w:val="28"/>
          <w:szCs w:val="28"/>
          <w:lang w:val="en-US"/>
        </w:rPr>
        <w:t>1.</w:t>
      </w:r>
      <w:r w:rsidRPr="007B399B">
        <w:rPr>
          <w:noProof/>
          <w:color w:val="000000"/>
          <w:sz w:val="28"/>
          <w:szCs w:val="28"/>
          <w:lang w:val="en-US"/>
        </w:rPr>
        <w:tab/>
        <w:t>Образовать комиссию по обеспечению устойчивого развития экономики и социальной стабильности в Костромской области.</w:t>
      </w:r>
    </w:p>
    <w:p w:rsidR="008B49F4" w:rsidRPr="007B399B" w:rsidRDefault="008B49F4" w:rsidP="008227CB">
      <w:pPr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7B399B">
        <w:rPr>
          <w:noProof/>
          <w:color w:val="000000"/>
          <w:sz w:val="28"/>
          <w:szCs w:val="28"/>
          <w:lang w:val="en-US"/>
        </w:rPr>
        <w:t>2.</w:t>
      </w:r>
      <w:r w:rsidRPr="007B399B">
        <w:rPr>
          <w:noProof/>
          <w:color w:val="000000"/>
          <w:sz w:val="28"/>
          <w:szCs w:val="28"/>
          <w:lang w:val="en-US"/>
        </w:rPr>
        <w:tab/>
        <w:t>Утвердить:</w:t>
      </w:r>
    </w:p>
    <w:p w:rsidR="008B49F4" w:rsidRPr="007B399B" w:rsidRDefault="008B49F4" w:rsidP="008227CB">
      <w:pPr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7B399B">
        <w:rPr>
          <w:noProof/>
          <w:color w:val="000000"/>
          <w:sz w:val="28"/>
          <w:szCs w:val="28"/>
          <w:lang w:val="en-US"/>
        </w:rPr>
        <w:t>1) положение о комиссии по обеспечению устойчивого развития экономики и социальной стабильности в Костромской области (приложение № 1);</w:t>
      </w:r>
    </w:p>
    <w:p w:rsidR="008B49F4" w:rsidRPr="007B399B" w:rsidRDefault="008B49F4" w:rsidP="008227CB">
      <w:pPr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7B399B">
        <w:rPr>
          <w:noProof/>
          <w:color w:val="000000"/>
          <w:sz w:val="28"/>
          <w:szCs w:val="28"/>
          <w:lang w:val="en-US"/>
        </w:rPr>
        <w:t>2)</w:t>
      </w:r>
      <w:r w:rsidRPr="007B399B">
        <w:rPr>
          <w:noProof/>
          <w:color w:val="000000"/>
          <w:sz w:val="28"/>
          <w:szCs w:val="28"/>
          <w:lang w:val="en-US"/>
        </w:rPr>
        <w:tab/>
        <w:t>состав комиссии по обеспечению устойчивого развития экономики и социальной стабильности в Костромской области (приложение № 2).</w:t>
      </w:r>
    </w:p>
    <w:p w:rsidR="008B49F4" w:rsidRPr="007B399B" w:rsidRDefault="008B49F4" w:rsidP="008227CB">
      <w:pPr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7B399B">
        <w:rPr>
          <w:noProof/>
          <w:color w:val="000000"/>
          <w:sz w:val="28"/>
          <w:szCs w:val="28"/>
          <w:lang w:val="en-US"/>
        </w:rPr>
        <w:t>3. Руководителю комиссии по обеспечению устойчивого развития экономики и социальной стабильности в Костромской области организовать разработку и представить на утверждение в срок до 15 февраля 2015 года план обеспечения устойчивого развития экономики и социальной стабильности в Костромской области в 2015 году.</w:t>
      </w:r>
    </w:p>
    <w:p w:rsidR="008B49F4" w:rsidRPr="007B399B" w:rsidRDefault="008B49F4" w:rsidP="008227CB">
      <w:pPr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7B399B">
        <w:rPr>
          <w:noProof/>
          <w:color w:val="000000"/>
          <w:sz w:val="28"/>
          <w:szCs w:val="28"/>
          <w:lang w:val="en-US"/>
        </w:rPr>
        <w:t>4. Настоящее постановление вступает в силу со дня его подписания и подлежит официальному опубликованию.</w:t>
      </w:r>
    </w:p>
    <w:p w:rsidR="00E64972" w:rsidRPr="007B399B" w:rsidRDefault="00E64972">
      <w:pPr>
        <w:jc w:val="both"/>
        <w:rPr>
          <w:noProof/>
          <w:color w:val="000000"/>
          <w:sz w:val="28"/>
          <w:szCs w:val="28"/>
          <w:lang w:val="en-US"/>
        </w:rPr>
      </w:pPr>
    </w:p>
    <w:p w:rsidR="00E64972" w:rsidRPr="007B399B" w:rsidRDefault="00E64972">
      <w:pPr>
        <w:rPr>
          <w:noProof/>
          <w:color w:val="000000"/>
          <w:sz w:val="28"/>
          <w:szCs w:val="28"/>
          <w:lang w:val="en-US"/>
        </w:rPr>
      </w:pPr>
    </w:p>
    <w:tbl>
      <w:tblPr>
        <w:tblW w:w="9072" w:type="dxa"/>
        <w:tblInd w:w="119" w:type="dxa"/>
        <w:tblLayout w:type="fixed"/>
        <w:tblCellMar>
          <w:left w:w="0" w:type="dxa"/>
          <w:right w:w="0" w:type="dxa"/>
        </w:tblCellMar>
        <w:tblLook w:val="00BF"/>
      </w:tblPr>
      <w:tblGrid>
        <w:gridCol w:w="5126"/>
        <w:gridCol w:w="3946"/>
      </w:tblGrid>
      <w:tr w:rsidR="00E64972" w:rsidRPr="00C12B22" w:rsidTr="0071524A">
        <w:tc>
          <w:tcPr>
            <w:tcW w:w="5126" w:type="dxa"/>
            <w:vAlign w:val="bottom"/>
          </w:tcPr>
          <w:p w:rsidR="00E64972" w:rsidRPr="00C12B22" w:rsidRDefault="008B49F4">
            <w:pPr>
              <w:keepNext/>
              <w:keepLines/>
              <w:ind w:right="360"/>
              <w:rPr>
                <w:noProof/>
                <w:color w:val="000000"/>
                <w:sz w:val="28"/>
                <w:szCs w:val="28"/>
              </w:rPr>
            </w:pPr>
            <w:r w:rsidRPr="00C12B22">
              <w:rPr>
                <w:noProof/>
                <w:color w:val="000000"/>
                <w:sz w:val="28"/>
                <w:szCs w:val="28"/>
              </w:rPr>
              <w:t>Губернатор области</w:t>
            </w:r>
          </w:p>
        </w:tc>
        <w:tc>
          <w:tcPr>
            <w:tcW w:w="3946" w:type="dxa"/>
            <w:vAlign w:val="bottom"/>
          </w:tcPr>
          <w:p w:rsidR="00E64972" w:rsidRPr="00C12B22" w:rsidRDefault="008B49F4">
            <w:pPr>
              <w:keepNext/>
              <w:keepLines/>
              <w:jc w:val="right"/>
              <w:rPr>
                <w:noProof/>
                <w:color w:val="000000"/>
                <w:sz w:val="28"/>
                <w:szCs w:val="28"/>
              </w:rPr>
            </w:pPr>
            <w:r w:rsidRPr="00C12B22">
              <w:rPr>
                <w:noProof/>
                <w:color w:val="000000"/>
                <w:sz w:val="28"/>
                <w:szCs w:val="28"/>
              </w:rPr>
              <w:t xml:space="preserve">С. Ситников </w:t>
            </w:r>
          </w:p>
        </w:tc>
      </w:tr>
    </w:tbl>
    <w:p w:rsidR="00E64972" w:rsidRPr="00C12B22" w:rsidRDefault="00E64972">
      <w:pPr>
        <w:rPr>
          <w:noProof/>
        </w:rPr>
      </w:pPr>
    </w:p>
    <w:sectPr w:rsidR="00E64972" w:rsidRPr="00C12B22" w:rsidSect="008227CB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BE168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972"/>
    <w:rsid w:val="002C7849"/>
    <w:rsid w:val="00365602"/>
    <w:rsid w:val="004D4819"/>
    <w:rsid w:val="005C3CC2"/>
    <w:rsid w:val="006228F5"/>
    <w:rsid w:val="006E789B"/>
    <w:rsid w:val="0071524A"/>
    <w:rsid w:val="007B399B"/>
    <w:rsid w:val="008227CB"/>
    <w:rsid w:val="008B49F4"/>
    <w:rsid w:val="0091458E"/>
    <w:rsid w:val="00995EBD"/>
    <w:rsid w:val="00C12B22"/>
    <w:rsid w:val="00C92936"/>
    <w:rsid w:val="00E64972"/>
    <w:rsid w:val="00E7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8423A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List Number 5"/>
    <w:basedOn w:val="a"/>
    <w:rsid w:val="008423AC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>Programma-T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Vasiliev Anton</dc:creator>
  <cp:keywords/>
  <dc:description/>
  <cp:lastModifiedBy>kuznetsova</cp:lastModifiedBy>
  <cp:revision>2</cp:revision>
  <dcterms:created xsi:type="dcterms:W3CDTF">2016-01-20T08:26:00Z</dcterms:created>
  <dcterms:modified xsi:type="dcterms:W3CDTF">2016-01-20T08:26:00Z</dcterms:modified>
</cp:coreProperties>
</file>