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A8B" w:rsidRDefault="00E71A8B" w:rsidP="00E71A8B">
      <w:pPr>
        <w:spacing w:line="240" w:lineRule="atLeast"/>
        <w:ind w:left="9639"/>
        <w:jc w:val="center"/>
      </w:pPr>
      <w:r>
        <w:t>ПРИЛОЖЕНИЕ</w:t>
      </w:r>
    </w:p>
    <w:p w:rsidR="00E71A8B" w:rsidRDefault="00E71A8B" w:rsidP="00E71A8B">
      <w:pPr>
        <w:spacing w:line="240" w:lineRule="atLeast"/>
        <w:ind w:left="9639"/>
        <w:jc w:val="center"/>
      </w:pPr>
      <w:r>
        <w:t xml:space="preserve">к протоколу заседания </w:t>
      </w:r>
    </w:p>
    <w:p w:rsidR="00E71A8B" w:rsidRDefault="00E71A8B" w:rsidP="00E71A8B">
      <w:pPr>
        <w:spacing w:line="240" w:lineRule="atLeast"/>
        <w:ind w:left="9639"/>
        <w:jc w:val="center"/>
      </w:pPr>
      <w:r>
        <w:t xml:space="preserve">президиума Совета при Президенте Российской Федерации </w:t>
      </w:r>
    </w:p>
    <w:p w:rsidR="00E71A8B" w:rsidRDefault="00E71A8B" w:rsidP="00E71A8B">
      <w:pPr>
        <w:spacing w:line="240" w:lineRule="atLeast"/>
        <w:ind w:left="9639"/>
        <w:jc w:val="center"/>
      </w:pPr>
      <w:r>
        <w:t>по стратегическому развитию и приоритетным проектам</w:t>
      </w:r>
    </w:p>
    <w:p w:rsidR="00E71A8B" w:rsidRDefault="00E71A8B" w:rsidP="00E71A8B">
      <w:pPr>
        <w:spacing w:line="240" w:lineRule="atLeast"/>
        <w:ind w:left="9639"/>
        <w:jc w:val="center"/>
      </w:pPr>
      <w:r>
        <w:t>от                     20      г. №</w:t>
      </w:r>
      <w:r>
        <w:tab/>
      </w:r>
      <w:r>
        <w:tab/>
      </w:r>
    </w:p>
    <w:p w:rsidR="00E71A8B" w:rsidRDefault="00E71A8B" w:rsidP="00E71A8B">
      <w:pPr>
        <w:spacing w:line="240" w:lineRule="atLeast"/>
        <w:rPr>
          <w:sz w:val="20"/>
        </w:rPr>
      </w:pPr>
    </w:p>
    <w:p w:rsidR="00E71A8B" w:rsidRDefault="00E71A8B" w:rsidP="00E71A8B">
      <w:pPr>
        <w:spacing w:line="240" w:lineRule="atLeast"/>
        <w:jc w:val="center"/>
        <w:rPr>
          <w:b/>
        </w:rPr>
      </w:pPr>
      <w:r>
        <w:rPr>
          <w:b/>
        </w:rPr>
        <w:t>П А С П О Р Т</w:t>
      </w:r>
    </w:p>
    <w:p w:rsidR="00E71A8B" w:rsidRDefault="00E71A8B" w:rsidP="00E71A8B">
      <w:pPr>
        <w:spacing w:line="120" w:lineRule="exact"/>
        <w:jc w:val="center"/>
        <w:rPr>
          <w:b/>
        </w:rPr>
      </w:pPr>
    </w:p>
    <w:p w:rsidR="00EC6366" w:rsidRDefault="00EC6366" w:rsidP="00E71A8B">
      <w:pPr>
        <w:spacing w:line="240" w:lineRule="atLeast"/>
        <w:jc w:val="center"/>
        <w:rPr>
          <w:b/>
        </w:rPr>
      </w:pPr>
      <w:r>
        <w:rPr>
          <w:b/>
        </w:rPr>
        <w:t>федерального</w:t>
      </w:r>
      <w:r w:rsidR="00E71A8B">
        <w:rPr>
          <w:b/>
        </w:rPr>
        <w:t xml:space="preserve"> проекта </w:t>
      </w:r>
    </w:p>
    <w:p w:rsidR="00E71A8B" w:rsidRPr="00BE10B5" w:rsidRDefault="00EC6366" w:rsidP="00267C8A">
      <w:pPr>
        <w:spacing w:line="240" w:lineRule="atLeast"/>
        <w:jc w:val="center"/>
        <w:rPr>
          <w:b/>
        </w:rPr>
      </w:pPr>
      <w:r>
        <w:rPr>
          <w:b/>
        </w:rPr>
        <w:br/>
      </w:r>
      <w:r w:rsidR="00BE10B5" w:rsidRPr="00BE10B5">
        <w:rPr>
          <w:b/>
        </w:rPr>
        <w:t>«</w:t>
      </w:r>
      <w:r w:rsidR="00267C8A" w:rsidRPr="00267C8A">
        <w:rPr>
          <w:b/>
        </w:rPr>
        <w:t>Завершение формирования сети национальных медицин</w:t>
      </w:r>
      <w:r w:rsidR="00267C8A">
        <w:rPr>
          <w:b/>
        </w:rPr>
        <w:t>ских исследовательских центров, в</w:t>
      </w:r>
      <w:r w:rsidR="00267C8A" w:rsidRPr="00267C8A">
        <w:rPr>
          <w:b/>
        </w:rPr>
        <w:t>недрение инновационных медицинских технологий, включая систему ранней диагностики и дистанционный мониторин</w:t>
      </w:r>
      <w:r w:rsidR="00267C8A">
        <w:rPr>
          <w:b/>
        </w:rPr>
        <w:t>г состояния здоровья пациентов, в</w:t>
      </w:r>
      <w:r w:rsidR="00267C8A" w:rsidRPr="00267C8A">
        <w:rPr>
          <w:b/>
        </w:rPr>
        <w:t>недрение клинических рекомендаций и протоколов лечения</w:t>
      </w:r>
      <w:r w:rsidR="00BE10B5" w:rsidRPr="00BE10B5">
        <w:rPr>
          <w:b/>
        </w:rPr>
        <w:t>»</w:t>
      </w:r>
    </w:p>
    <w:p w:rsidR="00E71A8B" w:rsidRDefault="00E71A8B" w:rsidP="00E71A8B">
      <w:pPr>
        <w:spacing w:line="240" w:lineRule="atLeast"/>
        <w:jc w:val="center"/>
      </w:pPr>
    </w:p>
    <w:p w:rsidR="00E71A8B" w:rsidRDefault="00E71A8B" w:rsidP="00E71A8B">
      <w:pPr>
        <w:spacing w:line="240" w:lineRule="atLeast"/>
        <w:jc w:val="center"/>
      </w:pPr>
      <w:r>
        <w:t>1. Основные положения</w:t>
      </w:r>
    </w:p>
    <w:p w:rsidR="00E71A8B" w:rsidRDefault="00E71A8B" w:rsidP="00E71A8B">
      <w:pPr>
        <w:spacing w:line="240" w:lineRule="atLeas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2450"/>
        <w:gridCol w:w="3787"/>
        <w:gridCol w:w="3623"/>
      </w:tblGrid>
      <w:tr w:rsidR="00C57626" w:rsidTr="00C57626">
        <w:trPr>
          <w:cantSplit/>
        </w:trPr>
        <w:tc>
          <w:tcPr>
            <w:tcW w:w="4928" w:type="dxa"/>
            <w:shd w:val="clear" w:color="auto" w:fill="auto"/>
            <w:vAlign w:val="center"/>
          </w:tcPr>
          <w:p w:rsidR="00C57626" w:rsidRDefault="00C57626" w:rsidP="00C57626">
            <w:pPr>
              <w:spacing w:line="240" w:lineRule="atLeast"/>
            </w:pPr>
            <w:r>
              <w:t>Наименование национального проекта</w:t>
            </w:r>
          </w:p>
        </w:tc>
        <w:tc>
          <w:tcPr>
            <w:tcW w:w="9860" w:type="dxa"/>
            <w:gridSpan w:val="3"/>
            <w:shd w:val="clear" w:color="auto" w:fill="auto"/>
            <w:vAlign w:val="center"/>
          </w:tcPr>
          <w:p w:rsidR="00C57626" w:rsidRDefault="00EC6366" w:rsidP="00C57626">
            <w:pPr>
              <w:spacing w:line="240" w:lineRule="atLeast"/>
            </w:pPr>
            <w:r>
              <w:t>Здравоохранение</w:t>
            </w:r>
          </w:p>
        </w:tc>
      </w:tr>
      <w:tr w:rsidR="00C57626" w:rsidTr="00DE2618">
        <w:trPr>
          <w:cantSplit/>
        </w:trPr>
        <w:tc>
          <w:tcPr>
            <w:tcW w:w="4928" w:type="dxa"/>
            <w:shd w:val="clear" w:color="auto" w:fill="auto"/>
            <w:vAlign w:val="center"/>
          </w:tcPr>
          <w:p w:rsidR="00C57626" w:rsidRDefault="00C57626" w:rsidP="00EC6366">
            <w:pPr>
              <w:spacing w:after="40" w:line="240" w:lineRule="atLeast"/>
              <w:jc w:val="left"/>
            </w:pPr>
            <w:r>
              <w:t xml:space="preserve">Краткое наименование </w:t>
            </w:r>
            <w:r w:rsidR="00EC6366">
              <w:t>федерального</w:t>
            </w:r>
            <w:r>
              <w:t xml:space="preserve"> проекта</w:t>
            </w:r>
          </w:p>
        </w:tc>
        <w:tc>
          <w:tcPr>
            <w:tcW w:w="2450" w:type="dxa"/>
            <w:shd w:val="clear" w:color="auto" w:fill="auto"/>
            <w:vAlign w:val="center"/>
          </w:tcPr>
          <w:p w:rsidR="00C57626" w:rsidRDefault="00EC6366" w:rsidP="00C57626">
            <w:pPr>
              <w:spacing w:line="240" w:lineRule="atLeast"/>
              <w:jc w:val="center"/>
            </w:pPr>
            <w:r>
              <w:t>Национальные центры</w:t>
            </w:r>
          </w:p>
        </w:tc>
        <w:tc>
          <w:tcPr>
            <w:tcW w:w="3787" w:type="dxa"/>
            <w:shd w:val="clear" w:color="auto" w:fill="auto"/>
            <w:vAlign w:val="center"/>
          </w:tcPr>
          <w:p w:rsidR="00C57626" w:rsidRDefault="00C57626" w:rsidP="00C57626">
            <w:pPr>
              <w:spacing w:line="240" w:lineRule="atLeast"/>
              <w:jc w:val="center"/>
            </w:pPr>
            <w:r>
              <w:t>Срок начала и окончания</w:t>
            </w:r>
          </w:p>
        </w:tc>
        <w:tc>
          <w:tcPr>
            <w:tcW w:w="3623" w:type="dxa"/>
            <w:shd w:val="clear" w:color="auto" w:fill="auto"/>
            <w:vAlign w:val="center"/>
          </w:tcPr>
          <w:p w:rsidR="00C57626" w:rsidRPr="00DE2618" w:rsidRDefault="00DE2618" w:rsidP="00C57626">
            <w:pPr>
              <w:spacing w:line="240" w:lineRule="atLeast"/>
              <w:jc w:val="center"/>
            </w:pPr>
            <w:r>
              <w:t>01.10.2018 – 31.12.2021</w:t>
            </w:r>
          </w:p>
        </w:tc>
      </w:tr>
      <w:tr w:rsidR="00C57626" w:rsidTr="00C57626">
        <w:trPr>
          <w:cantSplit/>
        </w:trPr>
        <w:tc>
          <w:tcPr>
            <w:tcW w:w="4928" w:type="dxa"/>
            <w:shd w:val="clear" w:color="auto" w:fill="auto"/>
            <w:vAlign w:val="center"/>
          </w:tcPr>
          <w:p w:rsidR="00C57626" w:rsidRDefault="00C57626" w:rsidP="00EC6366">
            <w:pPr>
              <w:spacing w:after="40" w:line="240" w:lineRule="atLeast"/>
              <w:jc w:val="left"/>
            </w:pPr>
            <w:r>
              <w:t xml:space="preserve">Куратор </w:t>
            </w:r>
            <w:r w:rsidR="00EC6366">
              <w:t>федерального</w:t>
            </w:r>
            <w:r>
              <w:t xml:space="preserve"> проекта</w:t>
            </w:r>
          </w:p>
        </w:tc>
        <w:tc>
          <w:tcPr>
            <w:tcW w:w="9860" w:type="dxa"/>
            <w:gridSpan w:val="3"/>
            <w:shd w:val="clear" w:color="auto" w:fill="auto"/>
            <w:vAlign w:val="center"/>
          </w:tcPr>
          <w:p w:rsidR="00C57626" w:rsidRPr="00EA7B8D" w:rsidRDefault="00EA7B8D" w:rsidP="0040263E">
            <w:pPr>
              <w:spacing w:line="240" w:lineRule="atLeast"/>
              <w:jc w:val="left"/>
              <w:rPr>
                <w:rFonts w:eastAsia="Arial Unicode MS"/>
                <w:color w:val="000000"/>
                <w:sz w:val="26"/>
                <w:szCs w:val="26"/>
                <w:u w:color="000000"/>
              </w:rPr>
            </w:pPr>
            <w:r>
              <w:rPr>
                <w:rFonts w:eastAsia="Arial Unicode MS"/>
                <w:color w:val="000000"/>
                <w:sz w:val="26"/>
                <w:szCs w:val="26"/>
                <w:u w:color="000000"/>
              </w:rPr>
              <w:t>Т.А. Голикова – Заместитель Председателя Правительства Российской Федерации</w:t>
            </w:r>
          </w:p>
        </w:tc>
      </w:tr>
      <w:tr w:rsidR="00EC6366" w:rsidTr="00DE2618">
        <w:trPr>
          <w:cantSplit/>
        </w:trPr>
        <w:tc>
          <w:tcPr>
            <w:tcW w:w="4928" w:type="dxa"/>
            <w:shd w:val="clear" w:color="auto" w:fill="auto"/>
            <w:vAlign w:val="center"/>
          </w:tcPr>
          <w:p w:rsidR="00EC6366" w:rsidRDefault="00EC6366" w:rsidP="00EC6366">
            <w:pPr>
              <w:spacing w:after="40" w:line="240" w:lineRule="atLeast"/>
              <w:jc w:val="left"/>
            </w:pPr>
            <w:r>
              <w:t>Старшее должностное лицо (СДЛ)</w:t>
            </w:r>
          </w:p>
        </w:tc>
        <w:tc>
          <w:tcPr>
            <w:tcW w:w="9860" w:type="dxa"/>
            <w:gridSpan w:val="3"/>
            <w:shd w:val="clear" w:color="auto" w:fill="auto"/>
            <w:vAlign w:val="center"/>
          </w:tcPr>
          <w:p w:rsidR="00EC6366" w:rsidRPr="00BE10B5" w:rsidRDefault="00EC6366" w:rsidP="0040263E">
            <w:pPr>
              <w:spacing w:line="240" w:lineRule="atLeast"/>
              <w:jc w:val="left"/>
            </w:pPr>
            <w:r>
              <w:t>---</w:t>
            </w:r>
          </w:p>
        </w:tc>
      </w:tr>
      <w:tr w:rsidR="00EA7B8D" w:rsidTr="000A0C66">
        <w:trPr>
          <w:cantSplit/>
        </w:trPr>
        <w:tc>
          <w:tcPr>
            <w:tcW w:w="4928" w:type="dxa"/>
            <w:shd w:val="clear" w:color="auto" w:fill="auto"/>
            <w:vAlign w:val="center"/>
          </w:tcPr>
          <w:p w:rsidR="00EA7B8D" w:rsidRDefault="00EA7B8D" w:rsidP="00E312E2">
            <w:pPr>
              <w:spacing w:after="40" w:line="240" w:lineRule="atLeast"/>
              <w:jc w:val="left"/>
            </w:pPr>
            <w:r>
              <w:t>Руководитель федерального проекта</w:t>
            </w:r>
          </w:p>
        </w:tc>
        <w:tc>
          <w:tcPr>
            <w:tcW w:w="9860" w:type="dxa"/>
            <w:gridSpan w:val="3"/>
            <w:shd w:val="clear" w:color="auto" w:fill="auto"/>
            <w:vAlign w:val="center"/>
          </w:tcPr>
          <w:p w:rsidR="00EA7B8D" w:rsidRPr="00BE10B5" w:rsidRDefault="00EA7B8D" w:rsidP="00074027">
            <w:pPr>
              <w:spacing w:line="240" w:lineRule="atLeast"/>
              <w:jc w:val="left"/>
              <w:rPr>
                <w:rFonts w:eastAsia="Arial Unicode MS"/>
                <w:color w:val="000000"/>
                <w:sz w:val="26"/>
                <w:szCs w:val="26"/>
                <w:u w:color="000000"/>
              </w:rPr>
            </w:pPr>
            <w:r>
              <w:rPr>
                <w:rFonts w:eastAsia="Arial Unicode MS"/>
                <w:szCs w:val="26"/>
                <w:lang w:eastAsia="en-US"/>
              </w:rPr>
              <w:t>В.И. Скворцова – Министр здравоохранения Российской Федерации</w:t>
            </w:r>
          </w:p>
        </w:tc>
      </w:tr>
      <w:tr w:rsidR="00EA7B8D" w:rsidTr="00C57626">
        <w:trPr>
          <w:cantSplit/>
        </w:trPr>
        <w:tc>
          <w:tcPr>
            <w:tcW w:w="4928" w:type="dxa"/>
            <w:shd w:val="clear" w:color="auto" w:fill="auto"/>
            <w:vAlign w:val="center"/>
          </w:tcPr>
          <w:p w:rsidR="00EA7B8D" w:rsidRDefault="00EA7B8D" w:rsidP="00E312E2">
            <w:pPr>
              <w:spacing w:after="40" w:line="240" w:lineRule="atLeast"/>
              <w:jc w:val="left"/>
            </w:pPr>
            <w:r>
              <w:t>Администратор федерального проекта</w:t>
            </w:r>
          </w:p>
        </w:tc>
        <w:tc>
          <w:tcPr>
            <w:tcW w:w="9860" w:type="dxa"/>
            <w:gridSpan w:val="3"/>
            <w:shd w:val="clear" w:color="auto" w:fill="auto"/>
          </w:tcPr>
          <w:p w:rsidR="00EA7B8D" w:rsidRPr="00BE10B5" w:rsidRDefault="00EA7B8D" w:rsidP="001F3C04">
            <w:pPr>
              <w:spacing w:line="240" w:lineRule="atLeast"/>
              <w:jc w:val="left"/>
              <w:rPr>
                <w:rFonts w:eastAsia="Arial Unicode MS"/>
                <w:szCs w:val="26"/>
                <w:lang w:eastAsia="en-US"/>
              </w:rPr>
            </w:pPr>
            <w:r>
              <w:rPr>
                <w:szCs w:val="26"/>
              </w:rPr>
              <w:t>С.А. Краевой</w:t>
            </w:r>
            <w:r w:rsidRPr="00E11BF8">
              <w:rPr>
                <w:szCs w:val="26"/>
              </w:rPr>
              <w:t xml:space="preserve"> – заместитель Министра здравоохранения Российской Федерации</w:t>
            </w:r>
          </w:p>
        </w:tc>
      </w:tr>
    </w:tbl>
    <w:p w:rsidR="00E71A8B" w:rsidRDefault="00E71A8B" w:rsidP="00E71A8B">
      <w:pPr>
        <w:spacing w:line="240" w:lineRule="atLeast"/>
        <w:jc w:val="center"/>
      </w:pPr>
      <w:r>
        <w:rPr>
          <w:sz w:val="24"/>
          <w:szCs w:val="24"/>
          <w:vertAlign w:val="superscript"/>
        </w:rPr>
        <w:br w:type="page"/>
      </w:r>
      <w:r w:rsidRPr="006D70D9">
        <w:lastRenderedPageBreak/>
        <w:t xml:space="preserve">2. Цели, целевые и дополнительные показатели </w:t>
      </w:r>
      <w:r w:rsidR="00EC6366" w:rsidRPr="006D70D9">
        <w:t>федерального</w:t>
      </w:r>
      <w:r w:rsidRPr="006D70D9">
        <w:t xml:space="preserve"> проекта</w:t>
      </w:r>
      <w:r w:rsidR="00AC1B50" w:rsidRPr="006D70D9">
        <w:rPr>
          <w:vertAlign w:val="superscript"/>
        </w:rPr>
        <w:t>1</w:t>
      </w:r>
    </w:p>
    <w:p w:rsidR="00EC6366" w:rsidRDefault="00EC6366" w:rsidP="00E71A8B">
      <w:pPr>
        <w:spacing w:line="240" w:lineRule="auto"/>
        <w:rPr>
          <w:sz w:val="18"/>
          <w:szCs w:val="18"/>
        </w:rPr>
      </w:pPr>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4395"/>
        <w:gridCol w:w="1559"/>
        <w:gridCol w:w="1276"/>
        <w:gridCol w:w="1339"/>
        <w:gridCol w:w="792"/>
        <w:gridCol w:w="791"/>
        <w:gridCol w:w="792"/>
        <w:gridCol w:w="791"/>
        <w:gridCol w:w="792"/>
        <w:gridCol w:w="791"/>
        <w:gridCol w:w="791"/>
      </w:tblGrid>
      <w:tr w:rsidR="00F05D6E" w:rsidTr="00F05D6E">
        <w:trPr>
          <w:tblHeader/>
        </w:trPr>
        <w:tc>
          <w:tcPr>
            <w:tcW w:w="14704" w:type="dxa"/>
            <w:gridSpan w:val="12"/>
            <w:shd w:val="clear" w:color="auto" w:fill="auto"/>
            <w:vAlign w:val="center"/>
          </w:tcPr>
          <w:p w:rsidR="00F05D6E" w:rsidRDefault="00F05D6E" w:rsidP="00AC1B50">
            <w:pPr>
              <w:spacing w:before="60" w:after="60" w:line="240" w:lineRule="atLeast"/>
              <w:jc w:val="left"/>
            </w:pPr>
            <w:r w:rsidRPr="006942C6">
              <w:rPr>
                <w:b/>
              </w:rPr>
              <w:t>Цель</w:t>
            </w:r>
            <w:r>
              <w:t xml:space="preserve">: </w:t>
            </w:r>
            <w:r w:rsidR="00AC1B50" w:rsidRPr="00AC1B50">
              <w:t>Завершение формирования сети национальных медицинских исследовательских центров</w:t>
            </w:r>
          </w:p>
        </w:tc>
      </w:tr>
      <w:tr w:rsidR="00F05D6E" w:rsidTr="000D5F6D">
        <w:trPr>
          <w:tblHeader/>
        </w:trPr>
        <w:tc>
          <w:tcPr>
            <w:tcW w:w="595" w:type="dxa"/>
            <w:vMerge w:val="restart"/>
            <w:shd w:val="clear" w:color="auto" w:fill="auto"/>
            <w:vAlign w:val="center"/>
          </w:tcPr>
          <w:p w:rsidR="00F05D6E" w:rsidRDefault="00F05D6E" w:rsidP="00F05D6E">
            <w:pPr>
              <w:spacing w:before="60" w:after="60" w:line="240" w:lineRule="atLeast"/>
              <w:jc w:val="center"/>
            </w:pPr>
            <w:r>
              <w:rPr>
                <w:szCs w:val="28"/>
              </w:rPr>
              <w:t>№ п/п</w:t>
            </w:r>
          </w:p>
        </w:tc>
        <w:tc>
          <w:tcPr>
            <w:tcW w:w="4395" w:type="dxa"/>
            <w:vMerge w:val="restart"/>
            <w:shd w:val="clear" w:color="auto" w:fill="auto"/>
            <w:vAlign w:val="center"/>
          </w:tcPr>
          <w:p w:rsidR="00F05D6E" w:rsidRPr="006D70D9" w:rsidRDefault="00F05D6E" w:rsidP="00F05D6E">
            <w:pPr>
              <w:spacing w:before="60" w:after="60" w:line="240" w:lineRule="atLeast"/>
              <w:ind w:right="-109"/>
              <w:jc w:val="center"/>
            </w:pPr>
            <w:r w:rsidRPr="006D70D9">
              <w:t>Наименование показателя</w:t>
            </w:r>
            <w:r w:rsidR="004E59F7" w:rsidRPr="006D70D9">
              <w:rPr>
                <w:vertAlign w:val="superscript"/>
              </w:rPr>
              <w:t>2</w:t>
            </w:r>
          </w:p>
        </w:tc>
        <w:tc>
          <w:tcPr>
            <w:tcW w:w="1559" w:type="dxa"/>
            <w:vMerge w:val="restart"/>
            <w:shd w:val="clear" w:color="auto" w:fill="auto"/>
            <w:vAlign w:val="center"/>
          </w:tcPr>
          <w:p w:rsidR="00F05D6E" w:rsidRDefault="00F05D6E" w:rsidP="00F05D6E">
            <w:pPr>
              <w:spacing w:before="60" w:after="60" w:line="240" w:lineRule="atLeast"/>
              <w:jc w:val="center"/>
            </w:pPr>
            <w:r>
              <w:t>Тип показателя</w:t>
            </w:r>
          </w:p>
        </w:tc>
        <w:tc>
          <w:tcPr>
            <w:tcW w:w="2615" w:type="dxa"/>
            <w:gridSpan w:val="2"/>
            <w:shd w:val="clear" w:color="auto" w:fill="auto"/>
            <w:vAlign w:val="center"/>
          </w:tcPr>
          <w:p w:rsidR="00F05D6E" w:rsidRDefault="00F05D6E" w:rsidP="00F05D6E">
            <w:pPr>
              <w:spacing w:before="60" w:after="60" w:line="240" w:lineRule="atLeast"/>
              <w:jc w:val="center"/>
            </w:pPr>
            <w:r>
              <w:t>Базовое значение</w:t>
            </w:r>
          </w:p>
        </w:tc>
        <w:tc>
          <w:tcPr>
            <w:tcW w:w="5540" w:type="dxa"/>
            <w:gridSpan w:val="7"/>
            <w:shd w:val="clear" w:color="auto" w:fill="auto"/>
            <w:vAlign w:val="center"/>
          </w:tcPr>
          <w:p w:rsidR="00F05D6E" w:rsidRDefault="00F05D6E" w:rsidP="00F05D6E">
            <w:pPr>
              <w:spacing w:before="60" w:after="60" w:line="240" w:lineRule="atLeast"/>
              <w:jc w:val="center"/>
            </w:pPr>
            <w:r>
              <w:t>Период, год</w:t>
            </w:r>
          </w:p>
        </w:tc>
      </w:tr>
      <w:tr w:rsidR="00F05D6E" w:rsidTr="000D5F6D">
        <w:trPr>
          <w:tblHeader/>
        </w:trPr>
        <w:tc>
          <w:tcPr>
            <w:tcW w:w="595" w:type="dxa"/>
            <w:vMerge/>
            <w:shd w:val="clear" w:color="auto" w:fill="auto"/>
            <w:vAlign w:val="center"/>
          </w:tcPr>
          <w:p w:rsidR="00F05D6E" w:rsidRDefault="00F05D6E" w:rsidP="0040263E">
            <w:pPr>
              <w:spacing w:before="60" w:after="60" w:line="240" w:lineRule="atLeast"/>
              <w:jc w:val="center"/>
            </w:pPr>
          </w:p>
        </w:tc>
        <w:tc>
          <w:tcPr>
            <w:tcW w:w="4395" w:type="dxa"/>
            <w:vMerge/>
            <w:shd w:val="clear" w:color="auto" w:fill="auto"/>
            <w:vAlign w:val="center"/>
          </w:tcPr>
          <w:p w:rsidR="00F05D6E" w:rsidRDefault="00F05D6E" w:rsidP="00F05D6E">
            <w:pPr>
              <w:spacing w:before="60" w:after="60" w:line="240" w:lineRule="atLeast"/>
              <w:ind w:right="-109"/>
              <w:jc w:val="center"/>
            </w:pPr>
          </w:p>
        </w:tc>
        <w:tc>
          <w:tcPr>
            <w:tcW w:w="1559" w:type="dxa"/>
            <w:vMerge/>
            <w:shd w:val="clear" w:color="auto" w:fill="auto"/>
            <w:vAlign w:val="center"/>
          </w:tcPr>
          <w:p w:rsidR="00F05D6E" w:rsidRDefault="00F05D6E" w:rsidP="0040263E">
            <w:pPr>
              <w:spacing w:before="60" w:after="60" w:line="240" w:lineRule="atLeast"/>
              <w:jc w:val="center"/>
            </w:pPr>
          </w:p>
        </w:tc>
        <w:tc>
          <w:tcPr>
            <w:tcW w:w="1276" w:type="dxa"/>
            <w:shd w:val="clear" w:color="auto" w:fill="auto"/>
            <w:vAlign w:val="center"/>
          </w:tcPr>
          <w:p w:rsidR="00F05D6E" w:rsidRDefault="00F05D6E" w:rsidP="0040263E">
            <w:pPr>
              <w:spacing w:before="60" w:after="60" w:line="240" w:lineRule="atLeast"/>
              <w:jc w:val="center"/>
            </w:pPr>
            <w:r>
              <w:t>Значение</w:t>
            </w:r>
          </w:p>
        </w:tc>
        <w:tc>
          <w:tcPr>
            <w:tcW w:w="1339" w:type="dxa"/>
            <w:shd w:val="clear" w:color="auto" w:fill="auto"/>
            <w:vAlign w:val="center"/>
          </w:tcPr>
          <w:p w:rsidR="00F05D6E" w:rsidRDefault="00F05D6E" w:rsidP="0040263E">
            <w:pPr>
              <w:spacing w:before="60" w:after="60" w:line="240" w:lineRule="atLeast"/>
              <w:jc w:val="center"/>
            </w:pPr>
            <w:r>
              <w:t>Дата</w:t>
            </w:r>
          </w:p>
        </w:tc>
        <w:tc>
          <w:tcPr>
            <w:tcW w:w="792" w:type="dxa"/>
            <w:shd w:val="clear" w:color="auto" w:fill="auto"/>
            <w:vAlign w:val="center"/>
          </w:tcPr>
          <w:p w:rsidR="00F05D6E" w:rsidRPr="00BE10B5" w:rsidRDefault="00F05D6E" w:rsidP="0040263E">
            <w:pPr>
              <w:spacing w:before="60" w:after="60" w:line="240" w:lineRule="atLeast"/>
              <w:jc w:val="center"/>
            </w:pPr>
            <w:r>
              <w:t>2018</w:t>
            </w:r>
          </w:p>
        </w:tc>
        <w:tc>
          <w:tcPr>
            <w:tcW w:w="791" w:type="dxa"/>
            <w:shd w:val="clear" w:color="auto" w:fill="auto"/>
            <w:vAlign w:val="center"/>
          </w:tcPr>
          <w:p w:rsidR="00F05D6E" w:rsidRDefault="00F05D6E" w:rsidP="0040263E">
            <w:pPr>
              <w:spacing w:before="60" w:after="60" w:line="240" w:lineRule="atLeast"/>
              <w:jc w:val="center"/>
            </w:pPr>
            <w:r>
              <w:t>2019</w:t>
            </w:r>
          </w:p>
        </w:tc>
        <w:tc>
          <w:tcPr>
            <w:tcW w:w="792" w:type="dxa"/>
            <w:shd w:val="clear" w:color="auto" w:fill="auto"/>
            <w:vAlign w:val="center"/>
          </w:tcPr>
          <w:p w:rsidR="00F05D6E" w:rsidRPr="00BE10B5" w:rsidRDefault="00F05D6E" w:rsidP="0040263E">
            <w:pPr>
              <w:spacing w:before="60" w:after="60" w:line="240" w:lineRule="atLeast"/>
              <w:jc w:val="center"/>
            </w:pPr>
            <w:r>
              <w:t>2020</w:t>
            </w:r>
          </w:p>
        </w:tc>
        <w:tc>
          <w:tcPr>
            <w:tcW w:w="791" w:type="dxa"/>
            <w:shd w:val="clear" w:color="auto" w:fill="auto"/>
            <w:vAlign w:val="center"/>
          </w:tcPr>
          <w:p w:rsidR="00F05D6E" w:rsidRPr="00BE10B5" w:rsidRDefault="00F05D6E" w:rsidP="0040263E">
            <w:pPr>
              <w:spacing w:before="60" w:after="60" w:line="240" w:lineRule="atLeast"/>
              <w:jc w:val="center"/>
            </w:pPr>
            <w:r>
              <w:t>2021</w:t>
            </w:r>
          </w:p>
        </w:tc>
        <w:tc>
          <w:tcPr>
            <w:tcW w:w="792" w:type="dxa"/>
            <w:shd w:val="clear" w:color="auto" w:fill="auto"/>
            <w:vAlign w:val="center"/>
          </w:tcPr>
          <w:p w:rsidR="00F05D6E" w:rsidRDefault="00F05D6E" w:rsidP="0040263E">
            <w:pPr>
              <w:spacing w:before="60" w:after="60" w:line="240" w:lineRule="atLeast"/>
              <w:jc w:val="center"/>
            </w:pPr>
            <w:r>
              <w:t>2022</w:t>
            </w:r>
          </w:p>
        </w:tc>
        <w:tc>
          <w:tcPr>
            <w:tcW w:w="791" w:type="dxa"/>
            <w:shd w:val="clear" w:color="auto" w:fill="auto"/>
            <w:vAlign w:val="center"/>
          </w:tcPr>
          <w:p w:rsidR="00F05D6E" w:rsidRDefault="00F05D6E" w:rsidP="0040263E">
            <w:pPr>
              <w:spacing w:before="60" w:after="60" w:line="240" w:lineRule="atLeast"/>
              <w:jc w:val="center"/>
            </w:pPr>
            <w:r>
              <w:t>2023</w:t>
            </w:r>
          </w:p>
        </w:tc>
        <w:tc>
          <w:tcPr>
            <w:tcW w:w="791" w:type="dxa"/>
            <w:shd w:val="clear" w:color="auto" w:fill="auto"/>
            <w:vAlign w:val="center"/>
          </w:tcPr>
          <w:p w:rsidR="00F05D6E" w:rsidRDefault="00F05D6E" w:rsidP="0040263E">
            <w:pPr>
              <w:spacing w:before="60" w:after="60" w:line="240" w:lineRule="atLeast"/>
              <w:jc w:val="center"/>
            </w:pPr>
            <w:r>
              <w:t>2024</w:t>
            </w:r>
          </w:p>
        </w:tc>
      </w:tr>
      <w:tr w:rsidR="00F05D6E" w:rsidTr="00E312E2">
        <w:tc>
          <w:tcPr>
            <w:tcW w:w="595" w:type="dxa"/>
            <w:shd w:val="clear" w:color="auto" w:fill="auto"/>
            <w:vAlign w:val="center"/>
          </w:tcPr>
          <w:p w:rsidR="00F05D6E" w:rsidRDefault="00F05D6E" w:rsidP="000D5E8F">
            <w:pPr>
              <w:spacing w:before="60" w:after="60" w:line="240" w:lineRule="atLeast"/>
              <w:jc w:val="center"/>
            </w:pPr>
            <w:r>
              <w:t>1.</w:t>
            </w:r>
          </w:p>
        </w:tc>
        <w:tc>
          <w:tcPr>
            <w:tcW w:w="4395" w:type="dxa"/>
            <w:shd w:val="clear" w:color="auto" w:fill="auto"/>
            <w:vAlign w:val="center"/>
          </w:tcPr>
          <w:p w:rsidR="00F05D6E" w:rsidRPr="006942C6" w:rsidRDefault="00AC1B50" w:rsidP="00F37F7D">
            <w:pPr>
              <w:spacing w:before="60" w:after="60" w:line="240" w:lineRule="atLeast"/>
              <w:jc w:val="left"/>
            </w:pPr>
            <w:r>
              <w:t>Количество учреждений в сети Национальных медицинских исследовательских центров, не менее</w:t>
            </w:r>
          </w:p>
        </w:tc>
        <w:tc>
          <w:tcPr>
            <w:tcW w:w="1559" w:type="dxa"/>
            <w:shd w:val="clear" w:color="auto" w:fill="auto"/>
            <w:vAlign w:val="center"/>
          </w:tcPr>
          <w:p w:rsidR="00F05D6E" w:rsidRDefault="00BF1BB9" w:rsidP="000D5E8F">
            <w:pPr>
              <w:spacing w:before="60" w:after="60" w:line="240" w:lineRule="atLeast"/>
              <w:jc w:val="center"/>
            </w:pPr>
            <w:r>
              <w:t>Дополни-тельный</w:t>
            </w:r>
          </w:p>
        </w:tc>
        <w:tc>
          <w:tcPr>
            <w:tcW w:w="1276" w:type="dxa"/>
            <w:shd w:val="clear" w:color="auto" w:fill="auto"/>
            <w:vAlign w:val="center"/>
          </w:tcPr>
          <w:p w:rsidR="00F05D6E" w:rsidRPr="00E312E2" w:rsidRDefault="00AC1B50" w:rsidP="000D5E8F">
            <w:pPr>
              <w:spacing w:before="60" w:after="60" w:line="240" w:lineRule="atLeast"/>
              <w:jc w:val="center"/>
            </w:pPr>
            <w:r>
              <w:t>20</w:t>
            </w:r>
          </w:p>
        </w:tc>
        <w:tc>
          <w:tcPr>
            <w:tcW w:w="1339" w:type="dxa"/>
            <w:shd w:val="clear" w:color="auto" w:fill="auto"/>
            <w:vAlign w:val="center"/>
          </w:tcPr>
          <w:p w:rsidR="00F05D6E" w:rsidRPr="00E312E2" w:rsidRDefault="00F37F7D" w:rsidP="000D5E8F">
            <w:pPr>
              <w:spacing w:before="60" w:after="60" w:line="240" w:lineRule="atLeast"/>
              <w:jc w:val="center"/>
            </w:pPr>
            <w:r>
              <w:t>31.12.2017</w:t>
            </w:r>
          </w:p>
        </w:tc>
        <w:tc>
          <w:tcPr>
            <w:tcW w:w="792" w:type="dxa"/>
            <w:shd w:val="clear" w:color="auto" w:fill="auto"/>
            <w:vAlign w:val="center"/>
          </w:tcPr>
          <w:p w:rsidR="00F05D6E" w:rsidRPr="00AC1B50" w:rsidRDefault="00AC1B50" w:rsidP="000D5E8F">
            <w:pPr>
              <w:spacing w:before="60" w:after="60" w:line="240" w:lineRule="atLeast"/>
              <w:jc w:val="center"/>
            </w:pPr>
            <w:r w:rsidRPr="00AC1B50">
              <w:t>22</w:t>
            </w:r>
          </w:p>
        </w:tc>
        <w:tc>
          <w:tcPr>
            <w:tcW w:w="791" w:type="dxa"/>
            <w:shd w:val="clear" w:color="auto" w:fill="auto"/>
            <w:vAlign w:val="center"/>
          </w:tcPr>
          <w:p w:rsidR="00F05D6E" w:rsidRDefault="00AC1B50" w:rsidP="000D5E8F">
            <w:pPr>
              <w:spacing w:before="60" w:after="60" w:line="240" w:lineRule="atLeast"/>
              <w:jc w:val="center"/>
            </w:pPr>
            <w:r>
              <w:t>23</w:t>
            </w:r>
          </w:p>
        </w:tc>
        <w:tc>
          <w:tcPr>
            <w:tcW w:w="792" w:type="dxa"/>
            <w:shd w:val="clear" w:color="auto" w:fill="auto"/>
            <w:vAlign w:val="center"/>
          </w:tcPr>
          <w:p w:rsidR="00F05D6E" w:rsidRDefault="00AC1B50" w:rsidP="000D5E8F">
            <w:pPr>
              <w:spacing w:before="60" w:after="60" w:line="240" w:lineRule="atLeast"/>
              <w:jc w:val="center"/>
            </w:pPr>
            <w:r>
              <w:t>24</w:t>
            </w:r>
          </w:p>
        </w:tc>
        <w:tc>
          <w:tcPr>
            <w:tcW w:w="791" w:type="dxa"/>
            <w:shd w:val="clear" w:color="auto" w:fill="auto"/>
            <w:vAlign w:val="center"/>
          </w:tcPr>
          <w:p w:rsidR="00F05D6E" w:rsidRDefault="00AC1B50" w:rsidP="000D5E8F">
            <w:pPr>
              <w:spacing w:before="60" w:after="60" w:line="240" w:lineRule="atLeast"/>
              <w:jc w:val="center"/>
            </w:pPr>
            <w:r>
              <w:t>26</w:t>
            </w:r>
          </w:p>
        </w:tc>
        <w:tc>
          <w:tcPr>
            <w:tcW w:w="792" w:type="dxa"/>
            <w:shd w:val="clear" w:color="auto" w:fill="auto"/>
            <w:vAlign w:val="center"/>
          </w:tcPr>
          <w:p w:rsidR="00F05D6E" w:rsidRDefault="00AC1B50" w:rsidP="000D5E8F">
            <w:pPr>
              <w:spacing w:before="60" w:after="60" w:line="240" w:lineRule="atLeast"/>
              <w:jc w:val="center"/>
            </w:pPr>
            <w:r>
              <w:t>26</w:t>
            </w:r>
          </w:p>
        </w:tc>
        <w:tc>
          <w:tcPr>
            <w:tcW w:w="791" w:type="dxa"/>
            <w:shd w:val="clear" w:color="auto" w:fill="auto"/>
            <w:vAlign w:val="center"/>
          </w:tcPr>
          <w:p w:rsidR="00F05D6E" w:rsidRDefault="00AC1B50" w:rsidP="000D5E8F">
            <w:pPr>
              <w:spacing w:before="60" w:after="60" w:line="240" w:lineRule="atLeast"/>
              <w:jc w:val="center"/>
            </w:pPr>
            <w:r>
              <w:t>26</w:t>
            </w:r>
          </w:p>
        </w:tc>
        <w:tc>
          <w:tcPr>
            <w:tcW w:w="791" w:type="dxa"/>
            <w:shd w:val="clear" w:color="auto" w:fill="auto"/>
            <w:vAlign w:val="center"/>
          </w:tcPr>
          <w:p w:rsidR="00F05D6E" w:rsidRDefault="00AC1B50" w:rsidP="000D5E8F">
            <w:pPr>
              <w:spacing w:before="60" w:after="60" w:line="240" w:lineRule="atLeast"/>
              <w:jc w:val="center"/>
            </w:pPr>
            <w:r>
              <w:t>27</w:t>
            </w:r>
          </w:p>
        </w:tc>
      </w:tr>
      <w:tr w:rsidR="00AC1B50" w:rsidTr="00AC1B50">
        <w:tc>
          <w:tcPr>
            <w:tcW w:w="14704" w:type="dxa"/>
            <w:gridSpan w:val="12"/>
            <w:shd w:val="clear" w:color="auto" w:fill="auto"/>
            <w:vAlign w:val="center"/>
          </w:tcPr>
          <w:p w:rsidR="00AC1B50" w:rsidRDefault="00AC1B50" w:rsidP="00AC1B50">
            <w:pPr>
              <w:spacing w:before="60" w:after="60" w:line="240" w:lineRule="atLeast"/>
              <w:jc w:val="left"/>
            </w:pPr>
            <w:r w:rsidRPr="006942C6">
              <w:rPr>
                <w:b/>
              </w:rPr>
              <w:t>Цель</w:t>
            </w:r>
            <w:r>
              <w:t>: В</w:t>
            </w:r>
            <w:r w:rsidRPr="00AC1B50">
              <w:t>недрение инновационных медицинских технологий, включая систему ранней диагностики и дистанционный мониторинг состояния здоровья пациентов, внедрение клинических рекомендаций и протоколов лечения</w:t>
            </w:r>
          </w:p>
        </w:tc>
      </w:tr>
      <w:tr w:rsidR="00007E0E" w:rsidTr="00E312E2">
        <w:tc>
          <w:tcPr>
            <w:tcW w:w="595" w:type="dxa"/>
            <w:shd w:val="clear" w:color="auto" w:fill="auto"/>
            <w:vAlign w:val="center"/>
          </w:tcPr>
          <w:p w:rsidR="00007E0E" w:rsidRDefault="00007E0E" w:rsidP="000D5E8F">
            <w:pPr>
              <w:spacing w:before="60" w:after="60" w:line="240" w:lineRule="atLeast"/>
              <w:jc w:val="center"/>
            </w:pPr>
            <w:r>
              <w:t>2.</w:t>
            </w:r>
          </w:p>
        </w:tc>
        <w:tc>
          <w:tcPr>
            <w:tcW w:w="4395" w:type="dxa"/>
            <w:shd w:val="clear" w:color="auto" w:fill="auto"/>
            <w:vAlign w:val="center"/>
          </w:tcPr>
          <w:p w:rsidR="00007E0E" w:rsidRDefault="00CE3798" w:rsidP="009624CB">
            <w:pPr>
              <w:spacing w:before="60" w:after="60" w:line="240" w:lineRule="atLeast"/>
              <w:jc w:val="left"/>
            </w:pPr>
            <w:r>
              <w:t>Число медицинских организаций</w:t>
            </w:r>
            <w:r w:rsidR="00007E0E" w:rsidRPr="00F23BF0">
              <w:t xml:space="preserve"> субъектов Российской Федерации третьего уровня</w:t>
            </w:r>
            <w:r w:rsidR="009624CB">
              <w:t>, в котор</w:t>
            </w:r>
            <w:r>
              <w:t>ых</w:t>
            </w:r>
            <w:r w:rsidR="00007E0E" w:rsidRPr="00F23BF0">
              <w:t xml:space="preserve"> внедрены системы контроля качества</w:t>
            </w:r>
            <w:r w:rsidR="00EA7B8D">
              <w:t xml:space="preserve"> медицинской помощи</w:t>
            </w:r>
            <w:r w:rsidR="00007E0E" w:rsidRPr="00F23BF0">
              <w:t xml:space="preserve"> на основе клинических рекомендаций и критериев оценки качества медицинской помощи</w:t>
            </w:r>
            <w:r w:rsidR="00D03AD2">
              <w:t>, не менее</w:t>
            </w:r>
            <w:bookmarkStart w:id="0" w:name="_GoBack"/>
            <w:bookmarkEnd w:id="0"/>
          </w:p>
        </w:tc>
        <w:tc>
          <w:tcPr>
            <w:tcW w:w="1559" w:type="dxa"/>
            <w:shd w:val="clear" w:color="auto" w:fill="auto"/>
            <w:vAlign w:val="center"/>
          </w:tcPr>
          <w:p w:rsidR="00007E0E" w:rsidRDefault="00007E0E" w:rsidP="000D5E8F">
            <w:pPr>
              <w:spacing w:before="60" w:after="60" w:line="240" w:lineRule="atLeast"/>
              <w:jc w:val="center"/>
            </w:pPr>
            <w:r>
              <w:t>Дополни-тельный</w:t>
            </w:r>
          </w:p>
        </w:tc>
        <w:tc>
          <w:tcPr>
            <w:tcW w:w="1276" w:type="dxa"/>
            <w:shd w:val="clear" w:color="auto" w:fill="auto"/>
            <w:vAlign w:val="center"/>
          </w:tcPr>
          <w:p w:rsidR="00007E0E" w:rsidRDefault="00007E0E" w:rsidP="000D5E8F">
            <w:pPr>
              <w:spacing w:before="60" w:after="60" w:line="240" w:lineRule="atLeast"/>
              <w:jc w:val="center"/>
            </w:pPr>
            <w:r>
              <w:t>-</w:t>
            </w:r>
          </w:p>
        </w:tc>
        <w:tc>
          <w:tcPr>
            <w:tcW w:w="1339" w:type="dxa"/>
            <w:shd w:val="clear" w:color="auto" w:fill="auto"/>
            <w:vAlign w:val="center"/>
          </w:tcPr>
          <w:p w:rsidR="00007E0E" w:rsidRDefault="00007E0E" w:rsidP="000D5E8F">
            <w:pPr>
              <w:spacing w:before="60" w:after="60" w:line="240" w:lineRule="atLeast"/>
              <w:jc w:val="center"/>
            </w:pPr>
            <w:r>
              <w:t>31.12.2017</w:t>
            </w:r>
          </w:p>
        </w:tc>
        <w:tc>
          <w:tcPr>
            <w:tcW w:w="792" w:type="dxa"/>
            <w:shd w:val="clear" w:color="auto" w:fill="auto"/>
            <w:vAlign w:val="center"/>
          </w:tcPr>
          <w:p w:rsidR="00007E0E" w:rsidRDefault="00007E0E" w:rsidP="000D5E8F">
            <w:pPr>
              <w:spacing w:before="60" w:after="60" w:line="240" w:lineRule="atLeast"/>
              <w:jc w:val="center"/>
              <w:rPr>
                <w:i/>
              </w:rPr>
            </w:pPr>
            <w:r>
              <w:rPr>
                <w:i/>
              </w:rPr>
              <w:t>-</w:t>
            </w:r>
          </w:p>
        </w:tc>
        <w:tc>
          <w:tcPr>
            <w:tcW w:w="791" w:type="dxa"/>
            <w:shd w:val="clear" w:color="auto" w:fill="auto"/>
            <w:vAlign w:val="center"/>
          </w:tcPr>
          <w:p w:rsidR="00007E0E" w:rsidRDefault="00007E0E" w:rsidP="000D5E8F">
            <w:pPr>
              <w:spacing w:before="60" w:after="60" w:line="240" w:lineRule="atLeast"/>
              <w:jc w:val="center"/>
            </w:pPr>
            <w:r>
              <w:t>0</w:t>
            </w:r>
          </w:p>
        </w:tc>
        <w:tc>
          <w:tcPr>
            <w:tcW w:w="792" w:type="dxa"/>
            <w:shd w:val="clear" w:color="auto" w:fill="auto"/>
            <w:vAlign w:val="center"/>
          </w:tcPr>
          <w:p w:rsidR="00007E0E" w:rsidRDefault="00007E0E" w:rsidP="000D5E8F">
            <w:pPr>
              <w:spacing w:before="60" w:after="60" w:line="240" w:lineRule="atLeast"/>
              <w:jc w:val="center"/>
            </w:pPr>
            <w:r>
              <w:t>150</w:t>
            </w:r>
          </w:p>
        </w:tc>
        <w:tc>
          <w:tcPr>
            <w:tcW w:w="791" w:type="dxa"/>
            <w:shd w:val="clear" w:color="auto" w:fill="auto"/>
            <w:vAlign w:val="center"/>
          </w:tcPr>
          <w:p w:rsidR="00007E0E" w:rsidRDefault="00007E0E" w:rsidP="000D5E8F">
            <w:pPr>
              <w:spacing w:before="60" w:after="60" w:line="240" w:lineRule="atLeast"/>
              <w:jc w:val="center"/>
            </w:pPr>
            <w:r>
              <w:t>300</w:t>
            </w:r>
          </w:p>
        </w:tc>
        <w:tc>
          <w:tcPr>
            <w:tcW w:w="792" w:type="dxa"/>
            <w:shd w:val="clear" w:color="auto" w:fill="auto"/>
            <w:vAlign w:val="center"/>
          </w:tcPr>
          <w:p w:rsidR="00007E0E" w:rsidRDefault="00007E0E" w:rsidP="000D5E8F">
            <w:pPr>
              <w:spacing w:before="60" w:after="60" w:line="240" w:lineRule="atLeast"/>
              <w:jc w:val="center"/>
            </w:pPr>
            <w:r>
              <w:t>450</w:t>
            </w:r>
          </w:p>
        </w:tc>
        <w:tc>
          <w:tcPr>
            <w:tcW w:w="791" w:type="dxa"/>
            <w:shd w:val="clear" w:color="auto" w:fill="auto"/>
            <w:vAlign w:val="center"/>
          </w:tcPr>
          <w:p w:rsidR="00007E0E" w:rsidRDefault="00007E0E" w:rsidP="000D5E8F">
            <w:pPr>
              <w:spacing w:before="60" w:after="60" w:line="240" w:lineRule="atLeast"/>
              <w:jc w:val="center"/>
            </w:pPr>
            <w:r>
              <w:t>600</w:t>
            </w:r>
          </w:p>
        </w:tc>
        <w:tc>
          <w:tcPr>
            <w:tcW w:w="791" w:type="dxa"/>
            <w:shd w:val="clear" w:color="auto" w:fill="auto"/>
            <w:vAlign w:val="center"/>
          </w:tcPr>
          <w:p w:rsidR="00007E0E" w:rsidRDefault="00007E0E" w:rsidP="000D5E8F">
            <w:pPr>
              <w:spacing w:before="60" w:after="60" w:line="240" w:lineRule="atLeast"/>
              <w:jc w:val="center"/>
            </w:pPr>
            <w:r>
              <w:t>750</w:t>
            </w:r>
          </w:p>
        </w:tc>
      </w:tr>
      <w:tr w:rsidR="00007E0E" w:rsidTr="00E312E2">
        <w:tc>
          <w:tcPr>
            <w:tcW w:w="595" w:type="dxa"/>
            <w:shd w:val="clear" w:color="auto" w:fill="auto"/>
            <w:vAlign w:val="center"/>
          </w:tcPr>
          <w:p w:rsidR="00007E0E" w:rsidRDefault="00BB562F" w:rsidP="000D5E8F">
            <w:pPr>
              <w:spacing w:before="60" w:after="60" w:line="240" w:lineRule="atLeast"/>
              <w:jc w:val="center"/>
            </w:pPr>
            <w:r>
              <w:t>3</w:t>
            </w:r>
            <w:r w:rsidR="00007E0E">
              <w:t>.</w:t>
            </w:r>
          </w:p>
        </w:tc>
        <w:tc>
          <w:tcPr>
            <w:tcW w:w="4395" w:type="dxa"/>
            <w:shd w:val="clear" w:color="auto" w:fill="auto"/>
            <w:vAlign w:val="center"/>
          </w:tcPr>
          <w:p w:rsidR="00007E0E" w:rsidRPr="001B2CFF" w:rsidRDefault="00007E0E" w:rsidP="00486CE5">
            <w:pPr>
              <w:spacing w:before="60" w:after="60" w:line="240" w:lineRule="atLeast"/>
              <w:jc w:val="left"/>
            </w:pPr>
            <w:r>
              <w:t xml:space="preserve">Количество оказанных </w:t>
            </w:r>
            <w:r w:rsidR="00C37518">
              <w:t xml:space="preserve">национальными медицинскими исследовательскими центрами медицинским организациям субъектов Российской Федерации третьего уровня </w:t>
            </w:r>
            <w:r w:rsidRPr="001B2CFF">
              <w:t>телемедицинских услуг</w:t>
            </w:r>
          </w:p>
        </w:tc>
        <w:tc>
          <w:tcPr>
            <w:tcW w:w="1559" w:type="dxa"/>
            <w:shd w:val="clear" w:color="auto" w:fill="auto"/>
            <w:vAlign w:val="center"/>
          </w:tcPr>
          <w:p w:rsidR="00007E0E" w:rsidRDefault="00007E0E" w:rsidP="00486CE5">
            <w:pPr>
              <w:spacing w:before="60" w:after="60" w:line="240" w:lineRule="atLeast"/>
              <w:jc w:val="center"/>
            </w:pPr>
            <w:r>
              <w:t>Дополни-тельный</w:t>
            </w:r>
          </w:p>
        </w:tc>
        <w:tc>
          <w:tcPr>
            <w:tcW w:w="1276" w:type="dxa"/>
            <w:shd w:val="clear" w:color="auto" w:fill="auto"/>
            <w:vAlign w:val="center"/>
          </w:tcPr>
          <w:p w:rsidR="00007E0E" w:rsidRDefault="00007E0E" w:rsidP="00486CE5">
            <w:pPr>
              <w:jc w:val="center"/>
              <w:rPr>
                <w:color w:val="000000"/>
              </w:rPr>
            </w:pPr>
            <w:r>
              <w:rPr>
                <w:color w:val="000000"/>
              </w:rPr>
              <w:t>1200</w:t>
            </w:r>
          </w:p>
        </w:tc>
        <w:tc>
          <w:tcPr>
            <w:tcW w:w="1339" w:type="dxa"/>
            <w:shd w:val="clear" w:color="auto" w:fill="auto"/>
            <w:vAlign w:val="center"/>
          </w:tcPr>
          <w:p w:rsidR="00007E0E" w:rsidRDefault="00007E0E" w:rsidP="00486CE5">
            <w:pPr>
              <w:jc w:val="center"/>
              <w:rPr>
                <w:color w:val="000000"/>
              </w:rPr>
            </w:pPr>
            <w:r>
              <w:rPr>
                <w:color w:val="000000"/>
              </w:rPr>
              <w:t>31.12.2017</w:t>
            </w:r>
          </w:p>
        </w:tc>
        <w:tc>
          <w:tcPr>
            <w:tcW w:w="792" w:type="dxa"/>
            <w:shd w:val="clear" w:color="auto" w:fill="auto"/>
            <w:vAlign w:val="center"/>
          </w:tcPr>
          <w:p w:rsidR="00007E0E" w:rsidRDefault="00007E0E" w:rsidP="00486CE5">
            <w:pPr>
              <w:jc w:val="center"/>
              <w:rPr>
                <w:color w:val="000000"/>
              </w:rPr>
            </w:pPr>
            <w:r>
              <w:rPr>
                <w:color w:val="000000"/>
              </w:rPr>
              <w:t>7000</w:t>
            </w:r>
          </w:p>
        </w:tc>
        <w:tc>
          <w:tcPr>
            <w:tcW w:w="791" w:type="dxa"/>
            <w:shd w:val="clear" w:color="auto" w:fill="auto"/>
            <w:vAlign w:val="center"/>
          </w:tcPr>
          <w:p w:rsidR="00007E0E" w:rsidRDefault="00007E0E" w:rsidP="00486CE5">
            <w:pPr>
              <w:jc w:val="center"/>
              <w:rPr>
                <w:color w:val="000000"/>
              </w:rPr>
            </w:pPr>
            <w:r>
              <w:rPr>
                <w:color w:val="000000"/>
              </w:rPr>
              <w:t>15000</w:t>
            </w:r>
          </w:p>
        </w:tc>
        <w:tc>
          <w:tcPr>
            <w:tcW w:w="792" w:type="dxa"/>
            <w:shd w:val="clear" w:color="auto" w:fill="auto"/>
            <w:vAlign w:val="center"/>
          </w:tcPr>
          <w:p w:rsidR="00007E0E" w:rsidRDefault="00007E0E" w:rsidP="00486CE5">
            <w:pPr>
              <w:jc w:val="center"/>
              <w:rPr>
                <w:color w:val="000000"/>
              </w:rPr>
            </w:pPr>
            <w:r>
              <w:rPr>
                <w:color w:val="000000"/>
              </w:rPr>
              <w:t>20000</w:t>
            </w:r>
          </w:p>
        </w:tc>
        <w:tc>
          <w:tcPr>
            <w:tcW w:w="791" w:type="dxa"/>
            <w:shd w:val="clear" w:color="auto" w:fill="auto"/>
            <w:vAlign w:val="center"/>
          </w:tcPr>
          <w:p w:rsidR="00007E0E" w:rsidRDefault="00007E0E" w:rsidP="00486CE5">
            <w:pPr>
              <w:jc w:val="center"/>
              <w:rPr>
                <w:color w:val="000000"/>
              </w:rPr>
            </w:pPr>
            <w:r>
              <w:rPr>
                <w:color w:val="000000"/>
              </w:rPr>
              <w:t>25000</w:t>
            </w:r>
          </w:p>
        </w:tc>
        <w:tc>
          <w:tcPr>
            <w:tcW w:w="792" w:type="dxa"/>
            <w:shd w:val="clear" w:color="auto" w:fill="auto"/>
            <w:vAlign w:val="center"/>
          </w:tcPr>
          <w:p w:rsidR="00007E0E" w:rsidRDefault="00007E0E" w:rsidP="00486CE5">
            <w:pPr>
              <w:jc w:val="center"/>
              <w:rPr>
                <w:color w:val="000000"/>
              </w:rPr>
            </w:pPr>
            <w:r>
              <w:rPr>
                <w:color w:val="000000"/>
              </w:rPr>
              <w:t>25000</w:t>
            </w:r>
          </w:p>
        </w:tc>
        <w:tc>
          <w:tcPr>
            <w:tcW w:w="791" w:type="dxa"/>
            <w:shd w:val="clear" w:color="auto" w:fill="auto"/>
            <w:vAlign w:val="center"/>
          </w:tcPr>
          <w:p w:rsidR="00007E0E" w:rsidRDefault="00007E0E" w:rsidP="00486CE5">
            <w:pPr>
              <w:jc w:val="center"/>
              <w:rPr>
                <w:color w:val="000000"/>
              </w:rPr>
            </w:pPr>
            <w:r>
              <w:rPr>
                <w:color w:val="000000"/>
              </w:rPr>
              <w:t>25000</w:t>
            </w:r>
          </w:p>
        </w:tc>
        <w:tc>
          <w:tcPr>
            <w:tcW w:w="791" w:type="dxa"/>
            <w:shd w:val="clear" w:color="auto" w:fill="auto"/>
            <w:vAlign w:val="center"/>
          </w:tcPr>
          <w:p w:rsidR="00007E0E" w:rsidRDefault="00007E0E" w:rsidP="00486CE5">
            <w:pPr>
              <w:jc w:val="center"/>
              <w:rPr>
                <w:color w:val="000000"/>
              </w:rPr>
            </w:pPr>
            <w:r>
              <w:rPr>
                <w:color w:val="000000"/>
              </w:rPr>
              <w:t>25000</w:t>
            </w:r>
          </w:p>
        </w:tc>
      </w:tr>
    </w:tbl>
    <w:p w:rsidR="00B83FA6" w:rsidRDefault="00B83FA6" w:rsidP="00B83FA6">
      <w:pPr>
        <w:spacing w:line="240" w:lineRule="atLeast"/>
      </w:pPr>
      <w:r>
        <w:br w:type="page"/>
      </w:r>
    </w:p>
    <w:p w:rsidR="00E71A8B" w:rsidRDefault="009315DF" w:rsidP="00E71A8B">
      <w:pPr>
        <w:spacing w:line="240" w:lineRule="atLeast"/>
        <w:jc w:val="center"/>
      </w:pPr>
      <w:r>
        <w:lastRenderedPageBreak/>
        <w:t xml:space="preserve">3. Задачи и результаты </w:t>
      </w:r>
      <w:r w:rsidR="002A189F">
        <w:t>федерального</w:t>
      </w:r>
      <w:r>
        <w:t xml:space="preserve"> проекта</w:t>
      </w:r>
    </w:p>
    <w:p w:rsidR="009315DF" w:rsidRDefault="009315DF" w:rsidP="00E71A8B">
      <w:pPr>
        <w:spacing w:line="240" w:lineRule="atLeast"/>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
        <w:gridCol w:w="8478"/>
        <w:gridCol w:w="5531"/>
      </w:tblGrid>
      <w:tr w:rsidR="008207AD" w:rsidTr="00B83FA6">
        <w:trPr>
          <w:cantSplit/>
          <w:tblHeader/>
        </w:trPr>
        <w:tc>
          <w:tcPr>
            <w:tcW w:w="779" w:type="dxa"/>
            <w:shd w:val="clear" w:color="auto" w:fill="auto"/>
          </w:tcPr>
          <w:p w:rsidR="008207AD" w:rsidRDefault="008207AD" w:rsidP="0040263E">
            <w:pPr>
              <w:spacing w:after="60" w:line="240" w:lineRule="atLeast"/>
              <w:jc w:val="center"/>
            </w:pPr>
            <w:r>
              <w:rPr>
                <w:szCs w:val="28"/>
              </w:rPr>
              <w:t>№ п/п</w:t>
            </w:r>
          </w:p>
        </w:tc>
        <w:tc>
          <w:tcPr>
            <w:tcW w:w="8478" w:type="dxa"/>
            <w:shd w:val="clear" w:color="auto" w:fill="auto"/>
            <w:vAlign w:val="center"/>
          </w:tcPr>
          <w:p w:rsidR="008207AD" w:rsidRDefault="008207AD" w:rsidP="0040263E">
            <w:pPr>
              <w:spacing w:after="60" w:line="240" w:lineRule="atLeast"/>
              <w:jc w:val="center"/>
            </w:pPr>
            <w:r>
              <w:t>Наименование задачи, результата</w:t>
            </w:r>
          </w:p>
        </w:tc>
        <w:tc>
          <w:tcPr>
            <w:tcW w:w="5531" w:type="dxa"/>
            <w:shd w:val="clear" w:color="auto" w:fill="auto"/>
            <w:vAlign w:val="center"/>
          </w:tcPr>
          <w:p w:rsidR="008207AD" w:rsidRDefault="008207AD" w:rsidP="0040263E">
            <w:pPr>
              <w:spacing w:after="60" w:line="240" w:lineRule="atLeast"/>
              <w:jc w:val="center"/>
            </w:pPr>
            <w:r>
              <w:t>Характеристика результата</w:t>
            </w:r>
          </w:p>
        </w:tc>
      </w:tr>
      <w:tr w:rsidR="00E71A8B" w:rsidTr="0040263E">
        <w:trPr>
          <w:cantSplit/>
        </w:trPr>
        <w:tc>
          <w:tcPr>
            <w:tcW w:w="779" w:type="dxa"/>
            <w:shd w:val="clear" w:color="auto" w:fill="auto"/>
          </w:tcPr>
          <w:p w:rsidR="00E71A8B" w:rsidRDefault="00E71A8B" w:rsidP="0040263E">
            <w:pPr>
              <w:spacing w:line="240" w:lineRule="atLeast"/>
              <w:jc w:val="center"/>
            </w:pPr>
            <w:r>
              <w:t>1.</w:t>
            </w:r>
          </w:p>
        </w:tc>
        <w:tc>
          <w:tcPr>
            <w:tcW w:w="14009" w:type="dxa"/>
            <w:gridSpan w:val="2"/>
            <w:shd w:val="clear" w:color="auto" w:fill="auto"/>
          </w:tcPr>
          <w:p w:rsidR="005E4A6F" w:rsidRPr="008E7059" w:rsidRDefault="005E4A6F" w:rsidP="005E4A6F">
            <w:pPr>
              <w:spacing w:line="240" w:lineRule="auto"/>
              <w:jc w:val="left"/>
              <w:rPr>
                <w:rFonts w:eastAsia="Arial Unicode MS"/>
                <w:b/>
                <w:bCs/>
                <w:color w:val="000000"/>
                <w:szCs w:val="26"/>
                <w:u w:color="000000"/>
              </w:rPr>
            </w:pPr>
            <w:r>
              <w:rPr>
                <w:rFonts w:eastAsia="Arial Unicode MS"/>
                <w:b/>
                <w:bCs/>
                <w:color w:val="000000"/>
                <w:szCs w:val="26"/>
                <w:u w:color="000000"/>
              </w:rPr>
              <w:t>Задачи:</w:t>
            </w:r>
          </w:p>
          <w:p w:rsidR="00E22C29" w:rsidRPr="00AC1B50" w:rsidRDefault="005E4A6F" w:rsidP="00AC1B50">
            <w:pPr>
              <w:spacing w:line="240" w:lineRule="auto"/>
              <w:jc w:val="left"/>
              <w:rPr>
                <w:rFonts w:eastAsia="Arial Unicode MS"/>
                <w:bCs/>
                <w:color w:val="000000"/>
                <w:szCs w:val="26"/>
                <w:u w:color="000000"/>
              </w:rPr>
            </w:pPr>
            <w:r w:rsidRPr="008E7059">
              <w:rPr>
                <w:rFonts w:eastAsia="Arial Unicode MS"/>
                <w:bCs/>
                <w:color w:val="000000"/>
                <w:szCs w:val="26"/>
                <w:u w:color="000000"/>
              </w:rPr>
              <w:t>«Завершение формирования сети национальных медицин</w:t>
            </w:r>
            <w:r w:rsidR="00AC1B50">
              <w:rPr>
                <w:rFonts w:eastAsia="Arial Unicode MS"/>
                <w:bCs/>
                <w:color w:val="000000"/>
                <w:szCs w:val="26"/>
                <w:u w:color="000000"/>
              </w:rPr>
              <w:t>ских исследовательских центров».</w:t>
            </w:r>
          </w:p>
        </w:tc>
      </w:tr>
      <w:tr w:rsidR="008300F3" w:rsidTr="00F01160">
        <w:trPr>
          <w:cantSplit/>
        </w:trPr>
        <w:tc>
          <w:tcPr>
            <w:tcW w:w="779" w:type="dxa"/>
            <w:shd w:val="clear" w:color="auto" w:fill="auto"/>
          </w:tcPr>
          <w:p w:rsidR="008300F3" w:rsidRPr="008E4B33" w:rsidRDefault="008300F3" w:rsidP="008E4B33">
            <w:pPr>
              <w:spacing w:line="240" w:lineRule="atLeast"/>
            </w:pPr>
            <w:r w:rsidRPr="008E4B33">
              <w:t>1.1.</w:t>
            </w:r>
          </w:p>
        </w:tc>
        <w:tc>
          <w:tcPr>
            <w:tcW w:w="8478" w:type="dxa"/>
            <w:shd w:val="clear" w:color="auto" w:fill="auto"/>
            <w:vAlign w:val="center"/>
          </w:tcPr>
          <w:p w:rsidR="008300F3" w:rsidRPr="006942C6" w:rsidRDefault="00394B04" w:rsidP="008300F3">
            <w:pPr>
              <w:spacing w:before="60" w:after="60" w:line="240" w:lineRule="atLeast"/>
              <w:jc w:val="left"/>
            </w:pPr>
            <w:r>
              <w:t>Завершено</w:t>
            </w:r>
            <w:r w:rsidR="00AC1B50" w:rsidRPr="00AC1B50">
              <w:t xml:space="preserve"> формирования сети национальных медицинских исследовательских центров</w:t>
            </w:r>
          </w:p>
        </w:tc>
        <w:tc>
          <w:tcPr>
            <w:tcW w:w="5531" w:type="dxa"/>
            <w:shd w:val="clear" w:color="auto" w:fill="auto"/>
            <w:vAlign w:val="center"/>
          </w:tcPr>
          <w:p w:rsidR="008300F3" w:rsidRPr="006942C6" w:rsidRDefault="00C00E3D" w:rsidP="008300F3">
            <w:pPr>
              <w:spacing w:before="60" w:after="60" w:line="240" w:lineRule="atLeast"/>
              <w:jc w:val="left"/>
            </w:pPr>
            <w:r>
              <w:t>Сеть национальных медицинских исследовательских центров расширена и завершено ее формирование</w:t>
            </w:r>
          </w:p>
        </w:tc>
      </w:tr>
      <w:tr w:rsidR="009C2B13" w:rsidTr="00F01160">
        <w:trPr>
          <w:cantSplit/>
        </w:trPr>
        <w:tc>
          <w:tcPr>
            <w:tcW w:w="779" w:type="dxa"/>
            <w:shd w:val="clear" w:color="auto" w:fill="auto"/>
          </w:tcPr>
          <w:p w:rsidR="009C2B13" w:rsidRPr="008E4B33" w:rsidRDefault="009C2B13" w:rsidP="008E4B33">
            <w:pPr>
              <w:spacing w:line="240" w:lineRule="atLeast"/>
            </w:pPr>
            <w:r>
              <w:t>1.2.</w:t>
            </w:r>
          </w:p>
        </w:tc>
        <w:tc>
          <w:tcPr>
            <w:tcW w:w="8478" w:type="dxa"/>
            <w:shd w:val="clear" w:color="auto" w:fill="auto"/>
            <w:vAlign w:val="center"/>
          </w:tcPr>
          <w:p w:rsidR="009C2B13" w:rsidRDefault="009C2B13" w:rsidP="008300F3">
            <w:pPr>
              <w:spacing w:before="60" w:after="60" w:line="240" w:lineRule="atLeast"/>
              <w:jc w:val="left"/>
            </w:pPr>
            <w:r>
              <w:t>Проведен капитальный ремонт</w:t>
            </w:r>
            <w:r w:rsidRPr="00F86511">
              <w:t xml:space="preserve"> зданий и сооружений для развития национальных медицинских исследовательских центров</w:t>
            </w:r>
          </w:p>
        </w:tc>
        <w:tc>
          <w:tcPr>
            <w:tcW w:w="5531" w:type="dxa"/>
            <w:shd w:val="clear" w:color="auto" w:fill="auto"/>
            <w:vAlign w:val="center"/>
          </w:tcPr>
          <w:p w:rsidR="009C2B13" w:rsidRDefault="009C2B13" w:rsidP="008300F3">
            <w:pPr>
              <w:spacing w:before="60" w:after="60" w:line="240" w:lineRule="atLeast"/>
              <w:jc w:val="left"/>
            </w:pPr>
            <w:r>
              <w:t xml:space="preserve">Проведен </w:t>
            </w:r>
            <w:r w:rsidRPr="00F86511">
              <w:t>капитальн</w:t>
            </w:r>
            <w:r>
              <w:t>ый ремонт</w:t>
            </w:r>
            <w:r w:rsidRPr="00F86511">
              <w:t xml:space="preserve"> зданий и сооружений национальных медицинских исследовательских центров</w:t>
            </w:r>
          </w:p>
        </w:tc>
      </w:tr>
      <w:tr w:rsidR="009C2B13" w:rsidTr="00F01160">
        <w:trPr>
          <w:cantSplit/>
        </w:trPr>
        <w:tc>
          <w:tcPr>
            <w:tcW w:w="779" w:type="dxa"/>
            <w:shd w:val="clear" w:color="auto" w:fill="auto"/>
          </w:tcPr>
          <w:p w:rsidR="009C2B13" w:rsidRPr="008E4B33" w:rsidRDefault="009C2B13" w:rsidP="008E4B33">
            <w:pPr>
              <w:spacing w:line="240" w:lineRule="atLeast"/>
            </w:pPr>
            <w:r>
              <w:t>1.3.</w:t>
            </w:r>
          </w:p>
        </w:tc>
        <w:tc>
          <w:tcPr>
            <w:tcW w:w="8478" w:type="dxa"/>
            <w:shd w:val="clear" w:color="auto" w:fill="auto"/>
            <w:vAlign w:val="center"/>
          </w:tcPr>
          <w:p w:rsidR="009C2B13" w:rsidRDefault="009C2B13" w:rsidP="008300F3">
            <w:pPr>
              <w:spacing w:before="60" w:after="60" w:line="240" w:lineRule="atLeast"/>
              <w:jc w:val="left"/>
            </w:pPr>
            <w:r>
              <w:t>Национальные медицинские исследовательские центры оснащены  современным, высокотехнологичным</w:t>
            </w:r>
            <w:r w:rsidRPr="00F86511">
              <w:t xml:space="preserve"> оборудовани</w:t>
            </w:r>
            <w:r>
              <w:t>ем</w:t>
            </w:r>
            <w:r>
              <w:rPr>
                <w:vertAlign w:val="superscript"/>
              </w:rPr>
              <w:t>5</w:t>
            </w:r>
          </w:p>
        </w:tc>
        <w:tc>
          <w:tcPr>
            <w:tcW w:w="5531" w:type="dxa"/>
            <w:shd w:val="clear" w:color="auto" w:fill="auto"/>
            <w:vAlign w:val="center"/>
          </w:tcPr>
          <w:p w:rsidR="009C2B13" w:rsidRDefault="009C2B13" w:rsidP="008300F3">
            <w:pPr>
              <w:spacing w:before="60" w:after="60" w:line="240" w:lineRule="atLeast"/>
              <w:jc w:val="left"/>
            </w:pPr>
            <w:r>
              <w:t>Приобретено современное, высокотехнологичное</w:t>
            </w:r>
            <w:r w:rsidRPr="00F86511">
              <w:t xml:space="preserve"> оборудовани</w:t>
            </w:r>
            <w:r>
              <w:t>е для национальных медицинских исследовательских центров</w:t>
            </w:r>
          </w:p>
        </w:tc>
      </w:tr>
      <w:tr w:rsidR="009C2B13" w:rsidTr="00AC1B50">
        <w:trPr>
          <w:cantSplit/>
        </w:trPr>
        <w:tc>
          <w:tcPr>
            <w:tcW w:w="779" w:type="dxa"/>
            <w:shd w:val="clear" w:color="auto" w:fill="auto"/>
          </w:tcPr>
          <w:p w:rsidR="009C2B13" w:rsidRPr="008E4B33" w:rsidRDefault="009C2B13" w:rsidP="00C00E3D">
            <w:pPr>
              <w:spacing w:line="240" w:lineRule="atLeast"/>
              <w:jc w:val="center"/>
            </w:pPr>
            <w:r>
              <w:t>2.</w:t>
            </w:r>
          </w:p>
        </w:tc>
        <w:tc>
          <w:tcPr>
            <w:tcW w:w="14009" w:type="dxa"/>
            <w:gridSpan w:val="2"/>
            <w:shd w:val="clear" w:color="auto" w:fill="auto"/>
          </w:tcPr>
          <w:p w:rsidR="009C2B13" w:rsidRPr="008E7059" w:rsidRDefault="009C2B13" w:rsidP="006D70D9">
            <w:pPr>
              <w:spacing w:line="240" w:lineRule="auto"/>
              <w:jc w:val="left"/>
              <w:rPr>
                <w:rFonts w:eastAsia="Arial Unicode MS"/>
                <w:b/>
                <w:bCs/>
                <w:color w:val="000000"/>
                <w:szCs w:val="26"/>
                <w:u w:color="000000"/>
              </w:rPr>
            </w:pPr>
            <w:r>
              <w:rPr>
                <w:rFonts w:eastAsia="Arial Unicode MS"/>
                <w:b/>
                <w:bCs/>
                <w:color w:val="000000"/>
                <w:szCs w:val="26"/>
                <w:u w:color="000000"/>
              </w:rPr>
              <w:t>Задачи:</w:t>
            </w:r>
          </w:p>
          <w:p w:rsidR="009C2B13" w:rsidRDefault="009C2B13" w:rsidP="006D70D9">
            <w:pPr>
              <w:spacing w:line="240" w:lineRule="auto"/>
              <w:jc w:val="left"/>
              <w:rPr>
                <w:rFonts w:eastAsia="Arial Unicode MS"/>
                <w:bCs/>
                <w:color w:val="000000"/>
                <w:szCs w:val="26"/>
                <w:u w:color="000000"/>
              </w:rPr>
            </w:pPr>
            <w:r w:rsidRPr="008E7059">
              <w:rPr>
                <w:rFonts w:eastAsia="Arial Unicode MS"/>
                <w:bCs/>
                <w:color w:val="000000"/>
                <w:szCs w:val="26"/>
                <w:u w:color="000000"/>
              </w:rPr>
              <w:t>«Внедрение инновационных медицинских технологий, включая систему ранней диагностики и дистанционный мониторинг состояния здоровья пациентов»</w:t>
            </w:r>
            <w:r>
              <w:rPr>
                <w:rFonts w:eastAsia="Arial Unicode MS"/>
                <w:bCs/>
                <w:color w:val="000000"/>
                <w:szCs w:val="26"/>
                <w:u w:color="000000"/>
              </w:rPr>
              <w:t>;</w:t>
            </w:r>
          </w:p>
          <w:p w:rsidR="009C2B13" w:rsidRDefault="009C2B13" w:rsidP="006D70D9">
            <w:pPr>
              <w:spacing w:line="240" w:lineRule="atLeast"/>
              <w:jc w:val="left"/>
            </w:pPr>
            <w:r>
              <w:rPr>
                <w:rFonts w:eastAsia="Arial Unicode MS"/>
                <w:bCs/>
                <w:color w:val="000000"/>
                <w:szCs w:val="26"/>
                <w:u w:color="000000"/>
              </w:rPr>
              <w:t>«Внедрение клинических рекомендаций и протоколов лечения».</w:t>
            </w:r>
          </w:p>
        </w:tc>
      </w:tr>
      <w:tr w:rsidR="009C2B13" w:rsidTr="00F01160">
        <w:trPr>
          <w:cantSplit/>
        </w:trPr>
        <w:tc>
          <w:tcPr>
            <w:tcW w:w="779" w:type="dxa"/>
            <w:shd w:val="clear" w:color="auto" w:fill="auto"/>
          </w:tcPr>
          <w:p w:rsidR="009C2B13" w:rsidRDefault="009C2B13" w:rsidP="00C00E3D">
            <w:pPr>
              <w:spacing w:line="240" w:lineRule="atLeast"/>
              <w:jc w:val="center"/>
            </w:pPr>
            <w:r>
              <w:lastRenderedPageBreak/>
              <w:t>2.1.</w:t>
            </w:r>
          </w:p>
        </w:tc>
        <w:tc>
          <w:tcPr>
            <w:tcW w:w="8478" w:type="dxa"/>
            <w:shd w:val="clear" w:color="auto" w:fill="auto"/>
            <w:vAlign w:val="center"/>
          </w:tcPr>
          <w:p w:rsidR="009C2B13" w:rsidRPr="006D70D9" w:rsidRDefault="009C2B13" w:rsidP="00C37518">
            <w:pPr>
              <w:spacing w:before="60" w:after="60" w:line="240" w:lineRule="atLeast"/>
              <w:jc w:val="left"/>
            </w:pPr>
            <w:r w:rsidRPr="006D70D9">
              <w:t>Проведены научно-практические мероприяти</w:t>
            </w:r>
            <w:r w:rsidR="002C7198">
              <w:t>я</w:t>
            </w:r>
            <w:r w:rsidRPr="006D70D9">
              <w:t xml:space="preserve"> с</w:t>
            </w:r>
            <w:r w:rsidR="002C7198">
              <w:t xml:space="preserve"> участием профильных медицинских</w:t>
            </w:r>
            <w:r w:rsidRPr="006D70D9">
              <w:t xml:space="preserve"> организаций субъектов Российской Федерации третьего уровня в режиме телеконференции</w:t>
            </w:r>
            <w:r w:rsidR="00C37518">
              <w:t xml:space="preserve">, </w:t>
            </w:r>
            <w:r w:rsidR="00C37518" w:rsidRPr="00C37518">
              <w:t xml:space="preserve">национальными медицинскими исследовательскими центрами </w:t>
            </w:r>
            <w:r w:rsidRPr="006D70D9">
              <w:t>оказаны телемедицинские услуги</w:t>
            </w:r>
            <w:r w:rsidRPr="006D70D9">
              <w:rPr>
                <w:vertAlign w:val="superscript"/>
              </w:rPr>
              <w:t xml:space="preserve"> </w:t>
            </w:r>
            <w:r w:rsidR="00C37518" w:rsidRPr="00C37518">
              <w:t xml:space="preserve">медицинским организациям субъектов Российской Федерации третьего уровня </w:t>
            </w:r>
            <w:r w:rsidRPr="006D70D9">
              <w:rPr>
                <w:vertAlign w:val="superscript"/>
              </w:rPr>
              <w:t>3,4</w:t>
            </w:r>
          </w:p>
        </w:tc>
        <w:tc>
          <w:tcPr>
            <w:tcW w:w="5531" w:type="dxa"/>
            <w:shd w:val="clear" w:color="auto" w:fill="auto"/>
            <w:vAlign w:val="center"/>
          </w:tcPr>
          <w:p w:rsidR="009C2B13" w:rsidRDefault="009C2B13" w:rsidP="00F86511">
            <w:pPr>
              <w:spacing w:before="60" w:after="60" w:line="240" w:lineRule="atLeast"/>
              <w:jc w:val="left"/>
            </w:pPr>
            <w:r w:rsidRPr="008300F3">
              <w:t xml:space="preserve">Национальными медицинскими </w:t>
            </w:r>
            <w:r>
              <w:t>исследовательскими центрами проведены</w:t>
            </w:r>
            <w:r w:rsidRPr="008300F3">
              <w:t xml:space="preserve"> </w:t>
            </w:r>
            <w:r>
              <w:t>научно-практические</w:t>
            </w:r>
            <w:r w:rsidRPr="008300F3">
              <w:t xml:space="preserve"> мероприяти</w:t>
            </w:r>
            <w:r>
              <w:t>я</w:t>
            </w:r>
            <w:r w:rsidRPr="008300F3">
              <w:t xml:space="preserve"> с участием профильных медицинские организаций субъектов Российской Федерации третьего уровня в режиме телеконференции</w:t>
            </w:r>
            <w:r>
              <w:t xml:space="preserve"> и оказаны телемедицинские</w:t>
            </w:r>
            <w:r w:rsidRPr="001B2CFF">
              <w:t xml:space="preserve"> услуг</w:t>
            </w:r>
            <w:r>
              <w:t>и профильным медицинским организациям субъектов Российской Федерации третьего уровня</w:t>
            </w:r>
          </w:p>
        </w:tc>
      </w:tr>
      <w:tr w:rsidR="009C2B13" w:rsidTr="00F01160">
        <w:trPr>
          <w:cantSplit/>
        </w:trPr>
        <w:tc>
          <w:tcPr>
            <w:tcW w:w="779" w:type="dxa"/>
            <w:shd w:val="clear" w:color="auto" w:fill="auto"/>
          </w:tcPr>
          <w:p w:rsidR="009C2B13" w:rsidRDefault="009C2B13" w:rsidP="00C00E3D">
            <w:pPr>
              <w:spacing w:line="240" w:lineRule="atLeast"/>
              <w:jc w:val="center"/>
            </w:pPr>
            <w:r>
              <w:t>2.2.</w:t>
            </w:r>
          </w:p>
        </w:tc>
        <w:tc>
          <w:tcPr>
            <w:tcW w:w="8478" w:type="dxa"/>
            <w:shd w:val="clear" w:color="auto" w:fill="auto"/>
            <w:vAlign w:val="center"/>
          </w:tcPr>
          <w:p w:rsidR="009C2B13" w:rsidRPr="006D70D9" w:rsidRDefault="009C2B13" w:rsidP="00F01160">
            <w:pPr>
              <w:spacing w:before="60" w:after="60" w:line="240" w:lineRule="atLeast"/>
              <w:jc w:val="left"/>
            </w:pPr>
            <w:r w:rsidRPr="006D70D9">
              <w:t>Функционируют и наращены вычислительные мощности координационно-технического центра и внедрены информационные технологии национальных медицинских исследовательских центров</w:t>
            </w:r>
            <w:r w:rsidRPr="006D70D9">
              <w:rPr>
                <w:vertAlign w:val="superscript"/>
              </w:rPr>
              <w:t>4</w:t>
            </w:r>
          </w:p>
        </w:tc>
        <w:tc>
          <w:tcPr>
            <w:tcW w:w="5531" w:type="dxa"/>
            <w:shd w:val="clear" w:color="auto" w:fill="auto"/>
            <w:vAlign w:val="center"/>
          </w:tcPr>
          <w:p w:rsidR="009C2B13" w:rsidRDefault="009C2B13" w:rsidP="00F86511">
            <w:pPr>
              <w:spacing w:before="60" w:after="60" w:line="240" w:lineRule="atLeast"/>
              <w:jc w:val="left"/>
            </w:pPr>
            <w:r>
              <w:t>Наращены вычислительные мощности</w:t>
            </w:r>
            <w:r w:rsidRPr="00F86511">
              <w:t xml:space="preserve"> координационно</w:t>
            </w:r>
            <w:r>
              <w:t>-технического центра и внедрены</w:t>
            </w:r>
            <w:r w:rsidRPr="00F86511">
              <w:t xml:space="preserve"> инф</w:t>
            </w:r>
            <w:r>
              <w:t>ормационные</w:t>
            </w:r>
            <w:r w:rsidRPr="00F86511">
              <w:t xml:space="preserve"> технологи</w:t>
            </w:r>
            <w:r>
              <w:t>и</w:t>
            </w:r>
            <w:r w:rsidRPr="00F86511">
              <w:t xml:space="preserve"> национальных медицинских исследовательских центров</w:t>
            </w:r>
          </w:p>
        </w:tc>
      </w:tr>
      <w:tr w:rsidR="009C2B13" w:rsidTr="00F01160">
        <w:trPr>
          <w:cantSplit/>
        </w:trPr>
        <w:tc>
          <w:tcPr>
            <w:tcW w:w="779" w:type="dxa"/>
            <w:shd w:val="clear" w:color="auto" w:fill="auto"/>
          </w:tcPr>
          <w:p w:rsidR="009C2B13" w:rsidRPr="008E4B33" w:rsidRDefault="009C2B13" w:rsidP="00C00E3D">
            <w:pPr>
              <w:spacing w:line="240" w:lineRule="atLeast"/>
              <w:jc w:val="center"/>
            </w:pPr>
            <w:r>
              <w:t>2.3.</w:t>
            </w:r>
          </w:p>
        </w:tc>
        <w:tc>
          <w:tcPr>
            <w:tcW w:w="8478" w:type="dxa"/>
            <w:shd w:val="clear" w:color="auto" w:fill="auto"/>
            <w:vAlign w:val="center"/>
          </w:tcPr>
          <w:p w:rsidR="009C2B13" w:rsidRPr="006D70D9" w:rsidRDefault="009C2B13" w:rsidP="00F01160">
            <w:pPr>
              <w:spacing w:before="60" w:after="60" w:line="240" w:lineRule="atLeast"/>
              <w:jc w:val="left"/>
            </w:pPr>
            <w:r w:rsidRPr="006D70D9">
              <w:t>Проведены образовательные мероприятия (мастер-классы)</w:t>
            </w:r>
            <w:r w:rsidRPr="006D70D9">
              <w:rPr>
                <w:vertAlign w:val="superscript"/>
              </w:rPr>
              <w:t xml:space="preserve"> 3</w:t>
            </w:r>
          </w:p>
        </w:tc>
        <w:tc>
          <w:tcPr>
            <w:tcW w:w="5531" w:type="dxa"/>
            <w:shd w:val="clear" w:color="auto" w:fill="auto"/>
            <w:vAlign w:val="center"/>
          </w:tcPr>
          <w:p w:rsidR="009C2B13" w:rsidRDefault="009C2B13" w:rsidP="00F01160">
            <w:pPr>
              <w:spacing w:before="60" w:after="60" w:line="240" w:lineRule="atLeast"/>
              <w:jc w:val="left"/>
            </w:pPr>
            <w:r>
              <w:t>Национальными медицинскими исследовательскими центрами проведены образовательные мероприятия (мастер-классы</w:t>
            </w:r>
            <w:r w:rsidRPr="006942C6">
              <w:t>)</w:t>
            </w:r>
          </w:p>
        </w:tc>
      </w:tr>
      <w:tr w:rsidR="009C2B13" w:rsidTr="00F01160">
        <w:trPr>
          <w:cantSplit/>
        </w:trPr>
        <w:tc>
          <w:tcPr>
            <w:tcW w:w="779" w:type="dxa"/>
            <w:shd w:val="clear" w:color="auto" w:fill="auto"/>
          </w:tcPr>
          <w:p w:rsidR="009C2B13" w:rsidRPr="008E4B33" w:rsidRDefault="009C2B13" w:rsidP="00C00E3D">
            <w:pPr>
              <w:spacing w:line="240" w:lineRule="atLeast"/>
              <w:jc w:val="center"/>
            </w:pPr>
            <w:r>
              <w:t>2.4.</w:t>
            </w:r>
          </w:p>
        </w:tc>
        <w:tc>
          <w:tcPr>
            <w:tcW w:w="8478" w:type="dxa"/>
            <w:shd w:val="clear" w:color="auto" w:fill="auto"/>
            <w:vAlign w:val="center"/>
          </w:tcPr>
          <w:p w:rsidR="009C2B13" w:rsidRPr="006D70D9" w:rsidRDefault="009C2B13" w:rsidP="00F01160">
            <w:pPr>
              <w:spacing w:before="60" w:after="60" w:line="240" w:lineRule="atLeast"/>
              <w:jc w:val="left"/>
            </w:pPr>
            <w:r w:rsidRPr="006D70D9">
              <w:t>Разработаны новые интерактивные образовательные модули</w:t>
            </w:r>
            <w:r w:rsidRPr="006D70D9">
              <w:rPr>
                <w:vertAlign w:val="superscript"/>
              </w:rPr>
              <w:t xml:space="preserve"> 3</w:t>
            </w:r>
          </w:p>
        </w:tc>
        <w:tc>
          <w:tcPr>
            <w:tcW w:w="5531" w:type="dxa"/>
            <w:shd w:val="clear" w:color="auto" w:fill="auto"/>
            <w:vAlign w:val="center"/>
          </w:tcPr>
          <w:p w:rsidR="009C2B13" w:rsidRPr="006942C6" w:rsidRDefault="009C2B13" w:rsidP="00F01160">
            <w:pPr>
              <w:spacing w:before="60" w:after="60" w:line="240" w:lineRule="atLeast"/>
              <w:jc w:val="left"/>
            </w:pPr>
            <w:r>
              <w:t>Национальными медицинскими исследовательскими центрами разработаны новые интерактивные образовательные модули</w:t>
            </w:r>
          </w:p>
        </w:tc>
      </w:tr>
      <w:tr w:rsidR="009C2B13" w:rsidTr="00F01160">
        <w:trPr>
          <w:cantSplit/>
        </w:trPr>
        <w:tc>
          <w:tcPr>
            <w:tcW w:w="779" w:type="dxa"/>
            <w:shd w:val="clear" w:color="auto" w:fill="auto"/>
          </w:tcPr>
          <w:p w:rsidR="009C2B13" w:rsidRDefault="009C2B13" w:rsidP="00C00E3D">
            <w:pPr>
              <w:spacing w:line="240" w:lineRule="atLeast"/>
              <w:jc w:val="center"/>
            </w:pPr>
            <w:r>
              <w:lastRenderedPageBreak/>
              <w:t>2.7.</w:t>
            </w:r>
          </w:p>
        </w:tc>
        <w:tc>
          <w:tcPr>
            <w:tcW w:w="8478" w:type="dxa"/>
            <w:shd w:val="clear" w:color="auto" w:fill="auto"/>
            <w:vAlign w:val="center"/>
          </w:tcPr>
          <w:p w:rsidR="009C2B13" w:rsidRPr="00F86511" w:rsidRDefault="009C2B13" w:rsidP="00F01160">
            <w:pPr>
              <w:spacing w:before="60" w:after="60" w:line="240" w:lineRule="atLeast"/>
              <w:jc w:val="left"/>
            </w:pPr>
            <w:r>
              <w:t>Обеспечено материально-техническое оснащение (приборная база) реализации п</w:t>
            </w:r>
            <w:r w:rsidRPr="00F86511">
              <w:t xml:space="preserve">риоритетных </w:t>
            </w:r>
            <w:r>
              <w:t xml:space="preserve">прикладных </w:t>
            </w:r>
            <w:r w:rsidRPr="00F86511">
              <w:t>научных проектов в рамках направленного инновационного развития здравоохранения</w:t>
            </w:r>
          </w:p>
        </w:tc>
        <w:tc>
          <w:tcPr>
            <w:tcW w:w="5531" w:type="dxa"/>
            <w:shd w:val="clear" w:color="auto" w:fill="auto"/>
            <w:vAlign w:val="center"/>
          </w:tcPr>
          <w:p w:rsidR="009C2B13" w:rsidRDefault="009C2B13" w:rsidP="00C00E3D">
            <w:pPr>
              <w:spacing w:before="60" w:after="60" w:line="240" w:lineRule="atLeast"/>
              <w:jc w:val="left"/>
            </w:pPr>
            <w:r>
              <w:t>Приобретено необходимое оборудование для реализации п</w:t>
            </w:r>
            <w:r w:rsidRPr="00F86511">
              <w:t xml:space="preserve">риоритетных </w:t>
            </w:r>
            <w:r>
              <w:t xml:space="preserve">прикладных </w:t>
            </w:r>
            <w:r w:rsidRPr="00F86511">
              <w:t>научных проектов в рамках направленного инновационного развития здравоохранения</w:t>
            </w:r>
          </w:p>
        </w:tc>
      </w:tr>
      <w:tr w:rsidR="009C2B13" w:rsidTr="00794E24">
        <w:trPr>
          <w:cantSplit/>
        </w:trPr>
        <w:tc>
          <w:tcPr>
            <w:tcW w:w="779" w:type="dxa"/>
            <w:shd w:val="clear" w:color="auto" w:fill="auto"/>
          </w:tcPr>
          <w:p w:rsidR="009C2B13" w:rsidRDefault="009C2B13" w:rsidP="00C00E3D">
            <w:pPr>
              <w:spacing w:line="240" w:lineRule="atLeast"/>
              <w:jc w:val="center"/>
            </w:pPr>
            <w:r>
              <w:t>2.8.</w:t>
            </w:r>
          </w:p>
        </w:tc>
        <w:tc>
          <w:tcPr>
            <w:tcW w:w="8478" w:type="dxa"/>
            <w:shd w:val="clear" w:color="auto" w:fill="auto"/>
          </w:tcPr>
          <w:p w:rsidR="009C2B13" w:rsidRPr="00C00E3D" w:rsidRDefault="009C2B13" w:rsidP="00794E24">
            <w:pPr>
              <w:spacing w:before="60" w:after="60" w:line="240" w:lineRule="atLeast"/>
              <w:jc w:val="left"/>
            </w:pPr>
            <w:r w:rsidRPr="00C00E3D">
              <w:rPr>
                <w:rFonts w:eastAsia="Arial Unicode MS"/>
                <w:bCs/>
                <w:color w:val="000000"/>
                <w:szCs w:val="26"/>
                <w:u w:color="000000"/>
              </w:rPr>
              <w:t xml:space="preserve">В медицинских организациях субъектов Российской Федерации третьего уровня внедрены системы контроля качества </w:t>
            </w:r>
            <w:r w:rsidR="00EA7B8D">
              <w:t>медицинской помощи</w:t>
            </w:r>
            <w:r w:rsidR="00EA7B8D" w:rsidRPr="00F23BF0">
              <w:t xml:space="preserve"> </w:t>
            </w:r>
            <w:r w:rsidRPr="00C00E3D">
              <w:rPr>
                <w:rFonts w:eastAsia="Arial Unicode MS"/>
                <w:bCs/>
                <w:color w:val="000000"/>
                <w:szCs w:val="26"/>
                <w:u w:color="000000"/>
              </w:rPr>
              <w:t>на основе клинических рекомендаций и критериев оценки качества медицинской помощи</w:t>
            </w:r>
          </w:p>
        </w:tc>
        <w:tc>
          <w:tcPr>
            <w:tcW w:w="5531" w:type="dxa"/>
            <w:shd w:val="clear" w:color="auto" w:fill="auto"/>
          </w:tcPr>
          <w:p w:rsidR="009C2B13" w:rsidRDefault="009C2B13" w:rsidP="00C00E3D">
            <w:pPr>
              <w:spacing w:before="60" w:after="60" w:line="240" w:lineRule="atLeast"/>
              <w:jc w:val="left"/>
            </w:pPr>
            <w:r w:rsidRPr="00C00E3D">
              <w:rPr>
                <w:rFonts w:eastAsia="Arial Unicode MS"/>
                <w:bCs/>
                <w:color w:val="000000"/>
                <w:szCs w:val="26"/>
                <w:u w:color="000000"/>
              </w:rPr>
              <w:t>В медицинских организациях субъектов Российской Федерации третьего уровня при организ</w:t>
            </w:r>
            <w:r>
              <w:rPr>
                <w:rFonts w:eastAsia="Arial Unicode MS"/>
                <w:bCs/>
                <w:color w:val="000000"/>
                <w:szCs w:val="26"/>
                <w:u w:color="000000"/>
              </w:rPr>
              <w:t>ационно-методической поддержке н</w:t>
            </w:r>
            <w:r w:rsidRPr="00C00E3D">
              <w:rPr>
                <w:rFonts w:eastAsia="Arial Unicode MS"/>
                <w:bCs/>
                <w:color w:val="000000"/>
                <w:szCs w:val="26"/>
                <w:u w:color="000000"/>
              </w:rPr>
              <w:t xml:space="preserve">ациональных медицинских исследовательских центров внедрены </w:t>
            </w:r>
            <w:r>
              <w:rPr>
                <w:rFonts w:eastAsia="Arial Unicode MS"/>
                <w:bCs/>
                <w:color w:val="000000"/>
                <w:szCs w:val="26"/>
                <w:u w:color="000000"/>
              </w:rPr>
              <w:t xml:space="preserve">клинические рекомендации и </w:t>
            </w:r>
            <w:r w:rsidRPr="00C00E3D">
              <w:rPr>
                <w:rFonts w:eastAsia="Arial Unicode MS"/>
                <w:bCs/>
                <w:color w:val="000000"/>
                <w:szCs w:val="26"/>
                <w:u w:color="000000"/>
              </w:rPr>
              <w:t>системы контроля качества на основе клинических рекомендаций и критериев оценки качества медицинской помощи</w:t>
            </w:r>
          </w:p>
        </w:tc>
      </w:tr>
    </w:tbl>
    <w:p w:rsidR="005E4A6F" w:rsidRDefault="005E4A6F" w:rsidP="00E71A8B">
      <w:pPr>
        <w:jc w:val="center"/>
      </w:pPr>
    </w:p>
    <w:p w:rsidR="00F01160" w:rsidRDefault="00F01160" w:rsidP="00E71A8B">
      <w:pPr>
        <w:jc w:val="center"/>
      </w:pPr>
    </w:p>
    <w:p w:rsidR="00794E24" w:rsidRDefault="00794E24" w:rsidP="00E71A8B">
      <w:pPr>
        <w:jc w:val="center"/>
      </w:pPr>
    </w:p>
    <w:p w:rsidR="00794E24" w:rsidRDefault="00794E24" w:rsidP="00AF3195"/>
    <w:p w:rsidR="00C37518" w:rsidRDefault="00C37518" w:rsidP="00E71A8B">
      <w:pPr>
        <w:jc w:val="center"/>
      </w:pPr>
      <w:r>
        <w:br w:type="page"/>
      </w:r>
    </w:p>
    <w:p w:rsidR="00E71A8B" w:rsidRDefault="009F1B80" w:rsidP="00E71A8B">
      <w:pPr>
        <w:jc w:val="center"/>
      </w:pPr>
      <w:r>
        <w:lastRenderedPageBreak/>
        <w:t>4</w:t>
      </w:r>
      <w:r w:rsidR="00E71A8B">
        <w:t xml:space="preserve">.  Финансовое обеспечение реализации </w:t>
      </w:r>
      <w:r w:rsidR="00A35D1A">
        <w:t>федерального</w:t>
      </w:r>
      <w:r w:rsidR="00E71A8B">
        <w:t xml:space="preserve"> проекта</w:t>
      </w:r>
    </w:p>
    <w:p w:rsidR="00E71A8B" w:rsidRDefault="00E71A8B" w:rsidP="00E71A8B">
      <w:pPr>
        <w:spacing w:line="240" w:lineRule="auto"/>
        <w:jc w:val="center"/>
      </w:pP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37"/>
        <w:gridCol w:w="4536"/>
        <w:gridCol w:w="1134"/>
        <w:gridCol w:w="1134"/>
        <w:gridCol w:w="1134"/>
        <w:gridCol w:w="1134"/>
        <w:gridCol w:w="1134"/>
        <w:gridCol w:w="1134"/>
        <w:gridCol w:w="1134"/>
        <w:gridCol w:w="1559"/>
      </w:tblGrid>
      <w:tr w:rsidR="00E653BB" w:rsidTr="00861628">
        <w:trPr>
          <w:cantSplit/>
          <w:tblHeader/>
        </w:trPr>
        <w:tc>
          <w:tcPr>
            <w:tcW w:w="737" w:type="dxa"/>
            <w:vMerge w:val="restart"/>
            <w:shd w:val="clear" w:color="auto" w:fill="auto"/>
            <w:vAlign w:val="center"/>
          </w:tcPr>
          <w:p w:rsidR="00E653BB" w:rsidRDefault="00E653BB" w:rsidP="00861628">
            <w:pPr>
              <w:spacing w:before="60" w:after="60" w:line="240" w:lineRule="atLeast"/>
              <w:jc w:val="center"/>
              <w:rPr>
                <w:sz w:val="24"/>
                <w:szCs w:val="24"/>
              </w:rPr>
            </w:pPr>
            <w:r>
              <w:rPr>
                <w:sz w:val="24"/>
                <w:szCs w:val="24"/>
              </w:rPr>
              <w:t xml:space="preserve">№ </w:t>
            </w:r>
            <w:r>
              <w:rPr>
                <w:sz w:val="24"/>
                <w:szCs w:val="24"/>
              </w:rPr>
              <w:br/>
              <w:t>п/п</w:t>
            </w:r>
          </w:p>
        </w:tc>
        <w:tc>
          <w:tcPr>
            <w:tcW w:w="4536" w:type="dxa"/>
            <w:vMerge w:val="restart"/>
            <w:shd w:val="clear" w:color="auto" w:fill="auto"/>
            <w:vAlign w:val="center"/>
          </w:tcPr>
          <w:p w:rsidR="00E653BB" w:rsidRDefault="00E653BB" w:rsidP="00861628">
            <w:pPr>
              <w:spacing w:before="60" w:after="60" w:line="240" w:lineRule="atLeast"/>
              <w:jc w:val="center"/>
              <w:rPr>
                <w:sz w:val="24"/>
                <w:szCs w:val="24"/>
              </w:rPr>
            </w:pPr>
            <w:r>
              <w:rPr>
                <w:sz w:val="24"/>
                <w:szCs w:val="24"/>
              </w:rPr>
              <w:t>Наименование федерального проекта и источники финансирования</w:t>
            </w:r>
          </w:p>
        </w:tc>
        <w:tc>
          <w:tcPr>
            <w:tcW w:w="7938" w:type="dxa"/>
            <w:gridSpan w:val="7"/>
            <w:shd w:val="clear" w:color="auto" w:fill="auto"/>
            <w:vAlign w:val="center"/>
          </w:tcPr>
          <w:p w:rsidR="00E653BB" w:rsidRDefault="00E653BB" w:rsidP="00861628">
            <w:pPr>
              <w:spacing w:before="60" w:after="60" w:line="240" w:lineRule="atLeast"/>
              <w:jc w:val="center"/>
              <w:rPr>
                <w:sz w:val="24"/>
                <w:szCs w:val="24"/>
              </w:rPr>
            </w:pPr>
            <w:r>
              <w:rPr>
                <w:sz w:val="24"/>
                <w:szCs w:val="24"/>
              </w:rPr>
              <w:t>Объем финансового обеспечения по годам реализации (млн. рублей)</w:t>
            </w:r>
          </w:p>
        </w:tc>
        <w:tc>
          <w:tcPr>
            <w:tcW w:w="1559" w:type="dxa"/>
            <w:vMerge w:val="restart"/>
            <w:shd w:val="clear" w:color="auto" w:fill="auto"/>
            <w:vAlign w:val="center"/>
          </w:tcPr>
          <w:p w:rsidR="00E653BB" w:rsidRDefault="00E653BB" w:rsidP="00861628">
            <w:pPr>
              <w:spacing w:before="60" w:after="60" w:line="240" w:lineRule="atLeast"/>
              <w:jc w:val="center"/>
              <w:rPr>
                <w:sz w:val="24"/>
                <w:szCs w:val="24"/>
              </w:rPr>
            </w:pPr>
            <w:r>
              <w:rPr>
                <w:sz w:val="24"/>
                <w:szCs w:val="24"/>
              </w:rPr>
              <w:t>Всего</w:t>
            </w:r>
            <w:r>
              <w:rPr>
                <w:sz w:val="24"/>
                <w:szCs w:val="24"/>
              </w:rPr>
              <w:br/>
              <w:t>(млн. рублей)</w:t>
            </w:r>
          </w:p>
        </w:tc>
      </w:tr>
      <w:tr w:rsidR="00E653BB" w:rsidTr="00861628">
        <w:trPr>
          <w:cantSplit/>
          <w:tblHeader/>
        </w:trPr>
        <w:tc>
          <w:tcPr>
            <w:tcW w:w="737" w:type="dxa"/>
            <w:vMerge/>
            <w:shd w:val="clear" w:color="auto" w:fill="auto"/>
            <w:vAlign w:val="center"/>
          </w:tcPr>
          <w:p w:rsidR="00E653BB" w:rsidRDefault="00E653BB" w:rsidP="00861628">
            <w:pPr>
              <w:spacing w:before="60" w:after="60" w:line="240" w:lineRule="atLeast"/>
              <w:jc w:val="center"/>
              <w:rPr>
                <w:sz w:val="24"/>
                <w:szCs w:val="24"/>
              </w:rPr>
            </w:pPr>
          </w:p>
        </w:tc>
        <w:tc>
          <w:tcPr>
            <w:tcW w:w="4536" w:type="dxa"/>
            <w:vMerge/>
            <w:shd w:val="clear" w:color="auto" w:fill="auto"/>
            <w:vAlign w:val="center"/>
          </w:tcPr>
          <w:p w:rsidR="00E653BB" w:rsidRDefault="00E653BB" w:rsidP="00861628">
            <w:pPr>
              <w:spacing w:before="60" w:after="60" w:line="240" w:lineRule="atLeast"/>
              <w:jc w:val="center"/>
              <w:rPr>
                <w:sz w:val="24"/>
                <w:szCs w:val="24"/>
              </w:rPr>
            </w:pPr>
          </w:p>
        </w:tc>
        <w:tc>
          <w:tcPr>
            <w:tcW w:w="1134" w:type="dxa"/>
            <w:shd w:val="clear" w:color="auto" w:fill="auto"/>
            <w:vAlign w:val="center"/>
          </w:tcPr>
          <w:p w:rsidR="00E653BB" w:rsidRPr="002E6C35" w:rsidRDefault="00E653BB" w:rsidP="00861628">
            <w:pPr>
              <w:spacing w:before="60" w:after="60" w:line="240" w:lineRule="atLeast"/>
              <w:jc w:val="center"/>
              <w:rPr>
                <w:sz w:val="24"/>
                <w:szCs w:val="24"/>
              </w:rPr>
            </w:pPr>
            <w:r>
              <w:rPr>
                <w:sz w:val="24"/>
                <w:szCs w:val="24"/>
              </w:rPr>
              <w:t>2018</w:t>
            </w:r>
          </w:p>
        </w:tc>
        <w:tc>
          <w:tcPr>
            <w:tcW w:w="1134" w:type="dxa"/>
            <w:shd w:val="clear" w:color="auto" w:fill="auto"/>
            <w:vAlign w:val="center"/>
          </w:tcPr>
          <w:p w:rsidR="00E653BB" w:rsidRDefault="00E653BB" w:rsidP="00861628">
            <w:pPr>
              <w:spacing w:before="60" w:after="60" w:line="240" w:lineRule="atLeast"/>
              <w:jc w:val="center"/>
              <w:rPr>
                <w:sz w:val="24"/>
                <w:szCs w:val="24"/>
              </w:rPr>
            </w:pPr>
            <w:r>
              <w:rPr>
                <w:sz w:val="24"/>
                <w:szCs w:val="24"/>
              </w:rPr>
              <w:t>2019</w:t>
            </w:r>
          </w:p>
        </w:tc>
        <w:tc>
          <w:tcPr>
            <w:tcW w:w="1134" w:type="dxa"/>
            <w:shd w:val="clear" w:color="auto" w:fill="auto"/>
            <w:vAlign w:val="center"/>
          </w:tcPr>
          <w:p w:rsidR="00E653BB" w:rsidRDefault="00E653BB" w:rsidP="00861628">
            <w:pPr>
              <w:spacing w:before="60" w:after="60" w:line="240" w:lineRule="atLeast"/>
              <w:jc w:val="center"/>
              <w:rPr>
                <w:sz w:val="24"/>
                <w:szCs w:val="24"/>
              </w:rPr>
            </w:pPr>
            <w:r>
              <w:rPr>
                <w:sz w:val="24"/>
                <w:szCs w:val="24"/>
              </w:rPr>
              <w:t>2020</w:t>
            </w:r>
          </w:p>
        </w:tc>
        <w:tc>
          <w:tcPr>
            <w:tcW w:w="1134" w:type="dxa"/>
            <w:shd w:val="clear" w:color="auto" w:fill="auto"/>
            <w:vAlign w:val="center"/>
          </w:tcPr>
          <w:p w:rsidR="00E653BB" w:rsidRDefault="00E653BB" w:rsidP="00861628">
            <w:pPr>
              <w:spacing w:before="60" w:after="60" w:line="240" w:lineRule="atLeast"/>
              <w:jc w:val="center"/>
              <w:rPr>
                <w:sz w:val="24"/>
                <w:szCs w:val="24"/>
              </w:rPr>
            </w:pPr>
            <w:r>
              <w:rPr>
                <w:sz w:val="24"/>
                <w:szCs w:val="24"/>
              </w:rPr>
              <w:t>2021</w:t>
            </w:r>
          </w:p>
        </w:tc>
        <w:tc>
          <w:tcPr>
            <w:tcW w:w="1134" w:type="dxa"/>
            <w:shd w:val="clear" w:color="auto" w:fill="auto"/>
            <w:vAlign w:val="center"/>
          </w:tcPr>
          <w:p w:rsidR="00E653BB" w:rsidRDefault="00E653BB" w:rsidP="00861628">
            <w:pPr>
              <w:spacing w:before="60" w:after="60" w:line="240" w:lineRule="atLeast"/>
              <w:jc w:val="center"/>
              <w:rPr>
                <w:sz w:val="24"/>
                <w:szCs w:val="24"/>
              </w:rPr>
            </w:pPr>
            <w:r>
              <w:rPr>
                <w:sz w:val="24"/>
                <w:szCs w:val="24"/>
              </w:rPr>
              <w:t>2022</w:t>
            </w:r>
          </w:p>
        </w:tc>
        <w:tc>
          <w:tcPr>
            <w:tcW w:w="1134" w:type="dxa"/>
            <w:shd w:val="clear" w:color="auto" w:fill="auto"/>
            <w:vAlign w:val="center"/>
          </w:tcPr>
          <w:p w:rsidR="00E653BB" w:rsidRDefault="00E653BB" w:rsidP="00861628">
            <w:pPr>
              <w:spacing w:before="60" w:after="60" w:line="240" w:lineRule="atLeast"/>
              <w:jc w:val="center"/>
              <w:rPr>
                <w:sz w:val="24"/>
                <w:szCs w:val="24"/>
              </w:rPr>
            </w:pPr>
            <w:r>
              <w:rPr>
                <w:sz w:val="24"/>
                <w:szCs w:val="24"/>
              </w:rPr>
              <w:t>2023</w:t>
            </w:r>
          </w:p>
        </w:tc>
        <w:tc>
          <w:tcPr>
            <w:tcW w:w="1134" w:type="dxa"/>
            <w:shd w:val="clear" w:color="auto" w:fill="auto"/>
            <w:vAlign w:val="center"/>
          </w:tcPr>
          <w:p w:rsidR="00E653BB" w:rsidRDefault="00E653BB" w:rsidP="00861628">
            <w:pPr>
              <w:spacing w:before="60" w:after="60" w:line="240" w:lineRule="atLeast"/>
              <w:jc w:val="center"/>
              <w:rPr>
                <w:sz w:val="24"/>
                <w:szCs w:val="24"/>
              </w:rPr>
            </w:pPr>
            <w:r>
              <w:rPr>
                <w:sz w:val="24"/>
                <w:szCs w:val="24"/>
              </w:rPr>
              <w:t>2024</w:t>
            </w:r>
          </w:p>
        </w:tc>
        <w:tc>
          <w:tcPr>
            <w:tcW w:w="1559" w:type="dxa"/>
            <w:vMerge/>
            <w:shd w:val="clear" w:color="auto" w:fill="auto"/>
            <w:vAlign w:val="center"/>
          </w:tcPr>
          <w:p w:rsidR="00E653BB" w:rsidRDefault="00E653BB" w:rsidP="00861628">
            <w:pPr>
              <w:spacing w:before="60" w:after="60" w:line="240" w:lineRule="atLeast"/>
              <w:jc w:val="center"/>
              <w:rPr>
                <w:sz w:val="24"/>
                <w:szCs w:val="24"/>
              </w:rPr>
            </w:pPr>
          </w:p>
        </w:tc>
      </w:tr>
      <w:tr w:rsidR="00B549B7" w:rsidTr="009F1B80">
        <w:trPr>
          <w:cantSplit/>
        </w:trPr>
        <w:tc>
          <w:tcPr>
            <w:tcW w:w="737" w:type="dxa"/>
            <w:shd w:val="clear" w:color="auto" w:fill="auto"/>
          </w:tcPr>
          <w:p w:rsidR="00B549B7" w:rsidRDefault="00B549B7" w:rsidP="00861628">
            <w:pPr>
              <w:spacing w:after="60" w:line="240" w:lineRule="atLeast"/>
              <w:jc w:val="center"/>
              <w:rPr>
                <w:sz w:val="24"/>
                <w:szCs w:val="24"/>
              </w:rPr>
            </w:pPr>
            <w:r>
              <w:rPr>
                <w:sz w:val="24"/>
                <w:szCs w:val="24"/>
              </w:rPr>
              <w:t>1.</w:t>
            </w:r>
          </w:p>
        </w:tc>
        <w:tc>
          <w:tcPr>
            <w:tcW w:w="14033" w:type="dxa"/>
            <w:gridSpan w:val="9"/>
            <w:shd w:val="clear" w:color="auto" w:fill="auto"/>
          </w:tcPr>
          <w:p w:rsidR="00B549B7" w:rsidRPr="00F01160" w:rsidRDefault="00B549B7" w:rsidP="005A33B0">
            <w:pPr>
              <w:spacing w:line="240" w:lineRule="auto"/>
              <w:jc w:val="left"/>
              <w:rPr>
                <w:b/>
                <w:bCs/>
                <w:color w:val="000000"/>
                <w:sz w:val="24"/>
                <w:szCs w:val="24"/>
              </w:rPr>
            </w:pPr>
            <w:r w:rsidRPr="00F01160">
              <w:rPr>
                <w:b/>
                <w:bCs/>
                <w:color w:val="000000"/>
                <w:sz w:val="24"/>
                <w:szCs w:val="24"/>
              </w:rPr>
              <w:t>Задачи:</w:t>
            </w:r>
          </w:p>
          <w:p w:rsidR="00B549B7" w:rsidRPr="00EA7B8D" w:rsidRDefault="00B549B7" w:rsidP="00A12233">
            <w:pPr>
              <w:spacing w:line="240" w:lineRule="auto"/>
              <w:jc w:val="left"/>
              <w:rPr>
                <w:bCs/>
                <w:color w:val="000000"/>
                <w:sz w:val="24"/>
                <w:szCs w:val="24"/>
              </w:rPr>
            </w:pPr>
            <w:r w:rsidRPr="00F01160">
              <w:rPr>
                <w:bCs/>
                <w:color w:val="000000"/>
                <w:sz w:val="24"/>
                <w:szCs w:val="24"/>
              </w:rPr>
              <w:t>1. «Завершение формирования сети национальных медицинских исследовательских центров»;</w:t>
            </w:r>
          </w:p>
        </w:tc>
      </w:tr>
      <w:tr w:rsidR="006D70D9" w:rsidTr="006D70D9">
        <w:trPr>
          <w:cantSplit/>
        </w:trPr>
        <w:tc>
          <w:tcPr>
            <w:tcW w:w="737" w:type="dxa"/>
            <w:shd w:val="clear" w:color="auto" w:fill="auto"/>
          </w:tcPr>
          <w:p w:rsidR="006D70D9" w:rsidRDefault="006D70D9" w:rsidP="00F01160">
            <w:pPr>
              <w:spacing w:after="60" w:line="240" w:lineRule="atLeast"/>
              <w:jc w:val="center"/>
              <w:rPr>
                <w:sz w:val="24"/>
                <w:szCs w:val="24"/>
              </w:rPr>
            </w:pPr>
            <w:r>
              <w:rPr>
                <w:sz w:val="24"/>
                <w:szCs w:val="24"/>
              </w:rPr>
              <w:t>1.1.</w:t>
            </w:r>
          </w:p>
        </w:tc>
        <w:tc>
          <w:tcPr>
            <w:tcW w:w="4536" w:type="dxa"/>
            <w:shd w:val="clear" w:color="auto" w:fill="auto"/>
          </w:tcPr>
          <w:p w:rsidR="006D70D9" w:rsidRDefault="006D70D9" w:rsidP="00F01160">
            <w:pPr>
              <w:spacing w:after="60" w:line="240" w:lineRule="atLeast"/>
              <w:ind w:left="181"/>
              <w:jc w:val="left"/>
              <w:rPr>
                <w:color w:val="000000"/>
                <w:sz w:val="24"/>
                <w:szCs w:val="24"/>
              </w:rPr>
            </w:pPr>
            <w:r>
              <w:rPr>
                <w:color w:val="000000"/>
                <w:sz w:val="24"/>
                <w:szCs w:val="24"/>
              </w:rPr>
              <w:t>федеральный бюджет</w:t>
            </w:r>
          </w:p>
        </w:tc>
        <w:tc>
          <w:tcPr>
            <w:tcW w:w="1134" w:type="dxa"/>
            <w:shd w:val="clear" w:color="auto" w:fill="auto"/>
          </w:tcPr>
          <w:p w:rsidR="006D70D9" w:rsidRDefault="006D70D9" w:rsidP="00F01160">
            <w:pPr>
              <w:spacing w:after="60" w:line="240" w:lineRule="atLeast"/>
              <w:jc w:val="center"/>
              <w:rPr>
                <w:sz w:val="24"/>
                <w:szCs w:val="24"/>
              </w:rPr>
            </w:pPr>
          </w:p>
        </w:tc>
        <w:tc>
          <w:tcPr>
            <w:tcW w:w="1134" w:type="dxa"/>
            <w:shd w:val="clear" w:color="auto" w:fill="auto"/>
            <w:vAlign w:val="center"/>
          </w:tcPr>
          <w:p w:rsidR="006D70D9" w:rsidRPr="00A12233" w:rsidRDefault="006D70D9" w:rsidP="00A12233">
            <w:pPr>
              <w:jc w:val="center"/>
              <w:rPr>
                <w:sz w:val="24"/>
                <w:szCs w:val="24"/>
              </w:rPr>
            </w:pPr>
          </w:p>
        </w:tc>
        <w:tc>
          <w:tcPr>
            <w:tcW w:w="1134" w:type="dxa"/>
            <w:shd w:val="clear" w:color="auto" w:fill="auto"/>
            <w:vAlign w:val="center"/>
          </w:tcPr>
          <w:p w:rsidR="006D70D9" w:rsidRPr="00A12233" w:rsidRDefault="006D70D9" w:rsidP="00A12233">
            <w:pPr>
              <w:jc w:val="center"/>
              <w:rPr>
                <w:sz w:val="24"/>
                <w:szCs w:val="24"/>
              </w:rPr>
            </w:pPr>
          </w:p>
        </w:tc>
        <w:tc>
          <w:tcPr>
            <w:tcW w:w="1134" w:type="dxa"/>
            <w:shd w:val="clear" w:color="auto" w:fill="auto"/>
            <w:vAlign w:val="center"/>
          </w:tcPr>
          <w:p w:rsidR="006D70D9" w:rsidRPr="00A12233" w:rsidRDefault="006D70D9" w:rsidP="00A12233">
            <w:pPr>
              <w:jc w:val="center"/>
              <w:rPr>
                <w:sz w:val="24"/>
                <w:szCs w:val="24"/>
              </w:rPr>
            </w:pPr>
          </w:p>
        </w:tc>
        <w:tc>
          <w:tcPr>
            <w:tcW w:w="1134" w:type="dxa"/>
            <w:shd w:val="clear" w:color="auto" w:fill="auto"/>
            <w:vAlign w:val="center"/>
          </w:tcPr>
          <w:p w:rsidR="006D70D9" w:rsidRPr="00A12233" w:rsidRDefault="006D70D9" w:rsidP="00A12233">
            <w:pPr>
              <w:jc w:val="center"/>
              <w:rPr>
                <w:sz w:val="24"/>
                <w:szCs w:val="24"/>
              </w:rPr>
            </w:pPr>
          </w:p>
        </w:tc>
        <w:tc>
          <w:tcPr>
            <w:tcW w:w="1134" w:type="dxa"/>
            <w:shd w:val="clear" w:color="auto" w:fill="auto"/>
            <w:vAlign w:val="center"/>
          </w:tcPr>
          <w:p w:rsidR="006D70D9" w:rsidRPr="00A12233" w:rsidRDefault="006D70D9" w:rsidP="00A12233">
            <w:pPr>
              <w:jc w:val="center"/>
              <w:rPr>
                <w:sz w:val="24"/>
                <w:szCs w:val="24"/>
              </w:rPr>
            </w:pPr>
          </w:p>
        </w:tc>
        <w:tc>
          <w:tcPr>
            <w:tcW w:w="1134" w:type="dxa"/>
            <w:shd w:val="clear" w:color="auto" w:fill="auto"/>
            <w:vAlign w:val="center"/>
          </w:tcPr>
          <w:p w:rsidR="006D70D9" w:rsidRPr="00A12233" w:rsidRDefault="006D70D9" w:rsidP="00A12233">
            <w:pPr>
              <w:jc w:val="center"/>
              <w:rPr>
                <w:sz w:val="24"/>
                <w:szCs w:val="24"/>
              </w:rPr>
            </w:pPr>
          </w:p>
        </w:tc>
        <w:tc>
          <w:tcPr>
            <w:tcW w:w="1559" w:type="dxa"/>
            <w:shd w:val="clear" w:color="auto" w:fill="auto"/>
            <w:vAlign w:val="center"/>
          </w:tcPr>
          <w:p w:rsidR="006D70D9" w:rsidRPr="00254082" w:rsidRDefault="006D70D9" w:rsidP="005A33B0">
            <w:pPr>
              <w:jc w:val="center"/>
              <w:rPr>
                <w:sz w:val="24"/>
                <w:szCs w:val="24"/>
              </w:rPr>
            </w:pPr>
          </w:p>
        </w:tc>
      </w:tr>
      <w:tr w:rsidR="006D70D9" w:rsidTr="006D70D9">
        <w:trPr>
          <w:cantSplit/>
        </w:trPr>
        <w:tc>
          <w:tcPr>
            <w:tcW w:w="5273" w:type="dxa"/>
            <w:gridSpan w:val="2"/>
            <w:shd w:val="clear" w:color="auto" w:fill="auto"/>
          </w:tcPr>
          <w:p w:rsidR="006D70D9" w:rsidRPr="005A33B0" w:rsidRDefault="006D70D9" w:rsidP="005A33B0">
            <w:pPr>
              <w:spacing w:after="60" w:line="240" w:lineRule="atLeast"/>
              <w:rPr>
                <w:sz w:val="24"/>
                <w:szCs w:val="24"/>
              </w:rPr>
            </w:pPr>
            <w:r w:rsidRPr="005A33B0">
              <w:rPr>
                <w:sz w:val="24"/>
                <w:szCs w:val="24"/>
              </w:rPr>
              <w:t>Всего по федеральному проекту, в том числе:</w:t>
            </w:r>
          </w:p>
        </w:tc>
        <w:tc>
          <w:tcPr>
            <w:tcW w:w="1134" w:type="dxa"/>
            <w:shd w:val="clear" w:color="auto" w:fill="auto"/>
            <w:vAlign w:val="bottom"/>
          </w:tcPr>
          <w:p w:rsidR="006D70D9" w:rsidRPr="00B571BE" w:rsidRDefault="006D70D9">
            <w:pPr>
              <w:jc w:val="center"/>
              <w:rPr>
                <w:b/>
                <w:bCs/>
                <w:color w:val="000000"/>
                <w:sz w:val="22"/>
                <w:szCs w:val="24"/>
              </w:rPr>
            </w:pPr>
          </w:p>
        </w:tc>
        <w:tc>
          <w:tcPr>
            <w:tcW w:w="1134" w:type="dxa"/>
            <w:shd w:val="clear" w:color="auto" w:fill="auto"/>
            <w:vAlign w:val="center"/>
          </w:tcPr>
          <w:p w:rsidR="006D70D9" w:rsidRPr="00A12233" w:rsidRDefault="006D70D9" w:rsidP="00AC382E">
            <w:pPr>
              <w:jc w:val="center"/>
              <w:rPr>
                <w:sz w:val="24"/>
                <w:szCs w:val="24"/>
              </w:rPr>
            </w:pPr>
          </w:p>
        </w:tc>
        <w:tc>
          <w:tcPr>
            <w:tcW w:w="1134" w:type="dxa"/>
            <w:shd w:val="clear" w:color="auto" w:fill="auto"/>
            <w:vAlign w:val="center"/>
          </w:tcPr>
          <w:p w:rsidR="006D70D9" w:rsidRPr="00A12233" w:rsidRDefault="006D70D9" w:rsidP="00AC382E">
            <w:pPr>
              <w:jc w:val="center"/>
              <w:rPr>
                <w:sz w:val="24"/>
                <w:szCs w:val="24"/>
              </w:rPr>
            </w:pPr>
          </w:p>
        </w:tc>
        <w:tc>
          <w:tcPr>
            <w:tcW w:w="1134" w:type="dxa"/>
            <w:shd w:val="clear" w:color="auto" w:fill="auto"/>
            <w:vAlign w:val="center"/>
          </w:tcPr>
          <w:p w:rsidR="006D70D9" w:rsidRPr="00A12233" w:rsidRDefault="006D70D9" w:rsidP="00AC382E">
            <w:pPr>
              <w:jc w:val="center"/>
              <w:rPr>
                <w:sz w:val="24"/>
                <w:szCs w:val="24"/>
              </w:rPr>
            </w:pPr>
          </w:p>
        </w:tc>
        <w:tc>
          <w:tcPr>
            <w:tcW w:w="1134" w:type="dxa"/>
            <w:shd w:val="clear" w:color="auto" w:fill="auto"/>
            <w:vAlign w:val="center"/>
          </w:tcPr>
          <w:p w:rsidR="006D70D9" w:rsidRPr="00A12233" w:rsidRDefault="006D70D9" w:rsidP="00AC382E">
            <w:pPr>
              <w:jc w:val="center"/>
              <w:rPr>
                <w:sz w:val="24"/>
                <w:szCs w:val="24"/>
              </w:rPr>
            </w:pPr>
          </w:p>
        </w:tc>
        <w:tc>
          <w:tcPr>
            <w:tcW w:w="1134" w:type="dxa"/>
            <w:shd w:val="clear" w:color="auto" w:fill="auto"/>
            <w:vAlign w:val="center"/>
          </w:tcPr>
          <w:p w:rsidR="006D70D9" w:rsidRPr="00A12233" w:rsidRDefault="006D70D9" w:rsidP="00AC382E">
            <w:pPr>
              <w:jc w:val="center"/>
              <w:rPr>
                <w:sz w:val="24"/>
                <w:szCs w:val="24"/>
              </w:rPr>
            </w:pPr>
          </w:p>
        </w:tc>
        <w:tc>
          <w:tcPr>
            <w:tcW w:w="1134" w:type="dxa"/>
            <w:shd w:val="clear" w:color="auto" w:fill="auto"/>
            <w:vAlign w:val="center"/>
          </w:tcPr>
          <w:p w:rsidR="006D70D9" w:rsidRPr="00A12233" w:rsidRDefault="006D70D9" w:rsidP="00AC382E">
            <w:pPr>
              <w:jc w:val="center"/>
              <w:rPr>
                <w:sz w:val="24"/>
                <w:szCs w:val="24"/>
              </w:rPr>
            </w:pPr>
          </w:p>
        </w:tc>
        <w:tc>
          <w:tcPr>
            <w:tcW w:w="1559" w:type="dxa"/>
            <w:shd w:val="clear" w:color="auto" w:fill="auto"/>
            <w:vAlign w:val="center"/>
          </w:tcPr>
          <w:p w:rsidR="006D70D9" w:rsidRPr="005A33B0" w:rsidRDefault="006D70D9" w:rsidP="009F1B80">
            <w:pPr>
              <w:jc w:val="center"/>
              <w:rPr>
                <w:sz w:val="24"/>
                <w:szCs w:val="24"/>
              </w:rPr>
            </w:pPr>
          </w:p>
        </w:tc>
      </w:tr>
      <w:tr w:rsidR="006D70D9" w:rsidTr="006D70D9">
        <w:trPr>
          <w:cantSplit/>
        </w:trPr>
        <w:tc>
          <w:tcPr>
            <w:tcW w:w="5273" w:type="dxa"/>
            <w:gridSpan w:val="2"/>
            <w:shd w:val="clear" w:color="auto" w:fill="auto"/>
            <w:vAlign w:val="center"/>
          </w:tcPr>
          <w:p w:rsidR="006D70D9" w:rsidRDefault="006D70D9" w:rsidP="00861628">
            <w:pPr>
              <w:spacing w:after="60" w:line="240" w:lineRule="atLeast"/>
              <w:ind w:left="181"/>
              <w:jc w:val="left"/>
              <w:rPr>
                <w:color w:val="000000"/>
                <w:sz w:val="24"/>
                <w:szCs w:val="24"/>
              </w:rPr>
            </w:pPr>
            <w:r>
              <w:rPr>
                <w:color w:val="000000"/>
                <w:sz w:val="24"/>
                <w:szCs w:val="24"/>
              </w:rPr>
              <w:t>федеральный бюджет</w:t>
            </w:r>
            <w:r>
              <w:rPr>
                <w:sz w:val="24"/>
                <w:szCs w:val="24"/>
              </w:rPr>
              <w:t xml:space="preserve"> </w:t>
            </w:r>
          </w:p>
        </w:tc>
        <w:tc>
          <w:tcPr>
            <w:tcW w:w="1134" w:type="dxa"/>
            <w:shd w:val="clear" w:color="auto" w:fill="auto"/>
            <w:vAlign w:val="bottom"/>
          </w:tcPr>
          <w:p w:rsidR="006D70D9" w:rsidRPr="00B571BE" w:rsidRDefault="006D70D9">
            <w:pPr>
              <w:jc w:val="center"/>
              <w:rPr>
                <w:color w:val="000000"/>
                <w:sz w:val="22"/>
                <w:szCs w:val="24"/>
              </w:rPr>
            </w:pPr>
          </w:p>
        </w:tc>
        <w:tc>
          <w:tcPr>
            <w:tcW w:w="1134" w:type="dxa"/>
            <w:shd w:val="clear" w:color="auto" w:fill="auto"/>
            <w:vAlign w:val="center"/>
          </w:tcPr>
          <w:p w:rsidR="006D70D9" w:rsidRPr="00A12233" w:rsidRDefault="006D70D9" w:rsidP="00AC382E">
            <w:pPr>
              <w:jc w:val="center"/>
              <w:rPr>
                <w:sz w:val="24"/>
                <w:szCs w:val="24"/>
              </w:rPr>
            </w:pPr>
          </w:p>
        </w:tc>
        <w:tc>
          <w:tcPr>
            <w:tcW w:w="1134" w:type="dxa"/>
            <w:shd w:val="clear" w:color="auto" w:fill="auto"/>
            <w:vAlign w:val="center"/>
          </w:tcPr>
          <w:p w:rsidR="006D70D9" w:rsidRPr="00A12233" w:rsidRDefault="006D70D9" w:rsidP="00AC382E">
            <w:pPr>
              <w:jc w:val="center"/>
              <w:rPr>
                <w:sz w:val="24"/>
                <w:szCs w:val="24"/>
              </w:rPr>
            </w:pPr>
          </w:p>
        </w:tc>
        <w:tc>
          <w:tcPr>
            <w:tcW w:w="1134" w:type="dxa"/>
            <w:shd w:val="clear" w:color="auto" w:fill="auto"/>
            <w:vAlign w:val="center"/>
          </w:tcPr>
          <w:p w:rsidR="006D70D9" w:rsidRPr="00A12233" w:rsidRDefault="006D70D9" w:rsidP="00AC382E">
            <w:pPr>
              <w:jc w:val="center"/>
              <w:rPr>
                <w:sz w:val="24"/>
                <w:szCs w:val="24"/>
              </w:rPr>
            </w:pPr>
          </w:p>
        </w:tc>
        <w:tc>
          <w:tcPr>
            <w:tcW w:w="1134" w:type="dxa"/>
            <w:shd w:val="clear" w:color="auto" w:fill="auto"/>
            <w:vAlign w:val="center"/>
          </w:tcPr>
          <w:p w:rsidR="006D70D9" w:rsidRPr="00A12233" w:rsidRDefault="006D70D9" w:rsidP="00AC382E">
            <w:pPr>
              <w:jc w:val="center"/>
              <w:rPr>
                <w:sz w:val="24"/>
                <w:szCs w:val="24"/>
              </w:rPr>
            </w:pPr>
          </w:p>
        </w:tc>
        <w:tc>
          <w:tcPr>
            <w:tcW w:w="1134" w:type="dxa"/>
            <w:shd w:val="clear" w:color="auto" w:fill="auto"/>
            <w:vAlign w:val="center"/>
          </w:tcPr>
          <w:p w:rsidR="006D70D9" w:rsidRPr="00A12233" w:rsidRDefault="006D70D9" w:rsidP="00AC382E">
            <w:pPr>
              <w:jc w:val="center"/>
              <w:rPr>
                <w:sz w:val="24"/>
                <w:szCs w:val="24"/>
              </w:rPr>
            </w:pPr>
          </w:p>
        </w:tc>
        <w:tc>
          <w:tcPr>
            <w:tcW w:w="1134" w:type="dxa"/>
            <w:shd w:val="clear" w:color="auto" w:fill="auto"/>
            <w:vAlign w:val="center"/>
          </w:tcPr>
          <w:p w:rsidR="006D70D9" w:rsidRPr="00A12233" w:rsidRDefault="006D70D9" w:rsidP="00AC382E">
            <w:pPr>
              <w:jc w:val="center"/>
              <w:rPr>
                <w:sz w:val="24"/>
                <w:szCs w:val="24"/>
              </w:rPr>
            </w:pPr>
          </w:p>
        </w:tc>
        <w:tc>
          <w:tcPr>
            <w:tcW w:w="1559" w:type="dxa"/>
            <w:shd w:val="clear" w:color="auto" w:fill="auto"/>
            <w:vAlign w:val="center"/>
          </w:tcPr>
          <w:p w:rsidR="006D70D9" w:rsidRPr="005A33B0" w:rsidRDefault="006D70D9" w:rsidP="009F1B80">
            <w:pPr>
              <w:jc w:val="center"/>
              <w:rPr>
                <w:sz w:val="24"/>
                <w:szCs w:val="24"/>
              </w:rPr>
            </w:pPr>
          </w:p>
        </w:tc>
      </w:tr>
      <w:tr w:rsidR="006D70D9" w:rsidTr="00431ECD">
        <w:trPr>
          <w:cantSplit/>
        </w:trPr>
        <w:tc>
          <w:tcPr>
            <w:tcW w:w="5273" w:type="dxa"/>
            <w:gridSpan w:val="2"/>
            <w:shd w:val="clear" w:color="auto" w:fill="auto"/>
            <w:vAlign w:val="center"/>
          </w:tcPr>
          <w:p w:rsidR="006D70D9" w:rsidRDefault="006D70D9" w:rsidP="00861628">
            <w:pPr>
              <w:spacing w:after="60" w:line="240" w:lineRule="atLeast"/>
              <w:ind w:left="181"/>
              <w:jc w:val="left"/>
              <w:rPr>
                <w:color w:val="000000"/>
                <w:sz w:val="24"/>
                <w:szCs w:val="24"/>
              </w:rPr>
            </w:pPr>
            <w:r>
              <w:rPr>
                <w:color w:val="000000"/>
                <w:sz w:val="24"/>
                <w:szCs w:val="24"/>
              </w:rPr>
              <w:t>бюджеты государственных внебюджетных фондов Российской Федерации</w:t>
            </w:r>
          </w:p>
        </w:tc>
        <w:tc>
          <w:tcPr>
            <w:tcW w:w="1134" w:type="dxa"/>
            <w:shd w:val="clear" w:color="auto" w:fill="auto"/>
          </w:tcPr>
          <w:p w:rsidR="006D70D9" w:rsidRPr="00B571BE" w:rsidRDefault="006D70D9">
            <w:pPr>
              <w:jc w:val="center"/>
              <w:rPr>
                <w:color w:val="000000"/>
                <w:sz w:val="22"/>
                <w:szCs w:val="24"/>
              </w:rPr>
            </w:pPr>
            <w:r w:rsidRPr="00B571BE">
              <w:rPr>
                <w:color w:val="000000"/>
                <w:sz w:val="22"/>
              </w:rPr>
              <w:t> </w:t>
            </w:r>
          </w:p>
        </w:tc>
        <w:tc>
          <w:tcPr>
            <w:tcW w:w="1134" w:type="dxa"/>
            <w:shd w:val="clear" w:color="auto" w:fill="auto"/>
            <w:vAlign w:val="center"/>
          </w:tcPr>
          <w:p w:rsidR="006D70D9" w:rsidRPr="00014A25" w:rsidRDefault="006D70D9">
            <w:pPr>
              <w:jc w:val="center"/>
              <w:rPr>
                <w:color w:val="000000"/>
                <w:sz w:val="24"/>
                <w:szCs w:val="28"/>
              </w:rPr>
            </w:pPr>
          </w:p>
        </w:tc>
        <w:tc>
          <w:tcPr>
            <w:tcW w:w="1134" w:type="dxa"/>
            <w:shd w:val="clear" w:color="auto" w:fill="auto"/>
            <w:vAlign w:val="center"/>
          </w:tcPr>
          <w:p w:rsidR="006D70D9" w:rsidRPr="00014A25" w:rsidRDefault="006D70D9">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559" w:type="dxa"/>
            <w:shd w:val="clear" w:color="auto" w:fill="auto"/>
            <w:vAlign w:val="center"/>
          </w:tcPr>
          <w:p w:rsidR="006D70D9" w:rsidRPr="00014A25" w:rsidRDefault="006D70D9">
            <w:pPr>
              <w:jc w:val="center"/>
              <w:rPr>
                <w:color w:val="000000"/>
                <w:sz w:val="24"/>
                <w:szCs w:val="28"/>
              </w:rPr>
            </w:pPr>
          </w:p>
        </w:tc>
      </w:tr>
      <w:tr w:rsidR="006D70D9" w:rsidTr="00431ECD">
        <w:trPr>
          <w:cantSplit/>
        </w:trPr>
        <w:tc>
          <w:tcPr>
            <w:tcW w:w="5273" w:type="dxa"/>
            <w:gridSpan w:val="2"/>
            <w:shd w:val="clear" w:color="auto" w:fill="auto"/>
            <w:vAlign w:val="center"/>
          </w:tcPr>
          <w:p w:rsidR="006D70D9" w:rsidRDefault="006D70D9" w:rsidP="00861628">
            <w:pPr>
              <w:spacing w:after="60" w:line="240" w:lineRule="atLeast"/>
              <w:ind w:left="181"/>
              <w:jc w:val="left"/>
              <w:rPr>
                <w:color w:val="000000"/>
                <w:sz w:val="24"/>
                <w:szCs w:val="24"/>
              </w:rPr>
            </w:pPr>
            <w:r>
              <w:rPr>
                <w:color w:val="000000"/>
                <w:sz w:val="24"/>
                <w:szCs w:val="24"/>
              </w:rPr>
              <w:t>консолидированные бюджеты субъектов Российской Федерации</w:t>
            </w:r>
          </w:p>
        </w:tc>
        <w:tc>
          <w:tcPr>
            <w:tcW w:w="1134" w:type="dxa"/>
            <w:shd w:val="clear" w:color="auto" w:fill="auto"/>
          </w:tcPr>
          <w:p w:rsidR="006D70D9" w:rsidRPr="00B571BE" w:rsidRDefault="006D70D9">
            <w:pPr>
              <w:jc w:val="center"/>
              <w:rPr>
                <w:color w:val="000000"/>
                <w:sz w:val="22"/>
                <w:szCs w:val="24"/>
              </w:rPr>
            </w:pPr>
            <w:r w:rsidRPr="00B571BE">
              <w:rPr>
                <w:color w:val="000000"/>
                <w:sz w:val="22"/>
              </w:rPr>
              <w:t> </w:t>
            </w: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559" w:type="dxa"/>
            <w:shd w:val="clear" w:color="auto" w:fill="auto"/>
            <w:vAlign w:val="center"/>
          </w:tcPr>
          <w:p w:rsidR="006D70D9" w:rsidRPr="00014A25" w:rsidRDefault="006D70D9" w:rsidP="009F1B80">
            <w:pPr>
              <w:jc w:val="center"/>
              <w:rPr>
                <w:color w:val="000000"/>
                <w:sz w:val="24"/>
                <w:szCs w:val="28"/>
              </w:rPr>
            </w:pPr>
          </w:p>
        </w:tc>
      </w:tr>
      <w:tr w:rsidR="006D70D9" w:rsidTr="009F1B80">
        <w:trPr>
          <w:cantSplit/>
        </w:trPr>
        <w:tc>
          <w:tcPr>
            <w:tcW w:w="5273" w:type="dxa"/>
            <w:gridSpan w:val="2"/>
            <w:shd w:val="clear" w:color="auto" w:fill="auto"/>
            <w:vAlign w:val="center"/>
          </w:tcPr>
          <w:p w:rsidR="006D70D9" w:rsidRDefault="006D70D9" w:rsidP="00861628">
            <w:pPr>
              <w:spacing w:after="60" w:line="240" w:lineRule="atLeast"/>
              <w:ind w:left="181"/>
              <w:jc w:val="left"/>
              <w:rPr>
                <w:sz w:val="24"/>
                <w:szCs w:val="24"/>
              </w:rPr>
            </w:pPr>
            <w:r>
              <w:rPr>
                <w:sz w:val="24"/>
                <w:szCs w:val="24"/>
              </w:rPr>
              <w:t>внебюджетные источники</w:t>
            </w:r>
          </w:p>
        </w:tc>
        <w:tc>
          <w:tcPr>
            <w:tcW w:w="1134" w:type="dxa"/>
            <w:shd w:val="clear" w:color="auto" w:fill="auto"/>
          </w:tcPr>
          <w:p w:rsidR="006D70D9" w:rsidRPr="00B571BE" w:rsidRDefault="006D70D9">
            <w:pPr>
              <w:jc w:val="center"/>
              <w:rPr>
                <w:color w:val="000000"/>
                <w:sz w:val="22"/>
                <w:szCs w:val="24"/>
              </w:rPr>
            </w:pPr>
            <w:r w:rsidRPr="00B571BE">
              <w:rPr>
                <w:color w:val="000000"/>
                <w:sz w:val="22"/>
              </w:rPr>
              <w:t> </w:t>
            </w: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134" w:type="dxa"/>
            <w:shd w:val="clear" w:color="auto" w:fill="auto"/>
            <w:vAlign w:val="center"/>
          </w:tcPr>
          <w:p w:rsidR="006D70D9" w:rsidRPr="00014A25" w:rsidRDefault="006D70D9" w:rsidP="009F1B80">
            <w:pPr>
              <w:jc w:val="center"/>
              <w:rPr>
                <w:color w:val="000000"/>
                <w:sz w:val="24"/>
                <w:szCs w:val="28"/>
              </w:rPr>
            </w:pPr>
          </w:p>
        </w:tc>
        <w:tc>
          <w:tcPr>
            <w:tcW w:w="1559" w:type="dxa"/>
            <w:shd w:val="clear" w:color="auto" w:fill="auto"/>
            <w:vAlign w:val="center"/>
          </w:tcPr>
          <w:p w:rsidR="006D70D9" w:rsidRPr="00014A25" w:rsidRDefault="006D70D9" w:rsidP="009F1B80">
            <w:pPr>
              <w:jc w:val="center"/>
              <w:rPr>
                <w:color w:val="000000"/>
                <w:sz w:val="24"/>
                <w:szCs w:val="28"/>
              </w:rPr>
            </w:pPr>
          </w:p>
        </w:tc>
      </w:tr>
      <w:tr w:rsidR="006D70D9" w:rsidRPr="00A94450" w:rsidTr="006D70D9">
        <w:trPr>
          <w:cantSplit/>
        </w:trPr>
        <w:tc>
          <w:tcPr>
            <w:tcW w:w="737" w:type="dxa"/>
            <w:shd w:val="clear" w:color="auto" w:fill="auto"/>
          </w:tcPr>
          <w:p w:rsidR="006D70D9" w:rsidRDefault="006D70D9" w:rsidP="006D70D9">
            <w:pPr>
              <w:spacing w:after="60" w:line="240" w:lineRule="atLeast"/>
              <w:jc w:val="center"/>
              <w:rPr>
                <w:sz w:val="24"/>
                <w:szCs w:val="24"/>
              </w:rPr>
            </w:pPr>
            <w:r>
              <w:rPr>
                <w:sz w:val="24"/>
                <w:szCs w:val="24"/>
              </w:rPr>
              <w:t>2.</w:t>
            </w:r>
          </w:p>
        </w:tc>
        <w:tc>
          <w:tcPr>
            <w:tcW w:w="14033" w:type="dxa"/>
            <w:gridSpan w:val="9"/>
            <w:shd w:val="clear" w:color="auto" w:fill="auto"/>
          </w:tcPr>
          <w:p w:rsidR="006D70D9" w:rsidRPr="00F01160" w:rsidRDefault="006D70D9" w:rsidP="006D70D9">
            <w:pPr>
              <w:spacing w:line="240" w:lineRule="auto"/>
              <w:jc w:val="left"/>
              <w:rPr>
                <w:b/>
                <w:bCs/>
                <w:color w:val="000000"/>
                <w:sz w:val="24"/>
                <w:szCs w:val="24"/>
              </w:rPr>
            </w:pPr>
            <w:r w:rsidRPr="00F01160">
              <w:rPr>
                <w:b/>
                <w:bCs/>
                <w:color w:val="000000"/>
                <w:sz w:val="24"/>
                <w:szCs w:val="24"/>
              </w:rPr>
              <w:t>Задачи:</w:t>
            </w:r>
          </w:p>
          <w:p w:rsidR="006D70D9" w:rsidRPr="00F01160" w:rsidRDefault="006D70D9" w:rsidP="006D70D9">
            <w:pPr>
              <w:spacing w:line="240" w:lineRule="auto"/>
              <w:jc w:val="left"/>
              <w:rPr>
                <w:bCs/>
                <w:color w:val="000000"/>
                <w:sz w:val="24"/>
                <w:szCs w:val="24"/>
              </w:rPr>
            </w:pPr>
            <w:r w:rsidRPr="00F01160">
              <w:rPr>
                <w:bCs/>
                <w:color w:val="000000"/>
                <w:sz w:val="24"/>
                <w:szCs w:val="24"/>
              </w:rPr>
              <w:t>«Внедрение инновационных медицинских технологий, включая систему ранней диагностики и дистанционный мониторинг состояния здоровья пациентов»;</w:t>
            </w:r>
          </w:p>
          <w:p w:rsidR="006D70D9" w:rsidRPr="00A94450" w:rsidRDefault="006D70D9" w:rsidP="006D70D9">
            <w:pPr>
              <w:spacing w:line="240" w:lineRule="auto"/>
              <w:jc w:val="left"/>
              <w:rPr>
                <w:color w:val="000000"/>
                <w:sz w:val="24"/>
                <w:szCs w:val="24"/>
              </w:rPr>
            </w:pPr>
            <w:r w:rsidRPr="00F01160">
              <w:rPr>
                <w:bCs/>
                <w:color w:val="000000"/>
                <w:sz w:val="24"/>
                <w:szCs w:val="24"/>
              </w:rPr>
              <w:t>«Внедрение клинических рекомендаций и протоколов лечения».</w:t>
            </w:r>
          </w:p>
        </w:tc>
      </w:tr>
      <w:tr w:rsidR="006D70D9" w:rsidRPr="00254082" w:rsidTr="006D70D9">
        <w:trPr>
          <w:cantSplit/>
        </w:trPr>
        <w:tc>
          <w:tcPr>
            <w:tcW w:w="737" w:type="dxa"/>
            <w:shd w:val="clear" w:color="auto" w:fill="auto"/>
          </w:tcPr>
          <w:p w:rsidR="006D70D9" w:rsidRDefault="006D70D9" w:rsidP="006D70D9">
            <w:pPr>
              <w:spacing w:after="60" w:line="240" w:lineRule="atLeast"/>
              <w:jc w:val="center"/>
              <w:rPr>
                <w:sz w:val="24"/>
                <w:szCs w:val="24"/>
              </w:rPr>
            </w:pPr>
            <w:r>
              <w:rPr>
                <w:sz w:val="24"/>
                <w:szCs w:val="24"/>
              </w:rPr>
              <w:t>2.1.</w:t>
            </w:r>
          </w:p>
        </w:tc>
        <w:tc>
          <w:tcPr>
            <w:tcW w:w="4536" w:type="dxa"/>
            <w:shd w:val="clear" w:color="auto" w:fill="auto"/>
          </w:tcPr>
          <w:p w:rsidR="006D70D9" w:rsidRDefault="006D70D9" w:rsidP="006D70D9">
            <w:pPr>
              <w:spacing w:after="60" w:line="240" w:lineRule="atLeast"/>
              <w:ind w:left="181"/>
              <w:jc w:val="left"/>
              <w:rPr>
                <w:color w:val="000000"/>
                <w:sz w:val="24"/>
                <w:szCs w:val="24"/>
              </w:rPr>
            </w:pPr>
            <w:r>
              <w:rPr>
                <w:color w:val="000000"/>
                <w:sz w:val="24"/>
                <w:szCs w:val="24"/>
              </w:rPr>
              <w:t>федеральный бюджет</w:t>
            </w:r>
          </w:p>
        </w:tc>
        <w:tc>
          <w:tcPr>
            <w:tcW w:w="1134" w:type="dxa"/>
            <w:shd w:val="clear" w:color="auto" w:fill="auto"/>
          </w:tcPr>
          <w:p w:rsidR="006D70D9" w:rsidRDefault="006D70D9" w:rsidP="006D70D9">
            <w:pPr>
              <w:spacing w:after="60" w:line="240" w:lineRule="atLeast"/>
              <w:jc w:val="center"/>
              <w:rPr>
                <w:sz w:val="24"/>
                <w:szCs w:val="24"/>
              </w:rPr>
            </w:pPr>
          </w:p>
        </w:tc>
        <w:tc>
          <w:tcPr>
            <w:tcW w:w="1134" w:type="dxa"/>
            <w:shd w:val="clear" w:color="auto" w:fill="auto"/>
          </w:tcPr>
          <w:p w:rsidR="006D70D9" w:rsidRPr="00A12233" w:rsidRDefault="006D70D9" w:rsidP="006D70D9">
            <w:pPr>
              <w:jc w:val="center"/>
              <w:rPr>
                <w:sz w:val="24"/>
                <w:szCs w:val="24"/>
              </w:rPr>
            </w:pPr>
          </w:p>
        </w:tc>
        <w:tc>
          <w:tcPr>
            <w:tcW w:w="1134" w:type="dxa"/>
            <w:shd w:val="clear" w:color="auto" w:fill="auto"/>
          </w:tcPr>
          <w:p w:rsidR="006D70D9" w:rsidRPr="00A12233" w:rsidRDefault="006D70D9" w:rsidP="006D70D9">
            <w:pPr>
              <w:jc w:val="center"/>
              <w:rPr>
                <w:sz w:val="24"/>
                <w:szCs w:val="24"/>
              </w:rPr>
            </w:pPr>
          </w:p>
        </w:tc>
        <w:tc>
          <w:tcPr>
            <w:tcW w:w="1134" w:type="dxa"/>
            <w:shd w:val="clear" w:color="auto" w:fill="auto"/>
          </w:tcPr>
          <w:p w:rsidR="006D70D9" w:rsidRPr="00A12233" w:rsidRDefault="006D70D9" w:rsidP="006D70D9">
            <w:pPr>
              <w:jc w:val="center"/>
              <w:rPr>
                <w:sz w:val="24"/>
                <w:szCs w:val="24"/>
              </w:rPr>
            </w:pPr>
          </w:p>
        </w:tc>
        <w:tc>
          <w:tcPr>
            <w:tcW w:w="1134" w:type="dxa"/>
            <w:shd w:val="clear" w:color="auto" w:fill="auto"/>
          </w:tcPr>
          <w:p w:rsidR="006D70D9" w:rsidRPr="00A12233" w:rsidRDefault="006D70D9" w:rsidP="006D70D9">
            <w:pPr>
              <w:jc w:val="center"/>
              <w:rPr>
                <w:sz w:val="24"/>
                <w:szCs w:val="24"/>
              </w:rPr>
            </w:pPr>
          </w:p>
        </w:tc>
        <w:tc>
          <w:tcPr>
            <w:tcW w:w="1134" w:type="dxa"/>
            <w:shd w:val="clear" w:color="auto" w:fill="auto"/>
          </w:tcPr>
          <w:p w:rsidR="006D70D9" w:rsidRPr="00A12233" w:rsidRDefault="006D70D9" w:rsidP="006D70D9">
            <w:pPr>
              <w:jc w:val="center"/>
              <w:rPr>
                <w:sz w:val="24"/>
                <w:szCs w:val="24"/>
              </w:rPr>
            </w:pPr>
          </w:p>
        </w:tc>
        <w:tc>
          <w:tcPr>
            <w:tcW w:w="1134" w:type="dxa"/>
            <w:shd w:val="clear" w:color="auto" w:fill="auto"/>
          </w:tcPr>
          <w:p w:rsidR="006D70D9" w:rsidRPr="00A12233" w:rsidRDefault="006D70D9" w:rsidP="006D70D9">
            <w:pPr>
              <w:jc w:val="center"/>
              <w:rPr>
                <w:sz w:val="24"/>
                <w:szCs w:val="24"/>
              </w:rPr>
            </w:pPr>
          </w:p>
        </w:tc>
        <w:tc>
          <w:tcPr>
            <w:tcW w:w="1559" w:type="dxa"/>
            <w:shd w:val="clear" w:color="auto" w:fill="auto"/>
          </w:tcPr>
          <w:p w:rsidR="006D70D9" w:rsidRPr="00254082" w:rsidRDefault="006D70D9" w:rsidP="006D70D9">
            <w:pPr>
              <w:jc w:val="center"/>
              <w:rPr>
                <w:sz w:val="24"/>
                <w:szCs w:val="24"/>
              </w:rPr>
            </w:pPr>
          </w:p>
        </w:tc>
      </w:tr>
      <w:tr w:rsidR="00A57888" w:rsidRPr="005A33B0" w:rsidTr="006D70D9">
        <w:trPr>
          <w:cantSplit/>
        </w:trPr>
        <w:tc>
          <w:tcPr>
            <w:tcW w:w="5273" w:type="dxa"/>
            <w:gridSpan w:val="2"/>
            <w:shd w:val="clear" w:color="auto" w:fill="auto"/>
          </w:tcPr>
          <w:p w:rsidR="00A57888" w:rsidRPr="005A33B0" w:rsidRDefault="00A57888" w:rsidP="006D70D9">
            <w:pPr>
              <w:spacing w:after="60" w:line="240" w:lineRule="atLeast"/>
              <w:rPr>
                <w:sz w:val="24"/>
                <w:szCs w:val="24"/>
              </w:rPr>
            </w:pPr>
            <w:r w:rsidRPr="005A33B0">
              <w:rPr>
                <w:sz w:val="24"/>
                <w:szCs w:val="24"/>
              </w:rPr>
              <w:t>Всего по федеральному проекту, в том числе:</w:t>
            </w:r>
          </w:p>
        </w:tc>
        <w:tc>
          <w:tcPr>
            <w:tcW w:w="1134" w:type="dxa"/>
            <w:shd w:val="clear" w:color="auto" w:fill="auto"/>
            <w:vAlign w:val="bottom"/>
          </w:tcPr>
          <w:p w:rsidR="00A57888" w:rsidRPr="00B571BE" w:rsidRDefault="00A57888" w:rsidP="006D70D9">
            <w:pPr>
              <w:jc w:val="center"/>
              <w:rPr>
                <w:b/>
                <w:bCs/>
                <w:color w:val="000000"/>
                <w:sz w:val="22"/>
                <w:szCs w:val="24"/>
              </w:rPr>
            </w:pPr>
          </w:p>
        </w:tc>
        <w:tc>
          <w:tcPr>
            <w:tcW w:w="1134" w:type="dxa"/>
            <w:shd w:val="clear" w:color="auto" w:fill="auto"/>
          </w:tcPr>
          <w:p w:rsidR="00A57888" w:rsidRPr="00A12233" w:rsidRDefault="00A57888" w:rsidP="00347B1B">
            <w:pPr>
              <w:jc w:val="center"/>
              <w:rPr>
                <w:sz w:val="24"/>
                <w:szCs w:val="24"/>
              </w:rPr>
            </w:pPr>
          </w:p>
        </w:tc>
        <w:tc>
          <w:tcPr>
            <w:tcW w:w="1134" w:type="dxa"/>
            <w:shd w:val="clear" w:color="auto" w:fill="auto"/>
          </w:tcPr>
          <w:p w:rsidR="00A57888" w:rsidRPr="00A12233" w:rsidRDefault="00A57888" w:rsidP="00347B1B">
            <w:pPr>
              <w:jc w:val="center"/>
              <w:rPr>
                <w:sz w:val="24"/>
                <w:szCs w:val="24"/>
              </w:rPr>
            </w:pPr>
          </w:p>
        </w:tc>
        <w:tc>
          <w:tcPr>
            <w:tcW w:w="1134" w:type="dxa"/>
            <w:shd w:val="clear" w:color="auto" w:fill="auto"/>
          </w:tcPr>
          <w:p w:rsidR="00A57888" w:rsidRPr="00A12233" w:rsidRDefault="00A57888" w:rsidP="00347B1B">
            <w:pPr>
              <w:jc w:val="center"/>
              <w:rPr>
                <w:sz w:val="24"/>
                <w:szCs w:val="24"/>
              </w:rPr>
            </w:pPr>
          </w:p>
        </w:tc>
        <w:tc>
          <w:tcPr>
            <w:tcW w:w="1134" w:type="dxa"/>
            <w:shd w:val="clear" w:color="auto" w:fill="auto"/>
          </w:tcPr>
          <w:p w:rsidR="00A57888" w:rsidRPr="00A12233" w:rsidRDefault="00A57888" w:rsidP="00347B1B">
            <w:pPr>
              <w:jc w:val="center"/>
              <w:rPr>
                <w:sz w:val="24"/>
                <w:szCs w:val="24"/>
              </w:rPr>
            </w:pPr>
          </w:p>
        </w:tc>
        <w:tc>
          <w:tcPr>
            <w:tcW w:w="1134" w:type="dxa"/>
            <w:shd w:val="clear" w:color="auto" w:fill="auto"/>
          </w:tcPr>
          <w:p w:rsidR="00A57888" w:rsidRPr="00A12233" w:rsidRDefault="00A57888" w:rsidP="00347B1B">
            <w:pPr>
              <w:jc w:val="center"/>
              <w:rPr>
                <w:sz w:val="24"/>
                <w:szCs w:val="24"/>
              </w:rPr>
            </w:pPr>
          </w:p>
        </w:tc>
        <w:tc>
          <w:tcPr>
            <w:tcW w:w="1134" w:type="dxa"/>
            <w:shd w:val="clear" w:color="auto" w:fill="auto"/>
          </w:tcPr>
          <w:p w:rsidR="00A57888" w:rsidRPr="00A12233" w:rsidRDefault="00A57888" w:rsidP="00347B1B">
            <w:pPr>
              <w:jc w:val="center"/>
              <w:rPr>
                <w:sz w:val="24"/>
                <w:szCs w:val="24"/>
              </w:rPr>
            </w:pPr>
          </w:p>
        </w:tc>
        <w:tc>
          <w:tcPr>
            <w:tcW w:w="1559" w:type="dxa"/>
            <w:shd w:val="clear" w:color="auto" w:fill="auto"/>
          </w:tcPr>
          <w:p w:rsidR="00A57888" w:rsidRPr="00254082" w:rsidRDefault="00A57888" w:rsidP="00347B1B">
            <w:pPr>
              <w:jc w:val="center"/>
              <w:rPr>
                <w:sz w:val="24"/>
                <w:szCs w:val="24"/>
              </w:rPr>
            </w:pPr>
          </w:p>
        </w:tc>
      </w:tr>
      <w:tr w:rsidR="00A57888" w:rsidRPr="005A33B0" w:rsidTr="006D70D9">
        <w:trPr>
          <w:cantSplit/>
        </w:trPr>
        <w:tc>
          <w:tcPr>
            <w:tcW w:w="5273" w:type="dxa"/>
            <w:gridSpan w:val="2"/>
            <w:shd w:val="clear" w:color="auto" w:fill="auto"/>
            <w:vAlign w:val="center"/>
          </w:tcPr>
          <w:p w:rsidR="00A57888" w:rsidRDefault="00A57888" w:rsidP="006D70D9">
            <w:pPr>
              <w:spacing w:after="60" w:line="240" w:lineRule="atLeast"/>
              <w:ind w:left="181"/>
              <w:jc w:val="left"/>
              <w:rPr>
                <w:color w:val="000000"/>
                <w:sz w:val="24"/>
                <w:szCs w:val="24"/>
              </w:rPr>
            </w:pPr>
            <w:r>
              <w:rPr>
                <w:color w:val="000000"/>
                <w:sz w:val="24"/>
                <w:szCs w:val="24"/>
              </w:rPr>
              <w:t>федеральный бюджет</w:t>
            </w:r>
            <w:r>
              <w:rPr>
                <w:sz w:val="24"/>
                <w:szCs w:val="24"/>
              </w:rPr>
              <w:t xml:space="preserve"> </w:t>
            </w:r>
          </w:p>
        </w:tc>
        <w:tc>
          <w:tcPr>
            <w:tcW w:w="1134" w:type="dxa"/>
            <w:shd w:val="clear" w:color="auto" w:fill="auto"/>
            <w:vAlign w:val="bottom"/>
          </w:tcPr>
          <w:p w:rsidR="00A57888" w:rsidRPr="00B571BE" w:rsidRDefault="00A57888" w:rsidP="006D70D9">
            <w:pPr>
              <w:jc w:val="center"/>
              <w:rPr>
                <w:color w:val="000000"/>
                <w:sz w:val="22"/>
                <w:szCs w:val="24"/>
              </w:rPr>
            </w:pPr>
          </w:p>
        </w:tc>
        <w:tc>
          <w:tcPr>
            <w:tcW w:w="1134" w:type="dxa"/>
            <w:shd w:val="clear" w:color="auto" w:fill="auto"/>
          </w:tcPr>
          <w:p w:rsidR="00A57888" w:rsidRPr="00A12233" w:rsidRDefault="00A57888" w:rsidP="00347B1B">
            <w:pPr>
              <w:jc w:val="center"/>
              <w:rPr>
                <w:sz w:val="24"/>
                <w:szCs w:val="24"/>
              </w:rPr>
            </w:pPr>
          </w:p>
        </w:tc>
        <w:tc>
          <w:tcPr>
            <w:tcW w:w="1134" w:type="dxa"/>
            <w:shd w:val="clear" w:color="auto" w:fill="auto"/>
          </w:tcPr>
          <w:p w:rsidR="00A57888" w:rsidRPr="00A12233" w:rsidRDefault="00A57888" w:rsidP="00347B1B">
            <w:pPr>
              <w:jc w:val="center"/>
              <w:rPr>
                <w:sz w:val="24"/>
                <w:szCs w:val="24"/>
              </w:rPr>
            </w:pPr>
          </w:p>
        </w:tc>
        <w:tc>
          <w:tcPr>
            <w:tcW w:w="1134" w:type="dxa"/>
            <w:shd w:val="clear" w:color="auto" w:fill="auto"/>
          </w:tcPr>
          <w:p w:rsidR="00A57888" w:rsidRPr="00A12233" w:rsidRDefault="00A57888" w:rsidP="00347B1B">
            <w:pPr>
              <w:jc w:val="center"/>
              <w:rPr>
                <w:sz w:val="24"/>
                <w:szCs w:val="24"/>
              </w:rPr>
            </w:pPr>
          </w:p>
        </w:tc>
        <w:tc>
          <w:tcPr>
            <w:tcW w:w="1134" w:type="dxa"/>
            <w:shd w:val="clear" w:color="auto" w:fill="auto"/>
          </w:tcPr>
          <w:p w:rsidR="00A57888" w:rsidRPr="00A12233" w:rsidRDefault="00A57888" w:rsidP="00347B1B">
            <w:pPr>
              <w:jc w:val="center"/>
              <w:rPr>
                <w:sz w:val="24"/>
                <w:szCs w:val="24"/>
              </w:rPr>
            </w:pPr>
          </w:p>
        </w:tc>
        <w:tc>
          <w:tcPr>
            <w:tcW w:w="1134" w:type="dxa"/>
            <w:shd w:val="clear" w:color="auto" w:fill="auto"/>
          </w:tcPr>
          <w:p w:rsidR="00A57888" w:rsidRPr="00A12233" w:rsidRDefault="00A57888" w:rsidP="00347B1B">
            <w:pPr>
              <w:jc w:val="center"/>
              <w:rPr>
                <w:sz w:val="24"/>
                <w:szCs w:val="24"/>
              </w:rPr>
            </w:pPr>
          </w:p>
        </w:tc>
        <w:tc>
          <w:tcPr>
            <w:tcW w:w="1134" w:type="dxa"/>
            <w:shd w:val="clear" w:color="auto" w:fill="auto"/>
          </w:tcPr>
          <w:p w:rsidR="00A57888" w:rsidRPr="00A12233" w:rsidRDefault="00A57888" w:rsidP="00347B1B">
            <w:pPr>
              <w:jc w:val="center"/>
              <w:rPr>
                <w:sz w:val="24"/>
                <w:szCs w:val="24"/>
              </w:rPr>
            </w:pPr>
          </w:p>
        </w:tc>
        <w:tc>
          <w:tcPr>
            <w:tcW w:w="1559" w:type="dxa"/>
            <w:shd w:val="clear" w:color="auto" w:fill="auto"/>
          </w:tcPr>
          <w:p w:rsidR="00A57888" w:rsidRPr="00254082" w:rsidRDefault="00A57888" w:rsidP="00347B1B">
            <w:pPr>
              <w:jc w:val="center"/>
              <w:rPr>
                <w:sz w:val="24"/>
                <w:szCs w:val="24"/>
              </w:rPr>
            </w:pPr>
          </w:p>
        </w:tc>
      </w:tr>
      <w:tr w:rsidR="00A57888" w:rsidRPr="00014A25" w:rsidTr="006D70D9">
        <w:trPr>
          <w:cantSplit/>
        </w:trPr>
        <w:tc>
          <w:tcPr>
            <w:tcW w:w="5273" w:type="dxa"/>
            <w:gridSpan w:val="2"/>
            <w:shd w:val="clear" w:color="auto" w:fill="auto"/>
            <w:vAlign w:val="center"/>
          </w:tcPr>
          <w:p w:rsidR="00A57888" w:rsidRDefault="00A57888" w:rsidP="006D70D9">
            <w:pPr>
              <w:spacing w:after="60" w:line="240" w:lineRule="atLeast"/>
              <w:ind w:left="181"/>
              <w:jc w:val="left"/>
              <w:rPr>
                <w:color w:val="000000"/>
                <w:sz w:val="24"/>
                <w:szCs w:val="24"/>
              </w:rPr>
            </w:pPr>
            <w:r>
              <w:rPr>
                <w:color w:val="000000"/>
                <w:sz w:val="24"/>
                <w:szCs w:val="24"/>
              </w:rPr>
              <w:t>бюджеты государственных внебюджетных фондов Российской Федерации</w:t>
            </w:r>
          </w:p>
        </w:tc>
        <w:tc>
          <w:tcPr>
            <w:tcW w:w="1134" w:type="dxa"/>
            <w:shd w:val="clear" w:color="auto" w:fill="auto"/>
          </w:tcPr>
          <w:p w:rsidR="00A57888" w:rsidRPr="00B571BE" w:rsidRDefault="00A57888" w:rsidP="006D70D9">
            <w:pPr>
              <w:jc w:val="center"/>
              <w:rPr>
                <w:color w:val="000000"/>
                <w:sz w:val="22"/>
                <w:szCs w:val="24"/>
              </w:rPr>
            </w:pPr>
            <w:r w:rsidRPr="00B571BE">
              <w:rPr>
                <w:color w:val="000000"/>
                <w:sz w:val="22"/>
              </w:rPr>
              <w:t> </w:t>
            </w: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559" w:type="dxa"/>
            <w:shd w:val="clear" w:color="auto" w:fill="auto"/>
            <w:vAlign w:val="center"/>
          </w:tcPr>
          <w:p w:rsidR="00A57888" w:rsidRPr="00014A25" w:rsidRDefault="00A57888" w:rsidP="006D70D9">
            <w:pPr>
              <w:jc w:val="center"/>
              <w:rPr>
                <w:color w:val="000000"/>
                <w:sz w:val="24"/>
                <w:szCs w:val="28"/>
              </w:rPr>
            </w:pPr>
          </w:p>
        </w:tc>
      </w:tr>
      <w:tr w:rsidR="00A57888" w:rsidRPr="00014A25" w:rsidTr="006D70D9">
        <w:trPr>
          <w:cantSplit/>
        </w:trPr>
        <w:tc>
          <w:tcPr>
            <w:tcW w:w="5273" w:type="dxa"/>
            <w:gridSpan w:val="2"/>
            <w:shd w:val="clear" w:color="auto" w:fill="auto"/>
            <w:vAlign w:val="center"/>
          </w:tcPr>
          <w:p w:rsidR="00A57888" w:rsidRDefault="00A57888" w:rsidP="006D70D9">
            <w:pPr>
              <w:spacing w:after="60" w:line="240" w:lineRule="atLeast"/>
              <w:ind w:left="181"/>
              <w:jc w:val="left"/>
              <w:rPr>
                <w:color w:val="000000"/>
                <w:sz w:val="24"/>
                <w:szCs w:val="24"/>
              </w:rPr>
            </w:pPr>
            <w:r>
              <w:rPr>
                <w:color w:val="000000"/>
                <w:sz w:val="24"/>
                <w:szCs w:val="24"/>
              </w:rPr>
              <w:t>консолидированные бюджеты субъектов Российской Федерации</w:t>
            </w:r>
          </w:p>
        </w:tc>
        <w:tc>
          <w:tcPr>
            <w:tcW w:w="1134" w:type="dxa"/>
            <w:shd w:val="clear" w:color="auto" w:fill="auto"/>
          </w:tcPr>
          <w:p w:rsidR="00A57888" w:rsidRPr="00B571BE" w:rsidRDefault="00A57888" w:rsidP="006D70D9">
            <w:pPr>
              <w:jc w:val="center"/>
              <w:rPr>
                <w:color w:val="000000"/>
                <w:sz w:val="22"/>
                <w:szCs w:val="24"/>
              </w:rPr>
            </w:pPr>
            <w:r w:rsidRPr="00B571BE">
              <w:rPr>
                <w:color w:val="000000"/>
                <w:sz w:val="22"/>
              </w:rPr>
              <w:t> </w:t>
            </w: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559" w:type="dxa"/>
            <w:shd w:val="clear" w:color="auto" w:fill="auto"/>
            <w:vAlign w:val="center"/>
          </w:tcPr>
          <w:p w:rsidR="00A57888" w:rsidRPr="00014A25" w:rsidRDefault="00A57888" w:rsidP="006D70D9">
            <w:pPr>
              <w:jc w:val="center"/>
              <w:rPr>
                <w:color w:val="000000"/>
                <w:sz w:val="24"/>
                <w:szCs w:val="28"/>
              </w:rPr>
            </w:pPr>
          </w:p>
        </w:tc>
      </w:tr>
      <w:tr w:rsidR="00A57888" w:rsidRPr="00014A25" w:rsidTr="006D70D9">
        <w:trPr>
          <w:cantSplit/>
        </w:trPr>
        <w:tc>
          <w:tcPr>
            <w:tcW w:w="5273" w:type="dxa"/>
            <w:gridSpan w:val="2"/>
            <w:shd w:val="clear" w:color="auto" w:fill="auto"/>
            <w:vAlign w:val="center"/>
          </w:tcPr>
          <w:p w:rsidR="00A57888" w:rsidRDefault="00A57888" w:rsidP="006D70D9">
            <w:pPr>
              <w:spacing w:after="60" w:line="240" w:lineRule="atLeast"/>
              <w:ind w:left="181"/>
              <w:jc w:val="left"/>
              <w:rPr>
                <w:sz w:val="24"/>
                <w:szCs w:val="24"/>
              </w:rPr>
            </w:pPr>
            <w:r>
              <w:rPr>
                <w:sz w:val="24"/>
                <w:szCs w:val="24"/>
              </w:rPr>
              <w:t>внебюджетные источники</w:t>
            </w:r>
          </w:p>
        </w:tc>
        <w:tc>
          <w:tcPr>
            <w:tcW w:w="1134" w:type="dxa"/>
            <w:shd w:val="clear" w:color="auto" w:fill="auto"/>
          </w:tcPr>
          <w:p w:rsidR="00A57888" w:rsidRPr="00B571BE" w:rsidRDefault="00A57888" w:rsidP="006D70D9">
            <w:pPr>
              <w:jc w:val="center"/>
              <w:rPr>
                <w:color w:val="000000"/>
                <w:sz w:val="22"/>
                <w:szCs w:val="24"/>
              </w:rPr>
            </w:pPr>
            <w:r w:rsidRPr="00B571BE">
              <w:rPr>
                <w:color w:val="000000"/>
                <w:sz w:val="22"/>
              </w:rPr>
              <w:t> </w:t>
            </w: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134" w:type="dxa"/>
            <w:shd w:val="clear" w:color="auto" w:fill="auto"/>
            <w:vAlign w:val="center"/>
          </w:tcPr>
          <w:p w:rsidR="00A57888" w:rsidRPr="00014A25" w:rsidRDefault="00A57888" w:rsidP="006D70D9">
            <w:pPr>
              <w:jc w:val="center"/>
              <w:rPr>
                <w:color w:val="000000"/>
                <w:sz w:val="24"/>
                <w:szCs w:val="28"/>
              </w:rPr>
            </w:pPr>
          </w:p>
        </w:tc>
        <w:tc>
          <w:tcPr>
            <w:tcW w:w="1559" w:type="dxa"/>
            <w:shd w:val="clear" w:color="auto" w:fill="auto"/>
            <w:vAlign w:val="center"/>
          </w:tcPr>
          <w:p w:rsidR="00A57888" w:rsidRPr="00014A25" w:rsidRDefault="00A57888" w:rsidP="006D70D9">
            <w:pPr>
              <w:jc w:val="center"/>
              <w:rPr>
                <w:color w:val="000000"/>
                <w:sz w:val="24"/>
                <w:szCs w:val="28"/>
              </w:rPr>
            </w:pPr>
          </w:p>
        </w:tc>
      </w:tr>
    </w:tbl>
    <w:p w:rsidR="00FE10B4" w:rsidRDefault="00FE10B4" w:rsidP="00B83FA6">
      <w:pPr>
        <w:jc w:val="center"/>
      </w:pPr>
    </w:p>
    <w:p w:rsidR="00EA7B8D" w:rsidRDefault="00EA7B8D" w:rsidP="00B83FA6">
      <w:pPr>
        <w:jc w:val="center"/>
      </w:pPr>
    </w:p>
    <w:p w:rsidR="009F1B80" w:rsidRDefault="009F1B80" w:rsidP="00B83FA6">
      <w:pPr>
        <w:jc w:val="center"/>
      </w:pPr>
      <w:r>
        <w:lastRenderedPageBreak/>
        <w:t>5. </w:t>
      </w:r>
      <w:r w:rsidR="00D96751">
        <w:t xml:space="preserve"> Участники федерального проекта</w:t>
      </w:r>
    </w:p>
    <w:p w:rsidR="009F1B80" w:rsidRDefault="009F1B80" w:rsidP="009F1B80">
      <w:pPr>
        <w:spacing w:line="240" w:lineRule="auto"/>
        <w:jc w:val="center"/>
      </w:pP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37"/>
        <w:gridCol w:w="3119"/>
        <w:gridCol w:w="2551"/>
        <w:gridCol w:w="3402"/>
        <w:gridCol w:w="3402"/>
        <w:gridCol w:w="1559"/>
      </w:tblGrid>
      <w:tr w:rsidR="009F1B80" w:rsidTr="006D70D9">
        <w:trPr>
          <w:cantSplit/>
          <w:tblHeader/>
        </w:trPr>
        <w:tc>
          <w:tcPr>
            <w:tcW w:w="737" w:type="dxa"/>
            <w:shd w:val="clear" w:color="auto" w:fill="auto"/>
            <w:vAlign w:val="center"/>
          </w:tcPr>
          <w:p w:rsidR="009F1B80" w:rsidRDefault="009F1B80" w:rsidP="009F1B80">
            <w:pPr>
              <w:spacing w:after="60" w:line="240" w:lineRule="auto"/>
              <w:jc w:val="center"/>
              <w:rPr>
                <w:sz w:val="24"/>
                <w:szCs w:val="24"/>
              </w:rPr>
            </w:pPr>
            <w:r>
              <w:rPr>
                <w:sz w:val="24"/>
                <w:szCs w:val="24"/>
              </w:rPr>
              <w:t xml:space="preserve">№ </w:t>
            </w:r>
            <w:r>
              <w:rPr>
                <w:sz w:val="24"/>
                <w:szCs w:val="24"/>
              </w:rPr>
              <w:br/>
              <w:t>п/п</w:t>
            </w:r>
          </w:p>
        </w:tc>
        <w:tc>
          <w:tcPr>
            <w:tcW w:w="3119" w:type="dxa"/>
            <w:shd w:val="clear" w:color="auto" w:fill="auto"/>
            <w:vAlign w:val="center"/>
          </w:tcPr>
          <w:p w:rsidR="009F1B80" w:rsidRDefault="009F1B80" w:rsidP="009F1B80">
            <w:pPr>
              <w:tabs>
                <w:tab w:val="left" w:pos="3180"/>
              </w:tabs>
              <w:spacing w:after="60" w:line="240" w:lineRule="auto"/>
              <w:ind w:left="181"/>
              <w:jc w:val="center"/>
              <w:rPr>
                <w:color w:val="000000"/>
                <w:sz w:val="24"/>
                <w:szCs w:val="24"/>
              </w:rPr>
            </w:pPr>
            <w:r>
              <w:rPr>
                <w:color w:val="000000"/>
                <w:sz w:val="24"/>
                <w:szCs w:val="24"/>
              </w:rPr>
              <w:t>Роль в проекте</w:t>
            </w:r>
          </w:p>
        </w:tc>
        <w:tc>
          <w:tcPr>
            <w:tcW w:w="2551" w:type="dxa"/>
            <w:shd w:val="clear" w:color="auto" w:fill="auto"/>
            <w:vAlign w:val="center"/>
          </w:tcPr>
          <w:p w:rsidR="009F1B80" w:rsidRDefault="009F1B80" w:rsidP="009F1B80">
            <w:pPr>
              <w:spacing w:after="60" w:line="240" w:lineRule="auto"/>
              <w:jc w:val="center"/>
              <w:rPr>
                <w:sz w:val="24"/>
                <w:szCs w:val="24"/>
              </w:rPr>
            </w:pPr>
            <w:r>
              <w:rPr>
                <w:sz w:val="24"/>
                <w:szCs w:val="24"/>
              </w:rPr>
              <w:t>Фамилия, инициалы</w:t>
            </w:r>
          </w:p>
        </w:tc>
        <w:tc>
          <w:tcPr>
            <w:tcW w:w="3402" w:type="dxa"/>
            <w:shd w:val="clear" w:color="auto" w:fill="auto"/>
            <w:vAlign w:val="center"/>
          </w:tcPr>
          <w:p w:rsidR="009F1B80" w:rsidRPr="005A33B0" w:rsidRDefault="009F1B80" w:rsidP="009F1B80">
            <w:pPr>
              <w:spacing w:line="240" w:lineRule="auto"/>
              <w:jc w:val="center"/>
              <w:rPr>
                <w:sz w:val="24"/>
                <w:szCs w:val="24"/>
              </w:rPr>
            </w:pPr>
            <w:r>
              <w:rPr>
                <w:sz w:val="24"/>
                <w:szCs w:val="24"/>
              </w:rPr>
              <w:t>Должность</w:t>
            </w:r>
          </w:p>
        </w:tc>
        <w:tc>
          <w:tcPr>
            <w:tcW w:w="3402" w:type="dxa"/>
            <w:shd w:val="clear" w:color="auto" w:fill="auto"/>
            <w:vAlign w:val="center"/>
          </w:tcPr>
          <w:p w:rsidR="009F1B80" w:rsidRPr="005A33B0" w:rsidRDefault="009F1B80" w:rsidP="009F1B80">
            <w:pPr>
              <w:spacing w:line="240" w:lineRule="auto"/>
              <w:jc w:val="center"/>
              <w:rPr>
                <w:sz w:val="24"/>
                <w:szCs w:val="24"/>
              </w:rPr>
            </w:pPr>
            <w:r>
              <w:rPr>
                <w:sz w:val="24"/>
                <w:szCs w:val="24"/>
              </w:rPr>
              <w:t>Непосредственный руководитель</w:t>
            </w:r>
          </w:p>
        </w:tc>
        <w:tc>
          <w:tcPr>
            <w:tcW w:w="1559" w:type="dxa"/>
            <w:shd w:val="clear" w:color="auto" w:fill="auto"/>
            <w:vAlign w:val="center"/>
          </w:tcPr>
          <w:p w:rsidR="009F1B80" w:rsidRPr="005A33B0" w:rsidRDefault="009F1B80" w:rsidP="009F1B80">
            <w:pPr>
              <w:spacing w:line="240" w:lineRule="auto"/>
              <w:jc w:val="center"/>
              <w:rPr>
                <w:sz w:val="24"/>
                <w:szCs w:val="24"/>
              </w:rPr>
            </w:pPr>
            <w:r>
              <w:rPr>
                <w:sz w:val="24"/>
                <w:szCs w:val="24"/>
              </w:rPr>
              <w:t>Занятость в проекте (процентов)</w:t>
            </w:r>
          </w:p>
        </w:tc>
      </w:tr>
      <w:tr w:rsidR="009F1B80" w:rsidRPr="00DD7A43" w:rsidTr="00DD7A43">
        <w:trPr>
          <w:cantSplit/>
        </w:trPr>
        <w:tc>
          <w:tcPr>
            <w:tcW w:w="737" w:type="dxa"/>
            <w:shd w:val="clear" w:color="auto" w:fill="auto"/>
            <w:vAlign w:val="center"/>
          </w:tcPr>
          <w:p w:rsidR="009F1B80" w:rsidRDefault="006C4EF0" w:rsidP="009F1B80">
            <w:pPr>
              <w:spacing w:after="60" w:line="240" w:lineRule="auto"/>
              <w:jc w:val="center"/>
              <w:rPr>
                <w:sz w:val="24"/>
                <w:szCs w:val="24"/>
              </w:rPr>
            </w:pPr>
            <w:r>
              <w:rPr>
                <w:sz w:val="24"/>
                <w:szCs w:val="24"/>
              </w:rPr>
              <w:t>1.</w:t>
            </w:r>
          </w:p>
        </w:tc>
        <w:tc>
          <w:tcPr>
            <w:tcW w:w="3119" w:type="dxa"/>
            <w:shd w:val="clear" w:color="auto" w:fill="auto"/>
            <w:vAlign w:val="center"/>
          </w:tcPr>
          <w:p w:rsidR="009F1B80" w:rsidRDefault="006C4EF0" w:rsidP="009F1B80">
            <w:pPr>
              <w:tabs>
                <w:tab w:val="left" w:pos="3180"/>
              </w:tabs>
              <w:spacing w:after="60" w:line="240" w:lineRule="auto"/>
              <w:ind w:left="181"/>
              <w:jc w:val="center"/>
              <w:rPr>
                <w:color w:val="000000"/>
                <w:sz w:val="24"/>
                <w:szCs w:val="24"/>
              </w:rPr>
            </w:pPr>
            <w:r>
              <w:rPr>
                <w:color w:val="000000"/>
                <w:sz w:val="24"/>
                <w:szCs w:val="24"/>
              </w:rPr>
              <w:t>Руководитель федерального проекта</w:t>
            </w:r>
          </w:p>
        </w:tc>
        <w:tc>
          <w:tcPr>
            <w:tcW w:w="2551" w:type="dxa"/>
            <w:shd w:val="clear" w:color="auto" w:fill="auto"/>
            <w:vAlign w:val="center"/>
          </w:tcPr>
          <w:p w:rsidR="009F1B80" w:rsidRDefault="006C4EF0" w:rsidP="009F1B80">
            <w:pPr>
              <w:spacing w:after="60" w:line="240" w:lineRule="auto"/>
              <w:jc w:val="center"/>
              <w:rPr>
                <w:sz w:val="24"/>
                <w:szCs w:val="24"/>
              </w:rPr>
            </w:pPr>
            <w:r w:rsidRPr="006C4EF0">
              <w:rPr>
                <w:sz w:val="24"/>
                <w:szCs w:val="24"/>
              </w:rPr>
              <w:t>С.А. Краевой</w:t>
            </w:r>
          </w:p>
        </w:tc>
        <w:tc>
          <w:tcPr>
            <w:tcW w:w="3402" w:type="dxa"/>
            <w:shd w:val="clear" w:color="auto" w:fill="auto"/>
            <w:vAlign w:val="center"/>
          </w:tcPr>
          <w:p w:rsidR="009F1B80" w:rsidRDefault="006C4EF0" w:rsidP="006C4EF0">
            <w:pPr>
              <w:spacing w:line="240" w:lineRule="auto"/>
              <w:jc w:val="center"/>
              <w:rPr>
                <w:sz w:val="24"/>
                <w:szCs w:val="24"/>
              </w:rPr>
            </w:pPr>
            <w:r>
              <w:rPr>
                <w:sz w:val="24"/>
                <w:szCs w:val="24"/>
              </w:rPr>
              <w:t>З</w:t>
            </w:r>
            <w:r w:rsidRPr="006C4EF0">
              <w:rPr>
                <w:sz w:val="24"/>
                <w:szCs w:val="24"/>
              </w:rPr>
              <w:t>аместитель Министра здравоохранения Российской Федерации</w:t>
            </w:r>
          </w:p>
        </w:tc>
        <w:tc>
          <w:tcPr>
            <w:tcW w:w="3402" w:type="dxa"/>
            <w:shd w:val="clear" w:color="auto" w:fill="auto"/>
            <w:vAlign w:val="center"/>
          </w:tcPr>
          <w:p w:rsidR="009F1B80" w:rsidRDefault="006C4EF0" w:rsidP="009F1B80">
            <w:pPr>
              <w:spacing w:line="240" w:lineRule="auto"/>
              <w:jc w:val="center"/>
              <w:rPr>
                <w:sz w:val="24"/>
                <w:szCs w:val="24"/>
              </w:rPr>
            </w:pPr>
            <w:r>
              <w:rPr>
                <w:sz w:val="24"/>
                <w:szCs w:val="24"/>
              </w:rPr>
              <w:t>Министр здравоохранения Российской Федерации В.И. Скворцова</w:t>
            </w:r>
          </w:p>
        </w:tc>
        <w:tc>
          <w:tcPr>
            <w:tcW w:w="1559" w:type="dxa"/>
            <w:shd w:val="clear" w:color="auto" w:fill="auto"/>
            <w:vAlign w:val="center"/>
          </w:tcPr>
          <w:p w:rsidR="009F1B80" w:rsidRPr="00DD7A43" w:rsidRDefault="009F1B80" w:rsidP="009F1B80">
            <w:pPr>
              <w:spacing w:line="240" w:lineRule="auto"/>
              <w:jc w:val="center"/>
              <w:rPr>
                <w:sz w:val="24"/>
                <w:szCs w:val="24"/>
              </w:rPr>
            </w:pPr>
          </w:p>
        </w:tc>
      </w:tr>
      <w:tr w:rsidR="00F86511" w:rsidRPr="00DD7A43" w:rsidTr="00DD7A43">
        <w:trPr>
          <w:cantSplit/>
        </w:trPr>
        <w:tc>
          <w:tcPr>
            <w:tcW w:w="737" w:type="dxa"/>
            <w:shd w:val="clear" w:color="auto" w:fill="auto"/>
            <w:vAlign w:val="center"/>
          </w:tcPr>
          <w:p w:rsidR="00F86511" w:rsidRDefault="00F86511" w:rsidP="009F1B80">
            <w:pPr>
              <w:spacing w:after="60" w:line="240" w:lineRule="auto"/>
              <w:jc w:val="center"/>
              <w:rPr>
                <w:sz w:val="24"/>
                <w:szCs w:val="24"/>
              </w:rPr>
            </w:pPr>
            <w:r>
              <w:rPr>
                <w:sz w:val="24"/>
                <w:szCs w:val="24"/>
              </w:rPr>
              <w:t>2.</w:t>
            </w:r>
          </w:p>
        </w:tc>
        <w:tc>
          <w:tcPr>
            <w:tcW w:w="3119" w:type="dxa"/>
            <w:shd w:val="clear" w:color="auto" w:fill="auto"/>
            <w:vAlign w:val="center"/>
          </w:tcPr>
          <w:p w:rsidR="00F86511" w:rsidRDefault="00F86511" w:rsidP="009F1B80">
            <w:pPr>
              <w:tabs>
                <w:tab w:val="left" w:pos="3180"/>
              </w:tabs>
              <w:spacing w:after="60" w:line="240" w:lineRule="auto"/>
              <w:ind w:left="181"/>
              <w:jc w:val="center"/>
              <w:rPr>
                <w:color w:val="000000"/>
                <w:sz w:val="24"/>
                <w:szCs w:val="24"/>
              </w:rPr>
            </w:pPr>
            <w:r>
              <w:rPr>
                <w:color w:val="000000"/>
                <w:sz w:val="24"/>
                <w:szCs w:val="24"/>
              </w:rPr>
              <w:t>Администратор федерального проекта</w:t>
            </w:r>
          </w:p>
        </w:tc>
        <w:tc>
          <w:tcPr>
            <w:tcW w:w="2551" w:type="dxa"/>
            <w:shd w:val="clear" w:color="auto" w:fill="auto"/>
            <w:vAlign w:val="center"/>
          </w:tcPr>
          <w:p w:rsidR="00F86511" w:rsidRDefault="00F86511" w:rsidP="00AC382E">
            <w:pPr>
              <w:spacing w:after="60" w:line="240" w:lineRule="auto"/>
              <w:jc w:val="center"/>
              <w:rPr>
                <w:sz w:val="24"/>
                <w:szCs w:val="24"/>
              </w:rPr>
            </w:pPr>
            <w:r>
              <w:rPr>
                <w:sz w:val="24"/>
                <w:szCs w:val="24"/>
              </w:rPr>
              <w:t>И.В. Коробко</w:t>
            </w:r>
          </w:p>
        </w:tc>
        <w:tc>
          <w:tcPr>
            <w:tcW w:w="3402" w:type="dxa"/>
            <w:shd w:val="clear" w:color="auto" w:fill="auto"/>
            <w:vAlign w:val="center"/>
          </w:tcPr>
          <w:p w:rsidR="00F86511" w:rsidRDefault="00F86511" w:rsidP="004D513F">
            <w:pPr>
              <w:spacing w:line="240" w:lineRule="auto"/>
              <w:jc w:val="center"/>
              <w:rPr>
                <w:sz w:val="24"/>
                <w:szCs w:val="24"/>
              </w:rPr>
            </w:pPr>
            <w:r>
              <w:rPr>
                <w:sz w:val="24"/>
                <w:szCs w:val="24"/>
              </w:rPr>
              <w:t>Д</w:t>
            </w:r>
            <w:r w:rsidRPr="006C4EF0">
              <w:rPr>
                <w:sz w:val="24"/>
                <w:szCs w:val="24"/>
              </w:rPr>
              <w:t xml:space="preserve">иректор Департамента науки, инновационного развития и управления медико-биологическими рисками здоровью </w:t>
            </w:r>
            <w:r w:rsidR="004D513F">
              <w:rPr>
                <w:sz w:val="24"/>
                <w:szCs w:val="24"/>
              </w:rPr>
              <w:t>Минздрава России</w:t>
            </w:r>
          </w:p>
        </w:tc>
        <w:tc>
          <w:tcPr>
            <w:tcW w:w="3402" w:type="dxa"/>
            <w:shd w:val="clear" w:color="auto" w:fill="auto"/>
            <w:vAlign w:val="center"/>
          </w:tcPr>
          <w:p w:rsidR="00F86511" w:rsidRDefault="00F86511" w:rsidP="00AC382E">
            <w:pPr>
              <w:spacing w:line="240" w:lineRule="auto"/>
              <w:jc w:val="center"/>
              <w:rPr>
                <w:sz w:val="24"/>
                <w:szCs w:val="24"/>
              </w:rPr>
            </w:pPr>
            <w:r>
              <w:rPr>
                <w:sz w:val="24"/>
                <w:szCs w:val="24"/>
              </w:rPr>
              <w:t>З</w:t>
            </w:r>
            <w:r w:rsidRPr="006C4EF0">
              <w:rPr>
                <w:sz w:val="24"/>
                <w:szCs w:val="24"/>
              </w:rPr>
              <w:t>аместитель Министра здравоохранения Российской Федерации</w:t>
            </w:r>
            <w:r>
              <w:rPr>
                <w:sz w:val="24"/>
                <w:szCs w:val="24"/>
              </w:rPr>
              <w:t xml:space="preserve"> С.А. Краевой</w:t>
            </w:r>
          </w:p>
        </w:tc>
        <w:tc>
          <w:tcPr>
            <w:tcW w:w="1559" w:type="dxa"/>
            <w:shd w:val="clear" w:color="auto" w:fill="auto"/>
            <w:vAlign w:val="center"/>
          </w:tcPr>
          <w:p w:rsidR="00F86511" w:rsidRPr="00DD7A43" w:rsidRDefault="00F86511" w:rsidP="009F1B80">
            <w:pPr>
              <w:spacing w:line="240" w:lineRule="auto"/>
              <w:jc w:val="center"/>
              <w:rPr>
                <w:sz w:val="24"/>
                <w:szCs w:val="24"/>
              </w:rPr>
            </w:pPr>
          </w:p>
        </w:tc>
      </w:tr>
      <w:tr w:rsidR="006C4EF0" w:rsidRPr="00DD7A43" w:rsidTr="006C4EF0">
        <w:trPr>
          <w:cantSplit/>
        </w:trPr>
        <w:tc>
          <w:tcPr>
            <w:tcW w:w="14770" w:type="dxa"/>
            <w:gridSpan w:val="6"/>
            <w:shd w:val="clear" w:color="auto" w:fill="auto"/>
            <w:vAlign w:val="center"/>
          </w:tcPr>
          <w:p w:rsidR="006C4EF0" w:rsidRPr="00DD7A43" w:rsidRDefault="006C4EF0" w:rsidP="009F1B80">
            <w:pPr>
              <w:spacing w:line="240" w:lineRule="auto"/>
              <w:jc w:val="center"/>
              <w:rPr>
                <w:sz w:val="24"/>
                <w:szCs w:val="24"/>
              </w:rPr>
            </w:pPr>
            <w:r w:rsidRPr="00DD7A43">
              <w:rPr>
                <w:sz w:val="24"/>
                <w:szCs w:val="24"/>
              </w:rPr>
              <w:t>Общие организационные мероприятия по проекту</w:t>
            </w:r>
          </w:p>
        </w:tc>
      </w:tr>
      <w:tr w:rsidR="006C4EF0" w:rsidRPr="00DD7A43" w:rsidTr="00DD7A43">
        <w:trPr>
          <w:cantSplit/>
        </w:trPr>
        <w:tc>
          <w:tcPr>
            <w:tcW w:w="737" w:type="dxa"/>
            <w:shd w:val="clear" w:color="auto" w:fill="auto"/>
            <w:vAlign w:val="center"/>
          </w:tcPr>
          <w:p w:rsidR="006C4EF0" w:rsidRDefault="006C4EF0" w:rsidP="009F1B80">
            <w:pPr>
              <w:spacing w:after="60" w:line="240" w:lineRule="auto"/>
              <w:jc w:val="center"/>
              <w:rPr>
                <w:sz w:val="24"/>
                <w:szCs w:val="24"/>
              </w:rPr>
            </w:pPr>
            <w:r>
              <w:rPr>
                <w:sz w:val="24"/>
                <w:szCs w:val="24"/>
              </w:rPr>
              <w:t>3.</w:t>
            </w:r>
          </w:p>
        </w:tc>
        <w:tc>
          <w:tcPr>
            <w:tcW w:w="3119" w:type="dxa"/>
            <w:shd w:val="clear" w:color="auto" w:fill="auto"/>
            <w:vAlign w:val="center"/>
          </w:tcPr>
          <w:p w:rsidR="006C4EF0" w:rsidRDefault="006C4EF0" w:rsidP="009F1B80">
            <w:pPr>
              <w:tabs>
                <w:tab w:val="left" w:pos="3180"/>
              </w:tabs>
              <w:spacing w:after="60" w:line="240" w:lineRule="auto"/>
              <w:ind w:left="181"/>
              <w:jc w:val="center"/>
              <w:rPr>
                <w:color w:val="000000"/>
                <w:sz w:val="24"/>
                <w:szCs w:val="24"/>
              </w:rPr>
            </w:pPr>
          </w:p>
        </w:tc>
        <w:tc>
          <w:tcPr>
            <w:tcW w:w="2551" w:type="dxa"/>
            <w:shd w:val="clear" w:color="auto" w:fill="auto"/>
            <w:vAlign w:val="center"/>
          </w:tcPr>
          <w:p w:rsidR="006C4EF0" w:rsidRDefault="006C4EF0" w:rsidP="009F1B80">
            <w:pPr>
              <w:spacing w:after="60" w:line="240" w:lineRule="auto"/>
              <w:jc w:val="center"/>
              <w:rPr>
                <w:sz w:val="24"/>
                <w:szCs w:val="24"/>
              </w:rPr>
            </w:pPr>
            <w:r>
              <w:rPr>
                <w:sz w:val="24"/>
                <w:szCs w:val="24"/>
              </w:rPr>
              <w:t>И.В. Коробко</w:t>
            </w:r>
          </w:p>
        </w:tc>
        <w:tc>
          <w:tcPr>
            <w:tcW w:w="3402" w:type="dxa"/>
            <w:shd w:val="clear" w:color="auto" w:fill="auto"/>
            <w:vAlign w:val="center"/>
          </w:tcPr>
          <w:p w:rsidR="006C4EF0" w:rsidRDefault="006C4EF0" w:rsidP="009F1B80">
            <w:pPr>
              <w:spacing w:line="240" w:lineRule="auto"/>
              <w:jc w:val="center"/>
              <w:rPr>
                <w:sz w:val="24"/>
                <w:szCs w:val="24"/>
              </w:rPr>
            </w:pPr>
            <w:r>
              <w:rPr>
                <w:sz w:val="24"/>
                <w:szCs w:val="24"/>
              </w:rPr>
              <w:t>Д</w:t>
            </w:r>
            <w:r w:rsidRPr="006C4EF0">
              <w:rPr>
                <w:sz w:val="24"/>
                <w:szCs w:val="24"/>
              </w:rPr>
              <w:t xml:space="preserve">иректор Департамента науки, инновационного развития и управления медико-биологическими рисками здоровью </w:t>
            </w:r>
            <w:r w:rsidR="004D513F">
              <w:rPr>
                <w:sz w:val="24"/>
                <w:szCs w:val="24"/>
              </w:rPr>
              <w:t>Минздрава России</w:t>
            </w:r>
          </w:p>
        </w:tc>
        <w:tc>
          <w:tcPr>
            <w:tcW w:w="3402" w:type="dxa"/>
            <w:shd w:val="clear" w:color="auto" w:fill="auto"/>
            <w:vAlign w:val="center"/>
          </w:tcPr>
          <w:p w:rsidR="006C4EF0" w:rsidRDefault="006C4EF0" w:rsidP="009F1B80">
            <w:pPr>
              <w:spacing w:line="240" w:lineRule="auto"/>
              <w:jc w:val="center"/>
              <w:rPr>
                <w:sz w:val="24"/>
                <w:szCs w:val="24"/>
              </w:rPr>
            </w:pPr>
            <w:r>
              <w:rPr>
                <w:sz w:val="24"/>
                <w:szCs w:val="24"/>
              </w:rPr>
              <w:t>З</w:t>
            </w:r>
            <w:r w:rsidRPr="006C4EF0">
              <w:rPr>
                <w:sz w:val="24"/>
                <w:szCs w:val="24"/>
              </w:rPr>
              <w:t>аместитель Министра здравоохранения Российской Федерации</w:t>
            </w:r>
            <w:r>
              <w:rPr>
                <w:sz w:val="24"/>
                <w:szCs w:val="24"/>
              </w:rPr>
              <w:t xml:space="preserve"> С.А. Краевой</w:t>
            </w:r>
          </w:p>
        </w:tc>
        <w:tc>
          <w:tcPr>
            <w:tcW w:w="1559" w:type="dxa"/>
            <w:shd w:val="clear" w:color="auto" w:fill="auto"/>
            <w:vAlign w:val="center"/>
          </w:tcPr>
          <w:p w:rsidR="006C4EF0" w:rsidRPr="00DD7A43" w:rsidRDefault="006C4EF0" w:rsidP="009F1B80">
            <w:pPr>
              <w:spacing w:line="240" w:lineRule="auto"/>
              <w:jc w:val="center"/>
              <w:rPr>
                <w:sz w:val="24"/>
                <w:szCs w:val="24"/>
              </w:rPr>
            </w:pPr>
          </w:p>
        </w:tc>
      </w:tr>
      <w:tr w:rsidR="006C4EF0" w:rsidRPr="00DD7A43" w:rsidTr="006C4EF0">
        <w:trPr>
          <w:cantSplit/>
        </w:trPr>
        <w:tc>
          <w:tcPr>
            <w:tcW w:w="14770" w:type="dxa"/>
            <w:gridSpan w:val="6"/>
            <w:shd w:val="clear" w:color="auto" w:fill="auto"/>
            <w:vAlign w:val="center"/>
          </w:tcPr>
          <w:p w:rsidR="006C4EF0" w:rsidRPr="00DD7A43" w:rsidRDefault="00F36A0D" w:rsidP="00C37518">
            <w:pPr>
              <w:spacing w:line="240" w:lineRule="auto"/>
              <w:jc w:val="center"/>
              <w:rPr>
                <w:sz w:val="24"/>
                <w:szCs w:val="24"/>
              </w:rPr>
            </w:pPr>
            <w:r w:rsidRPr="00DD7A43">
              <w:rPr>
                <w:sz w:val="24"/>
                <w:szCs w:val="24"/>
              </w:rPr>
              <w:t xml:space="preserve">Результат федерального проекта: </w:t>
            </w:r>
            <w:r w:rsidR="006D70D9" w:rsidRPr="00DD7A43">
              <w:rPr>
                <w:sz w:val="24"/>
                <w:szCs w:val="24"/>
              </w:rPr>
              <w:t xml:space="preserve">Проведены </w:t>
            </w:r>
            <w:r w:rsidR="002C7198" w:rsidRPr="00DD7A43">
              <w:rPr>
                <w:sz w:val="24"/>
                <w:szCs w:val="24"/>
              </w:rPr>
              <w:t>научно-практические мероприятия</w:t>
            </w:r>
            <w:r w:rsidR="006D70D9" w:rsidRPr="00DD7A43">
              <w:rPr>
                <w:sz w:val="24"/>
                <w:szCs w:val="24"/>
              </w:rPr>
              <w:t xml:space="preserve"> с участием профильных медицинские организаций субъектов Российской Федерации третьего уровня в режиме телеконференции</w:t>
            </w:r>
            <w:r w:rsidR="00C37518" w:rsidRPr="00DD7A43">
              <w:rPr>
                <w:sz w:val="24"/>
                <w:szCs w:val="24"/>
              </w:rPr>
              <w:t>, национальными медицинскими исследовательскими центрами</w:t>
            </w:r>
            <w:r w:rsidR="006D70D9" w:rsidRPr="00DD7A43">
              <w:rPr>
                <w:sz w:val="24"/>
                <w:szCs w:val="24"/>
              </w:rPr>
              <w:t xml:space="preserve"> оказаны телемедицинские услуги</w:t>
            </w:r>
            <w:r w:rsidR="00C37518" w:rsidRPr="00DD7A43">
              <w:rPr>
                <w:sz w:val="24"/>
                <w:szCs w:val="24"/>
              </w:rPr>
              <w:t xml:space="preserve"> медицинским организациям субъектов Российской Федерации третьего уровня телемедицинских услуг</w:t>
            </w:r>
            <w:r w:rsidR="00C37518" w:rsidRPr="00DD7A43">
              <w:rPr>
                <w:sz w:val="24"/>
                <w:szCs w:val="24"/>
                <w:vertAlign w:val="superscript"/>
              </w:rPr>
              <w:t xml:space="preserve"> </w:t>
            </w:r>
            <w:r w:rsidR="006D70D9" w:rsidRPr="00DD7A43">
              <w:rPr>
                <w:sz w:val="24"/>
                <w:szCs w:val="24"/>
                <w:vertAlign w:val="superscript"/>
              </w:rPr>
              <w:t>3</w:t>
            </w:r>
            <w:r w:rsidR="00C37518" w:rsidRPr="00DD7A43">
              <w:rPr>
                <w:sz w:val="24"/>
                <w:szCs w:val="24"/>
                <w:vertAlign w:val="superscript"/>
              </w:rPr>
              <w:t xml:space="preserve"> </w:t>
            </w:r>
            <w:r w:rsidR="00A12233" w:rsidRPr="00DD7A43">
              <w:rPr>
                <w:sz w:val="24"/>
                <w:szCs w:val="24"/>
                <w:vertAlign w:val="superscript"/>
              </w:rPr>
              <w:t>,</w:t>
            </w:r>
            <w:r w:rsidR="006D70D9" w:rsidRPr="00DD7A43">
              <w:rPr>
                <w:sz w:val="24"/>
                <w:szCs w:val="24"/>
                <w:vertAlign w:val="superscript"/>
              </w:rPr>
              <w:t>4</w:t>
            </w:r>
          </w:p>
        </w:tc>
      </w:tr>
      <w:tr w:rsidR="00F36A0D" w:rsidRPr="00DD7A43" w:rsidTr="00DD7A43">
        <w:trPr>
          <w:cantSplit/>
        </w:trPr>
        <w:tc>
          <w:tcPr>
            <w:tcW w:w="737" w:type="dxa"/>
            <w:shd w:val="clear" w:color="auto" w:fill="auto"/>
            <w:vAlign w:val="center"/>
          </w:tcPr>
          <w:p w:rsidR="00F36A0D" w:rsidRDefault="00F36A0D" w:rsidP="009F1B80">
            <w:pPr>
              <w:spacing w:after="60" w:line="240" w:lineRule="auto"/>
              <w:jc w:val="center"/>
              <w:rPr>
                <w:sz w:val="24"/>
                <w:szCs w:val="24"/>
              </w:rPr>
            </w:pPr>
            <w:r>
              <w:rPr>
                <w:sz w:val="24"/>
                <w:szCs w:val="24"/>
              </w:rPr>
              <w:t>4.</w:t>
            </w:r>
          </w:p>
        </w:tc>
        <w:tc>
          <w:tcPr>
            <w:tcW w:w="3119" w:type="dxa"/>
            <w:shd w:val="clear" w:color="auto" w:fill="auto"/>
            <w:vAlign w:val="center"/>
          </w:tcPr>
          <w:p w:rsidR="00F36A0D" w:rsidRDefault="00F36A0D" w:rsidP="009F1B80">
            <w:pPr>
              <w:tabs>
                <w:tab w:val="left" w:pos="3180"/>
              </w:tabs>
              <w:spacing w:after="60" w:line="240" w:lineRule="auto"/>
              <w:ind w:left="181"/>
              <w:jc w:val="center"/>
              <w:rPr>
                <w:color w:val="000000"/>
                <w:sz w:val="24"/>
                <w:szCs w:val="24"/>
              </w:rPr>
            </w:pPr>
            <w:r>
              <w:rPr>
                <w:color w:val="000000"/>
                <w:sz w:val="24"/>
                <w:szCs w:val="24"/>
              </w:rPr>
              <w:t>Ответственный за достижение результата федерального проекта</w:t>
            </w:r>
          </w:p>
        </w:tc>
        <w:tc>
          <w:tcPr>
            <w:tcW w:w="2551" w:type="dxa"/>
            <w:shd w:val="clear" w:color="auto" w:fill="auto"/>
            <w:vAlign w:val="center"/>
          </w:tcPr>
          <w:p w:rsidR="00F86511" w:rsidRDefault="00F36A0D" w:rsidP="009F1B80">
            <w:pPr>
              <w:spacing w:after="60" w:line="240" w:lineRule="auto"/>
              <w:jc w:val="center"/>
              <w:rPr>
                <w:sz w:val="24"/>
                <w:szCs w:val="24"/>
              </w:rPr>
            </w:pPr>
            <w:r>
              <w:rPr>
                <w:sz w:val="24"/>
                <w:szCs w:val="24"/>
              </w:rPr>
              <w:t>Е.Г. Камкин</w:t>
            </w:r>
            <w:r w:rsidR="00F86511">
              <w:rPr>
                <w:sz w:val="24"/>
                <w:szCs w:val="24"/>
              </w:rPr>
              <w:t>,</w:t>
            </w:r>
          </w:p>
          <w:p w:rsidR="00F36A0D" w:rsidRDefault="00F86511" w:rsidP="009F1B80">
            <w:pPr>
              <w:spacing w:after="60" w:line="240" w:lineRule="auto"/>
              <w:jc w:val="center"/>
              <w:rPr>
                <w:sz w:val="24"/>
                <w:szCs w:val="24"/>
              </w:rPr>
            </w:pPr>
            <w:r>
              <w:rPr>
                <w:sz w:val="24"/>
                <w:szCs w:val="24"/>
              </w:rPr>
              <w:t>Е.Н. Байбарина,</w:t>
            </w:r>
          </w:p>
          <w:p w:rsidR="00F86511" w:rsidRDefault="00F86511" w:rsidP="009F1B80">
            <w:pPr>
              <w:spacing w:after="60" w:line="240" w:lineRule="auto"/>
              <w:jc w:val="center"/>
              <w:rPr>
                <w:sz w:val="24"/>
                <w:szCs w:val="24"/>
              </w:rPr>
            </w:pPr>
            <w:r>
              <w:rPr>
                <w:sz w:val="24"/>
                <w:szCs w:val="24"/>
              </w:rPr>
              <w:t>Е.Л. Бойко</w:t>
            </w:r>
          </w:p>
        </w:tc>
        <w:tc>
          <w:tcPr>
            <w:tcW w:w="3402" w:type="dxa"/>
            <w:shd w:val="clear" w:color="auto" w:fill="auto"/>
            <w:vAlign w:val="center"/>
          </w:tcPr>
          <w:p w:rsidR="004D513F" w:rsidRDefault="004D513F" w:rsidP="004D513F">
            <w:pPr>
              <w:spacing w:line="240" w:lineRule="auto"/>
              <w:jc w:val="center"/>
              <w:rPr>
                <w:sz w:val="24"/>
                <w:szCs w:val="24"/>
              </w:rPr>
            </w:pPr>
            <w:r>
              <w:rPr>
                <w:sz w:val="24"/>
                <w:szCs w:val="24"/>
              </w:rPr>
              <w:t>Д</w:t>
            </w:r>
            <w:r w:rsidRPr="00F76890">
              <w:rPr>
                <w:sz w:val="24"/>
                <w:szCs w:val="24"/>
              </w:rPr>
              <w:t>иректор Департамента организации медицинской помощи и санаторно-курортного дела</w:t>
            </w:r>
            <w:r>
              <w:rPr>
                <w:sz w:val="24"/>
                <w:szCs w:val="24"/>
              </w:rPr>
              <w:t xml:space="preserve"> Минздрава России,</w:t>
            </w:r>
          </w:p>
          <w:p w:rsidR="004D513F" w:rsidRDefault="004D513F" w:rsidP="004D513F">
            <w:pPr>
              <w:spacing w:line="240" w:lineRule="auto"/>
              <w:jc w:val="center"/>
              <w:rPr>
                <w:sz w:val="24"/>
                <w:szCs w:val="24"/>
              </w:rPr>
            </w:pPr>
            <w:r>
              <w:rPr>
                <w:sz w:val="24"/>
                <w:szCs w:val="24"/>
              </w:rPr>
              <w:t xml:space="preserve">Директор Департамента </w:t>
            </w:r>
            <w:r w:rsidRPr="004D513F">
              <w:rPr>
                <w:sz w:val="24"/>
                <w:szCs w:val="24"/>
              </w:rPr>
              <w:t>медицинской помощи детям и службы родовспоможения</w:t>
            </w:r>
            <w:r>
              <w:rPr>
                <w:sz w:val="24"/>
                <w:szCs w:val="24"/>
              </w:rPr>
              <w:t xml:space="preserve"> Минздрава России,</w:t>
            </w:r>
          </w:p>
          <w:p w:rsidR="00F36A0D" w:rsidRDefault="004D513F" w:rsidP="004D513F">
            <w:pPr>
              <w:spacing w:line="240" w:lineRule="auto"/>
              <w:jc w:val="center"/>
              <w:rPr>
                <w:sz w:val="24"/>
                <w:szCs w:val="24"/>
              </w:rPr>
            </w:pPr>
            <w:r>
              <w:rPr>
                <w:sz w:val="24"/>
                <w:szCs w:val="24"/>
              </w:rPr>
              <w:t>Директор информационных технологий и связи Минздрава России</w:t>
            </w:r>
          </w:p>
        </w:tc>
        <w:tc>
          <w:tcPr>
            <w:tcW w:w="3402" w:type="dxa"/>
            <w:shd w:val="clear" w:color="auto" w:fill="auto"/>
            <w:vAlign w:val="center"/>
          </w:tcPr>
          <w:p w:rsidR="00F36A0D" w:rsidRDefault="00F36A0D" w:rsidP="009F1B80">
            <w:pPr>
              <w:spacing w:line="240" w:lineRule="auto"/>
              <w:jc w:val="center"/>
              <w:rPr>
                <w:sz w:val="24"/>
                <w:szCs w:val="24"/>
              </w:rPr>
            </w:pPr>
            <w:r>
              <w:rPr>
                <w:sz w:val="24"/>
                <w:szCs w:val="24"/>
              </w:rPr>
              <w:t>З</w:t>
            </w:r>
            <w:r w:rsidRPr="006C4EF0">
              <w:rPr>
                <w:sz w:val="24"/>
                <w:szCs w:val="24"/>
              </w:rPr>
              <w:t>аместитель Министра здравоохранения Российской Федерации</w:t>
            </w:r>
            <w:r>
              <w:rPr>
                <w:sz w:val="24"/>
                <w:szCs w:val="24"/>
              </w:rPr>
              <w:t xml:space="preserve"> Т.В. Яковлева</w:t>
            </w:r>
          </w:p>
        </w:tc>
        <w:tc>
          <w:tcPr>
            <w:tcW w:w="1559" w:type="dxa"/>
            <w:shd w:val="clear" w:color="auto" w:fill="auto"/>
            <w:vAlign w:val="center"/>
          </w:tcPr>
          <w:p w:rsidR="00F36A0D" w:rsidRPr="00DD7A43" w:rsidRDefault="00F36A0D" w:rsidP="009F1B80">
            <w:pPr>
              <w:spacing w:line="240" w:lineRule="auto"/>
              <w:jc w:val="center"/>
              <w:rPr>
                <w:sz w:val="24"/>
                <w:szCs w:val="24"/>
              </w:rPr>
            </w:pPr>
          </w:p>
        </w:tc>
      </w:tr>
      <w:tr w:rsidR="004D513F" w:rsidRPr="00DD7A43" w:rsidTr="00AC382E">
        <w:trPr>
          <w:cantSplit/>
        </w:trPr>
        <w:tc>
          <w:tcPr>
            <w:tcW w:w="14770" w:type="dxa"/>
            <w:gridSpan w:val="6"/>
            <w:shd w:val="clear" w:color="auto" w:fill="auto"/>
            <w:vAlign w:val="center"/>
          </w:tcPr>
          <w:p w:rsidR="004D513F" w:rsidRPr="00DD7A43" w:rsidRDefault="004D513F" w:rsidP="006C4EF0">
            <w:pPr>
              <w:spacing w:line="240" w:lineRule="auto"/>
              <w:jc w:val="center"/>
              <w:rPr>
                <w:sz w:val="24"/>
                <w:szCs w:val="24"/>
                <w:vertAlign w:val="superscript"/>
              </w:rPr>
            </w:pPr>
            <w:r w:rsidRPr="00DD7A43">
              <w:rPr>
                <w:sz w:val="24"/>
                <w:szCs w:val="24"/>
              </w:rPr>
              <w:lastRenderedPageBreak/>
              <w:t>Р</w:t>
            </w:r>
            <w:r w:rsidR="00BF1BB9" w:rsidRPr="00DD7A43">
              <w:rPr>
                <w:sz w:val="24"/>
                <w:szCs w:val="24"/>
              </w:rPr>
              <w:t xml:space="preserve">езультат федерального проекта: </w:t>
            </w:r>
            <w:r w:rsidR="006D70D9" w:rsidRPr="00DD7A43">
              <w:rPr>
                <w:sz w:val="24"/>
                <w:szCs w:val="24"/>
              </w:rPr>
              <w:t>Функционируют и наращены вычислительные мощности координационно-технического центра и внедрены информационные технологии национальных медицинских исследовательских центров</w:t>
            </w:r>
            <w:r w:rsidR="006D70D9" w:rsidRPr="00DD7A43">
              <w:rPr>
                <w:sz w:val="24"/>
                <w:szCs w:val="24"/>
                <w:vertAlign w:val="superscript"/>
              </w:rPr>
              <w:t>4</w:t>
            </w:r>
          </w:p>
        </w:tc>
      </w:tr>
      <w:tr w:rsidR="004D513F" w:rsidRPr="00DD7A43" w:rsidTr="00DD7A43">
        <w:trPr>
          <w:cantSplit/>
        </w:trPr>
        <w:tc>
          <w:tcPr>
            <w:tcW w:w="737" w:type="dxa"/>
            <w:shd w:val="clear" w:color="auto" w:fill="auto"/>
            <w:vAlign w:val="center"/>
          </w:tcPr>
          <w:p w:rsidR="004D513F" w:rsidRDefault="004D513F" w:rsidP="006C4EF0">
            <w:pPr>
              <w:spacing w:after="60" w:line="240" w:lineRule="auto"/>
              <w:jc w:val="center"/>
              <w:rPr>
                <w:sz w:val="24"/>
                <w:szCs w:val="24"/>
              </w:rPr>
            </w:pPr>
            <w:r>
              <w:rPr>
                <w:sz w:val="24"/>
                <w:szCs w:val="24"/>
              </w:rPr>
              <w:t>6.</w:t>
            </w:r>
          </w:p>
        </w:tc>
        <w:tc>
          <w:tcPr>
            <w:tcW w:w="3119" w:type="dxa"/>
            <w:shd w:val="clear" w:color="auto" w:fill="auto"/>
            <w:vAlign w:val="center"/>
          </w:tcPr>
          <w:p w:rsidR="004D513F" w:rsidRDefault="004D513F" w:rsidP="00AC382E">
            <w:pPr>
              <w:tabs>
                <w:tab w:val="left" w:pos="3180"/>
              </w:tabs>
              <w:spacing w:after="60" w:line="240" w:lineRule="auto"/>
              <w:ind w:left="181"/>
              <w:jc w:val="center"/>
              <w:rPr>
                <w:color w:val="000000"/>
                <w:sz w:val="24"/>
                <w:szCs w:val="24"/>
              </w:rPr>
            </w:pPr>
            <w:r>
              <w:rPr>
                <w:color w:val="000000"/>
                <w:sz w:val="24"/>
                <w:szCs w:val="24"/>
              </w:rPr>
              <w:t>Ответственный за достижение результата федерального проекта</w:t>
            </w:r>
          </w:p>
        </w:tc>
        <w:tc>
          <w:tcPr>
            <w:tcW w:w="2551" w:type="dxa"/>
            <w:shd w:val="clear" w:color="auto" w:fill="auto"/>
            <w:vAlign w:val="center"/>
          </w:tcPr>
          <w:p w:rsidR="004D513F" w:rsidRDefault="004D513F" w:rsidP="00AC382E">
            <w:pPr>
              <w:spacing w:after="60" w:line="240" w:lineRule="auto"/>
              <w:jc w:val="center"/>
              <w:rPr>
                <w:sz w:val="24"/>
                <w:szCs w:val="24"/>
              </w:rPr>
            </w:pPr>
            <w:r>
              <w:rPr>
                <w:sz w:val="24"/>
                <w:szCs w:val="24"/>
              </w:rPr>
              <w:t>Е.Л. Бойко</w:t>
            </w:r>
          </w:p>
        </w:tc>
        <w:tc>
          <w:tcPr>
            <w:tcW w:w="3402" w:type="dxa"/>
            <w:shd w:val="clear" w:color="auto" w:fill="auto"/>
            <w:vAlign w:val="center"/>
          </w:tcPr>
          <w:p w:rsidR="004D513F" w:rsidRDefault="004D513F" w:rsidP="00AC382E">
            <w:pPr>
              <w:spacing w:line="240" w:lineRule="auto"/>
              <w:jc w:val="center"/>
              <w:rPr>
                <w:sz w:val="24"/>
                <w:szCs w:val="24"/>
              </w:rPr>
            </w:pPr>
            <w:r>
              <w:rPr>
                <w:sz w:val="24"/>
                <w:szCs w:val="24"/>
              </w:rPr>
              <w:t>Директор информационных технологий и связи Минздрава России</w:t>
            </w:r>
          </w:p>
        </w:tc>
        <w:tc>
          <w:tcPr>
            <w:tcW w:w="3402" w:type="dxa"/>
            <w:shd w:val="clear" w:color="auto" w:fill="auto"/>
            <w:vAlign w:val="center"/>
          </w:tcPr>
          <w:p w:rsidR="004D513F" w:rsidRDefault="004D513F" w:rsidP="004D513F">
            <w:pPr>
              <w:spacing w:line="240" w:lineRule="auto"/>
              <w:jc w:val="center"/>
              <w:rPr>
                <w:sz w:val="24"/>
                <w:szCs w:val="24"/>
              </w:rPr>
            </w:pPr>
            <w:r>
              <w:rPr>
                <w:sz w:val="24"/>
                <w:szCs w:val="24"/>
              </w:rPr>
              <w:t>З</w:t>
            </w:r>
            <w:r w:rsidRPr="006C4EF0">
              <w:rPr>
                <w:sz w:val="24"/>
                <w:szCs w:val="24"/>
              </w:rPr>
              <w:t>аместитель Министра здравоохранения Российской Федерации</w:t>
            </w:r>
            <w:r>
              <w:rPr>
                <w:sz w:val="24"/>
                <w:szCs w:val="24"/>
              </w:rPr>
              <w:t xml:space="preserve"> Н.А. Хорова</w:t>
            </w:r>
          </w:p>
        </w:tc>
        <w:tc>
          <w:tcPr>
            <w:tcW w:w="1559" w:type="dxa"/>
            <w:shd w:val="clear" w:color="auto" w:fill="auto"/>
            <w:vAlign w:val="center"/>
          </w:tcPr>
          <w:p w:rsidR="004D513F" w:rsidRPr="00DD7A43" w:rsidRDefault="004D513F" w:rsidP="006C4EF0">
            <w:pPr>
              <w:spacing w:line="240" w:lineRule="auto"/>
              <w:jc w:val="center"/>
              <w:rPr>
                <w:sz w:val="24"/>
                <w:szCs w:val="24"/>
              </w:rPr>
            </w:pPr>
          </w:p>
        </w:tc>
      </w:tr>
      <w:tr w:rsidR="004D513F" w:rsidRPr="00DD7A43" w:rsidTr="007F6C6D">
        <w:trPr>
          <w:cantSplit/>
        </w:trPr>
        <w:tc>
          <w:tcPr>
            <w:tcW w:w="14770" w:type="dxa"/>
            <w:gridSpan w:val="6"/>
            <w:shd w:val="clear" w:color="auto" w:fill="auto"/>
            <w:vAlign w:val="center"/>
          </w:tcPr>
          <w:p w:rsidR="004D513F" w:rsidRPr="00DD7A43" w:rsidRDefault="006D70D9" w:rsidP="006C4EF0">
            <w:pPr>
              <w:spacing w:line="240" w:lineRule="auto"/>
              <w:jc w:val="center"/>
              <w:rPr>
                <w:sz w:val="24"/>
                <w:szCs w:val="24"/>
              </w:rPr>
            </w:pPr>
            <w:r w:rsidRPr="00DD7A43">
              <w:rPr>
                <w:sz w:val="24"/>
                <w:szCs w:val="24"/>
              </w:rPr>
              <w:t xml:space="preserve">Результат федерального проекта: Проведены образовательные мероприятия (мастер-классы) </w:t>
            </w:r>
            <w:r w:rsidRPr="00DD7A43">
              <w:rPr>
                <w:sz w:val="24"/>
                <w:szCs w:val="24"/>
                <w:vertAlign w:val="superscript"/>
              </w:rPr>
              <w:t>3</w:t>
            </w:r>
          </w:p>
        </w:tc>
      </w:tr>
      <w:tr w:rsidR="004D513F" w:rsidRPr="00DD7A43" w:rsidTr="00DD7A43">
        <w:trPr>
          <w:cantSplit/>
        </w:trPr>
        <w:tc>
          <w:tcPr>
            <w:tcW w:w="737" w:type="dxa"/>
            <w:shd w:val="clear" w:color="auto" w:fill="auto"/>
            <w:vAlign w:val="center"/>
          </w:tcPr>
          <w:p w:rsidR="004D513F" w:rsidRDefault="006D70D9" w:rsidP="006C4EF0">
            <w:pPr>
              <w:spacing w:after="60" w:line="240" w:lineRule="auto"/>
              <w:jc w:val="center"/>
              <w:rPr>
                <w:sz w:val="24"/>
                <w:szCs w:val="24"/>
              </w:rPr>
            </w:pPr>
            <w:r>
              <w:rPr>
                <w:sz w:val="24"/>
                <w:szCs w:val="24"/>
              </w:rPr>
              <w:t>7</w:t>
            </w:r>
            <w:r w:rsidR="004D513F">
              <w:rPr>
                <w:sz w:val="24"/>
                <w:szCs w:val="24"/>
              </w:rPr>
              <w:t>.</w:t>
            </w:r>
          </w:p>
        </w:tc>
        <w:tc>
          <w:tcPr>
            <w:tcW w:w="3119" w:type="dxa"/>
            <w:shd w:val="clear" w:color="auto" w:fill="auto"/>
            <w:vAlign w:val="center"/>
          </w:tcPr>
          <w:p w:rsidR="004D513F" w:rsidRDefault="004D513F" w:rsidP="006C4EF0">
            <w:pPr>
              <w:tabs>
                <w:tab w:val="left" w:pos="3180"/>
              </w:tabs>
              <w:spacing w:after="60" w:line="240" w:lineRule="auto"/>
              <w:ind w:left="181"/>
              <w:jc w:val="center"/>
              <w:rPr>
                <w:color w:val="000000"/>
                <w:sz w:val="24"/>
                <w:szCs w:val="24"/>
              </w:rPr>
            </w:pPr>
            <w:r>
              <w:rPr>
                <w:color w:val="000000"/>
                <w:sz w:val="24"/>
                <w:szCs w:val="24"/>
              </w:rPr>
              <w:t>Ответственный за достижение результата федерального проекта</w:t>
            </w:r>
          </w:p>
        </w:tc>
        <w:tc>
          <w:tcPr>
            <w:tcW w:w="2551" w:type="dxa"/>
            <w:shd w:val="clear" w:color="auto" w:fill="auto"/>
            <w:vAlign w:val="center"/>
          </w:tcPr>
          <w:p w:rsidR="004D513F" w:rsidRDefault="004D513F" w:rsidP="00BD79A0">
            <w:pPr>
              <w:spacing w:after="60" w:line="240" w:lineRule="auto"/>
              <w:jc w:val="center"/>
              <w:rPr>
                <w:sz w:val="24"/>
                <w:szCs w:val="24"/>
              </w:rPr>
            </w:pPr>
            <w:r>
              <w:rPr>
                <w:sz w:val="24"/>
                <w:szCs w:val="24"/>
              </w:rPr>
              <w:t>Т.В. Семенова</w:t>
            </w:r>
          </w:p>
        </w:tc>
        <w:tc>
          <w:tcPr>
            <w:tcW w:w="3402" w:type="dxa"/>
            <w:shd w:val="clear" w:color="auto" w:fill="auto"/>
            <w:vAlign w:val="center"/>
          </w:tcPr>
          <w:p w:rsidR="004D513F" w:rsidRDefault="004D513F" w:rsidP="00BD79A0">
            <w:pPr>
              <w:spacing w:line="240" w:lineRule="auto"/>
              <w:jc w:val="center"/>
              <w:rPr>
                <w:sz w:val="24"/>
                <w:szCs w:val="24"/>
              </w:rPr>
            </w:pPr>
            <w:r>
              <w:rPr>
                <w:sz w:val="24"/>
                <w:szCs w:val="24"/>
              </w:rPr>
              <w:t xml:space="preserve">Директор </w:t>
            </w:r>
            <w:r w:rsidRPr="006C4EF0">
              <w:rPr>
                <w:sz w:val="24"/>
                <w:szCs w:val="24"/>
              </w:rPr>
              <w:t>медицинского образования и кадровой политики в здравоохранении</w:t>
            </w:r>
            <w:r w:rsidR="003F28A5">
              <w:rPr>
                <w:sz w:val="24"/>
                <w:szCs w:val="24"/>
              </w:rPr>
              <w:t xml:space="preserve"> Минздрава России</w:t>
            </w:r>
          </w:p>
        </w:tc>
        <w:tc>
          <w:tcPr>
            <w:tcW w:w="3402" w:type="dxa"/>
            <w:shd w:val="clear" w:color="auto" w:fill="auto"/>
            <w:vAlign w:val="center"/>
          </w:tcPr>
          <w:p w:rsidR="004D513F" w:rsidRDefault="004D513F" w:rsidP="00BD79A0">
            <w:pPr>
              <w:spacing w:line="240" w:lineRule="auto"/>
              <w:jc w:val="center"/>
              <w:rPr>
                <w:sz w:val="24"/>
                <w:szCs w:val="24"/>
              </w:rPr>
            </w:pPr>
            <w:r>
              <w:rPr>
                <w:sz w:val="24"/>
                <w:szCs w:val="24"/>
              </w:rPr>
              <w:t>З</w:t>
            </w:r>
            <w:r w:rsidRPr="006C4EF0">
              <w:rPr>
                <w:sz w:val="24"/>
                <w:szCs w:val="24"/>
              </w:rPr>
              <w:t>аместитель Министра здравоохранения Российской Федерации</w:t>
            </w:r>
            <w:r>
              <w:rPr>
                <w:sz w:val="24"/>
                <w:szCs w:val="24"/>
              </w:rPr>
              <w:t xml:space="preserve"> Т.В. Яковлева</w:t>
            </w:r>
          </w:p>
        </w:tc>
        <w:tc>
          <w:tcPr>
            <w:tcW w:w="1559" w:type="dxa"/>
            <w:shd w:val="clear" w:color="auto" w:fill="auto"/>
            <w:vAlign w:val="center"/>
          </w:tcPr>
          <w:p w:rsidR="004D513F" w:rsidRPr="00DD7A43" w:rsidRDefault="004D513F" w:rsidP="006C4EF0">
            <w:pPr>
              <w:spacing w:line="240" w:lineRule="auto"/>
              <w:jc w:val="center"/>
              <w:rPr>
                <w:sz w:val="24"/>
                <w:szCs w:val="24"/>
              </w:rPr>
            </w:pPr>
          </w:p>
        </w:tc>
      </w:tr>
      <w:tr w:rsidR="004D513F" w:rsidRPr="00DD7A43" w:rsidTr="007F6C6D">
        <w:trPr>
          <w:cantSplit/>
        </w:trPr>
        <w:tc>
          <w:tcPr>
            <w:tcW w:w="14770" w:type="dxa"/>
            <w:gridSpan w:val="6"/>
            <w:shd w:val="clear" w:color="auto" w:fill="auto"/>
            <w:vAlign w:val="center"/>
          </w:tcPr>
          <w:p w:rsidR="004D513F" w:rsidRPr="00DD7A43" w:rsidRDefault="004D513F" w:rsidP="006C4EF0">
            <w:pPr>
              <w:spacing w:line="240" w:lineRule="auto"/>
              <w:jc w:val="center"/>
              <w:rPr>
                <w:sz w:val="24"/>
                <w:szCs w:val="24"/>
              </w:rPr>
            </w:pPr>
            <w:r w:rsidRPr="00DD7A43">
              <w:rPr>
                <w:sz w:val="24"/>
                <w:szCs w:val="24"/>
              </w:rPr>
              <w:t xml:space="preserve">Результат федерального проекта: </w:t>
            </w:r>
            <w:r w:rsidR="006D70D9" w:rsidRPr="00DD7A43">
              <w:rPr>
                <w:sz w:val="24"/>
                <w:szCs w:val="24"/>
              </w:rPr>
              <w:t xml:space="preserve">Разработаны новые интерактивные образовательные модули </w:t>
            </w:r>
            <w:r w:rsidR="006D70D9" w:rsidRPr="00DD7A43">
              <w:rPr>
                <w:sz w:val="24"/>
                <w:szCs w:val="24"/>
                <w:vertAlign w:val="superscript"/>
              </w:rPr>
              <w:t>3</w:t>
            </w:r>
          </w:p>
        </w:tc>
      </w:tr>
      <w:tr w:rsidR="004D513F" w:rsidRPr="00DD7A43" w:rsidTr="00DD7A43">
        <w:trPr>
          <w:cantSplit/>
        </w:trPr>
        <w:tc>
          <w:tcPr>
            <w:tcW w:w="737" w:type="dxa"/>
            <w:shd w:val="clear" w:color="auto" w:fill="auto"/>
            <w:vAlign w:val="center"/>
          </w:tcPr>
          <w:p w:rsidR="004D513F" w:rsidRDefault="004D513F" w:rsidP="006C4EF0">
            <w:pPr>
              <w:spacing w:after="60" w:line="240" w:lineRule="auto"/>
              <w:jc w:val="center"/>
              <w:rPr>
                <w:sz w:val="24"/>
                <w:szCs w:val="24"/>
              </w:rPr>
            </w:pPr>
            <w:r>
              <w:rPr>
                <w:sz w:val="24"/>
                <w:szCs w:val="24"/>
              </w:rPr>
              <w:t>9.</w:t>
            </w:r>
          </w:p>
        </w:tc>
        <w:tc>
          <w:tcPr>
            <w:tcW w:w="3119" w:type="dxa"/>
            <w:shd w:val="clear" w:color="auto" w:fill="auto"/>
            <w:vAlign w:val="center"/>
          </w:tcPr>
          <w:p w:rsidR="004D513F" w:rsidRDefault="004D513F" w:rsidP="006C4EF0">
            <w:pPr>
              <w:tabs>
                <w:tab w:val="left" w:pos="3180"/>
              </w:tabs>
              <w:spacing w:after="60" w:line="240" w:lineRule="auto"/>
              <w:ind w:left="181"/>
              <w:jc w:val="center"/>
              <w:rPr>
                <w:color w:val="000000"/>
                <w:sz w:val="24"/>
                <w:szCs w:val="24"/>
              </w:rPr>
            </w:pPr>
            <w:r>
              <w:rPr>
                <w:color w:val="000000"/>
                <w:sz w:val="24"/>
                <w:szCs w:val="24"/>
              </w:rPr>
              <w:t>Ответственный за достижение результата федерального проекта</w:t>
            </w:r>
          </w:p>
        </w:tc>
        <w:tc>
          <w:tcPr>
            <w:tcW w:w="2551" w:type="dxa"/>
            <w:shd w:val="clear" w:color="auto" w:fill="auto"/>
            <w:vAlign w:val="center"/>
          </w:tcPr>
          <w:p w:rsidR="004D513F" w:rsidRDefault="004D513F" w:rsidP="00BD79A0">
            <w:pPr>
              <w:spacing w:after="60" w:line="240" w:lineRule="auto"/>
              <w:jc w:val="center"/>
              <w:rPr>
                <w:sz w:val="24"/>
                <w:szCs w:val="24"/>
              </w:rPr>
            </w:pPr>
            <w:r>
              <w:rPr>
                <w:sz w:val="24"/>
                <w:szCs w:val="24"/>
              </w:rPr>
              <w:t>Т.В. Семенова</w:t>
            </w:r>
          </w:p>
        </w:tc>
        <w:tc>
          <w:tcPr>
            <w:tcW w:w="3402" w:type="dxa"/>
            <w:shd w:val="clear" w:color="auto" w:fill="auto"/>
            <w:vAlign w:val="center"/>
          </w:tcPr>
          <w:p w:rsidR="004D513F" w:rsidRDefault="004D513F" w:rsidP="00BD79A0">
            <w:pPr>
              <w:spacing w:line="240" w:lineRule="auto"/>
              <w:jc w:val="center"/>
              <w:rPr>
                <w:sz w:val="24"/>
                <w:szCs w:val="24"/>
              </w:rPr>
            </w:pPr>
            <w:r>
              <w:rPr>
                <w:sz w:val="24"/>
                <w:szCs w:val="24"/>
              </w:rPr>
              <w:t xml:space="preserve">Директор </w:t>
            </w:r>
            <w:r w:rsidRPr="006C4EF0">
              <w:rPr>
                <w:sz w:val="24"/>
                <w:szCs w:val="24"/>
              </w:rPr>
              <w:t>медицинского образования и кадровой политики в здравоохранении</w:t>
            </w:r>
            <w:r w:rsidR="003F28A5">
              <w:rPr>
                <w:sz w:val="24"/>
                <w:szCs w:val="24"/>
              </w:rPr>
              <w:t xml:space="preserve"> Минздрава России</w:t>
            </w:r>
          </w:p>
        </w:tc>
        <w:tc>
          <w:tcPr>
            <w:tcW w:w="3402" w:type="dxa"/>
            <w:shd w:val="clear" w:color="auto" w:fill="auto"/>
            <w:vAlign w:val="center"/>
          </w:tcPr>
          <w:p w:rsidR="004D513F" w:rsidRDefault="004D513F" w:rsidP="00BD79A0">
            <w:pPr>
              <w:spacing w:line="240" w:lineRule="auto"/>
              <w:jc w:val="center"/>
              <w:rPr>
                <w:sz w:val="24"/>
                <w:szCs w:val="24"/>
              </w:rPr>
            </w:pPr>
            <w:r>
              <w:rPr>
                <w:sz w:val="24"/>
                <w:szCs w:val="24"/>
              </w:rPr>
              <w:t>З</w:t>
            </w:r>
            <w:r w:rsidRPr="006C4EF0">
              <w:rPr>
                <w:sz w:val="24"/>
                <w:szCs w:val="24"/>
              </w:rPr>
              <w:t>аместитель Министра здравоохранения Российской Федерации</w:t>
            </w:r>
            <w:r>
              <w:rPr>
                <w:sz w:val="24"/>
                <w:szCs w:val="24"/>
              </w:rPr>
              <w:t xml:space="preserve"> Т.В. Яковлева</w:t>
            </w:r>
          </w:p>
        </w:tc>
        <w:tc>
          <w:tcPr>
            <w:tcW w:w="1559" w:type="dxa"/>
            <w:shd w:val="clear" w:color="auto" w:fill="auto"/>
            <w:vAlign w:val="center"/>
          </w:tcPr>
          <w:p w:rsidR="004D513F" w:rsidRPr="00DD7A43" w:rsidRDefault="004D513F" w:rsidP="006C4EF0">
            <w:pPr>
              <w:spacing w:line="240" w:lineRule="auto"/>
              <w:jc w:val="center"/>
              <w:rPr>
                <w:sz w:val="24"/>
                <w:szCs w:val="24"/>
              </w:rPr>
            </w:pPr>
          </w:p>
        </w:tc>
      </w:tr>
      <w:tr w:rsidR="004D513F" w:rsidRPr="00DD7A43" w:rsidTr="00AC382E">
        <w:trPr>
          <w:cantSplit/>
        </w:trPr>
        <w:tc>
          <w:tcPr>
            <w:tcW w:w="14770" w:type="dxa"/>
            <w:gridSpan w:val="6"/>
            <w:shd w:val="clear" w:color="auto" w:fill="auto"/>
            <w:vAlign w:val="center"/>
          </w:tcPr>
          <w:p w:rsidR="004D513F" w:rsidRPr="00DD7A43" w:rsidRDefault="004D513F" w:rsidP="006C4EF0">
            <w:pPr>
              <w:spacing w:line="240" w:lineRule="auto"/>
              <w:jc w:val="center"/>
              <w:rPr>
                <w:sz w:val="24"/>
                <w:szCs w:val="24"/>
              </w:rPr>
            </w:pPr>
            <w:r w:rsidRPr="00DD7A43">
              <w:rPr>
                <w:sz w:val="24"/>
                <w:szCs w:val="24"/>
              </w:rPr>
              <w:t xml:space="preserve">Результат федерального проекта: </w:t>
            </w:r>
            <w:r w:rsidR="006D70D9" w:rsidRPr="00DD7A43">
              <w:rPr>
                <w:sz w:val="24"/>
                <w:szCs w:val="24"/>
              </w:rPr>
              <w:t>Проведен капитальный ремонт зданий и сооружений для развития национальных медицинских исследовательских центров</w:t>
            </w:r>
          </w:p>
        </w:tc>
      </w:tr>
      <w:tr w:rsidR="004D513F" w:rsidRPr="00DD7A43" w:rsidTr="00DD7A43">
        <w:trPr>
          <w:cantSplit/>
        </w:trPr>
        <w:tc>
          <w:tcPr>
            <w:tcW w:w="737" w:type="dxa"/>
            <w:shd w:val="clear" w:color="auto" w:fill="auto"/>
            <w:vAlign w:val="center"/>
          </w:tcPr>
          <w:p w:rsidR="004D513F" w:rsidRDefault="004D513F" w:rsidP="006C4EF0">
            <w:pPr>
              <w:spacing w:after="60" w:line="240" w:lineRule="auto"/>
              <w:jc w:val="center"/>
              <w:rPr>
                <w:sz w:val="24"/>
                <w:szCs w:val="24"/>
              </w:rPr>
            </w:pPr>
            <w:r>
              <w:rPr>
                <w:sz w:val="24"/>
                <w:szCs w:val="24"/>
              </w:rPr>
              <w:t>10.</w:t>
            </w:r>
          </w:p>
        </w:tc>
        <w:tc>
          <w:tcPr>
            <w:tcW w:w="3119" w:type="dxa"/>
            <w:shd w:val="clear" w:color="auto" w:fill="auto"/>
            <w:vAlign w:val="center"/>
          </w:tcPr>
          <w:p w:rsidR="004D513F" w:rsidRDefault="004D513F" w:rsidP="00AC382E">
            <w:pPr>
              <w:tabs>
                <w:tab w:val="left" w:pos="3180"/>
              </w:tabs>
              <w:spacing w:after="60" w:line="240" w:lineRule="auto"/>
              <w:ind w:left="181"/>
              <w:jc w:val="center"/>
              <w:rPr>
                <w:color w:val="000000"/>
                <w:sz w:val="24"/>
                <w:szCs w:val="24"/>
              </w:rPr>
            </w:pPr>
            <w:r>
              <w:rPr>
                <w:color w:val="000000"/>
                <w:sz w:val="24"/>
                <w:szCs w:val="24"/>
              </w:rPr>
              <w:t>Ответственный за достижение результата федерального проекта</w:t>
            </w:r>
          </w:p>
        </w:tc>
        <w:tc>
          <w:tcPr>
            <w:tcW w:w="2551" w:type="dxa"/>
            <w:shd w:val="clear" w:color="auto" w:fill="auto"/>
            <w:vAlign w:val="center"/>
          </w:tcPr>
          <w:p w:rsidR="004D513F" w:rsidRDefault="004D513F" w:rsidP="004D513F">
            <w:pPr>
              <w:spacing w:after="60" w:line="240" w:lineRule="auto"/>
              <w:jc w:val="center"/>
              <w:rPr>
                <w:sz w:val="24"/>
                <w:szCs w:val="24"/>
              </w:rPr>
            </w:pPr>
            <w:r>
              <w:rPr>
                <w:sz w:val="24"/>
                <w:szCs w:val="24"/>
              </w:rPr>
              <w:t>Л.В. Писарева</w:t>
            </w:r>
          </w:p>
        </w:tc>
        <w:tc>
          <w:tcPr>
            <w:tcW w:w="3402" w:type="dxa"/>
            <w:shd w:val="clear" w:color="auto" w:fill="auto"/>
            <w:vAlign w:val="center"/>
          </w:tcPr>
          <w:p w:rsidR="004D513F" w:rsidRDefault="004D513F" w:rsidP="004D513F">
            <w:pPr>
              <w:spacing w:line="240" w:lineRule="auto"/>
              <w:jc w:val="center"/>
              <w:rPr>
                <w:sz w:val="24"/>
                <w:szCs w:val="24"/>
              </w:rPr>
            </w:pPr>
            <w:r>
              <w:rPr>
                <w:sz w:val="24"/>
                <w:szCs w:val="24"/>
              </w:rPr>
              <w:t xml:space="preserve">Директор </w:t>
            </w:r>
            <w:r w:rsidR="003F28A5">
              <w:rPr>
                <w:sz w:val="24"/>
                <w:szCs w:val="24"/>
              </w:rPr>
              <w:t>Ф</w:t>
            </w:r>
            <w:r>
              <w:rPr>
                <w:sz w:val="24"/>
                <w:szCs w:val="24"/>
              </w:rPr>
              <w:t>инансово-экономического департамента</w:t>
            </w:r>
            <w:r w:rsidR="003F28A5">
              <w:rPr>
                <w:sz w:val="24"/>
                <w:szCs w:val="24"/>
              </w:rPr>
              <w:t xml:space="preserve"> Минздрава России</w:t>
            </w:r>
          </w:p>
        </w:tc>
        <w:tc>
          <w:tcPr>
            <w:tcW w:w="3402" w:type="dxa"/>
            <w:shd w:val="clear" w:color="auto" w:fill="auto"/>
            <w:vAlign w:val="center"/>
          </w:tcPr>
          <w:p w:rsidR="004D513F" w:rsidRDefault="004D513F" w:rsidP="00AC382E">
            <w:pPr>
              <w:spacing w:line="240" w:lineRule="auto"/>
              <w:jc w:val="center"/>
              <w:rPr>
                <w:sz w:val="24"/>
                <w:szCs w:val="24"/>
              </w:rPr>
            </w:pPr>
            <w:r>
              <w:rPr>
                <w:sz w:val="24"/>
                <w:szCs w:val="24"/>
              </w:rPr>
              <w:t>З</w:t>
            </w:r>
            <w:r w:rsidRPr="006C4EF0">
              <w:rPr>
                <w:sz w:val="24"/>
                <w:szCs w:val="24"/>
              </w:rPr>
              <w:t>аместитель Министра здравоохранения Российской Федерации</w:t>
            </w:r>
            <w:r>
              <w:rPr>
                <w:sz w:val="24"/>
                <w:szCs w:val="24"/>
              </w:rPr>
              <w:t xml:space="preserve"> Н.А. Хорова</w:t>
            </w:r>
          </w:p>
        </w:tc>
        <w:tc>
          <w:tcPr>
            <w:tcW w:w="1559" w:type="dxa"/>
            <w:shd w:val="clear" w:color="auto" w:fill="auto"/>
            <w:vAlign w:val="center"/>
          </w:tcPr>
          <w:p w:rsidR="004D513F" w:rsidRPr="00DD7A43" w:rsidRDefault="004D513F" w:rsidP="006C4EF0">
            <w:pPr>
              <w:spacing w:line="240" w:lineRule="auto"/>
              <w:jc w:val="center"/>
              <w:rPr>
                <w:sz w:val="24"/>
                <w:szCs w:val="24"/>
              </w:rPr>
            </w:pPr>
          </w:p>
        </w:tc>
      </w:tr>
      <w:tr w:rsidR="004D513F" w:rsidRPr="00DD7A43" w:rsidTr="00AC382E">
        <w:trPr>
          <w:cantSplit/>
        </w:trPr>
        <w:tc>
          <w:tcPr>
            <w:tcW w:w="14770" w:type="dxa"/>
            <w:gridSpan w:val="6"/>
            <w:shd w:val="clear" w:color="auto" w:fill="auto"/>
            <w:vAlign w:val="center"/>
          </w:tcPr>
          <w:p w:rsidR="004D513F" w:rsidRPr="00DD7A43" w:rsidRDefault="004D513F" w:rsidP="006C4EF0">
            <w:pPr>
              <w:spacing w:line="240" w:lineRule="auto"/>
              <w:jc w:val="center"/>
              <w:rPr>
                <w:sz w:val="24"/>
                <w:szCs w:val="24"/>
              </w:rPr>
            </w:pPr>
            <w:r w:rsidRPr="00DD7A43">
              <w:rPr>
                <w:sz w:val="24"/>
                <w:szCs w:val="24"/>
              </w:rPr>
              <w:t xml:space="preserve">Результат федерального проекта: </w:t>
            </w:r>
            <w:r w:rsidR="006D70D9" w:rsidRPr="00DD7A43">
              <w:rPr>
                <w:sz w:val="24"/>
                <w:szCs w:val="24"/>
              </w:rPr>
              <w:t>Национальные медицинские исс</w:t>
            </w:r>
            <w:r w:rsidR="002C7198" w:rsidRPr="00DD7A43">
              <w:rPr>
                <w:sz w:val="24"/>
                <w:szCs w:val="24"/>
              </w:rPr>
              <w:t xml:space="preserve">ледовательские центры оснащены </w:t>
            </w:r>
            <w:r w:rsidR="006D70D9" w:rsidRPr="00DD7A43">
              <w:rPr>
                <w:sz w:val="24"/>
                <w:szCs w:val="24"/>
              </w:rPr>
              <w:t>современным, высокотехнологичным оборудованием</w:t>
            </w:r>
            <w:r w:rsidR="006D70D9" w:rsidRPr="00DD7A43">
              <w:rPr>
                <w:sz w:val="24"/>
                <w:szCs w:val="24"/>
                <w:vertAlign w:val="superscript"/>
              </w:rPr>
              <w:t>5</w:t>
            </w:r>
          </w:p>
        </w:tc>
      </w:tr>
      <w:tr w:rsidR="004D513F" w:rsidRPr="00DD7A43" w:rsidTr="00DD7A43">
        <w:trPr>
          <w:cantSplit/>
        </w:trPr>
        <w:tc>
          <w:tcPr>
            <w:tcW w:w="737" w:type="dxa"/>
            <w:shd w:val="clear" w:color="auto" w:fill="auto"/>
            <w:vAlign w:val="center"/>
          </w:tcPr>
          <w:p w:rsidR="004D513F" w:rsidRDefault="004D513F" w:rsidP="00AC382E">
            <w:pPr>
              <w:spacing w:after="60" w:line="240" w:lineRule="auto"/>
              <w:jc w:val="center"/>
              <w:rPr>
                <w:sz w:val="24"/>
                <w:szCs w:val="24"/>
              </w:rPr>
            </w:pPr>
            <w:r>
              <w:rPr>
                <w:sz w:val="24"/>
                <w:szCs w:val="24"/>
              </w:rPr>
              <w:t>11.</w:t>
            </w:r>
          </w:p>
        </w:tc>
        <w:tc>
          <w:tcPr>
            <w:tcW w:w="3119" w:type="dxa"/>
            <w:shd w:val="clear" w:color="auto" w:fill="auto"/>
            <w:vAlign w:val="center"/>
          </w:tcPr>
          <w:p w:rsidR="004D513F" w:rsidRDefault="004D513F" w:rsidP="00AC382E">
            <w:pPr>
              <w:tabs>
                <w:tab w:val="left" w:pos="3180"/>
              </w:tabs>
              <w:spacing w:after="60" w:line="240" w:lineRule="auto"/>
              <w:ind w:left="181"/>
              <w:jc w:val="center"/>
              <w:rPr>
                <w:color w:val="000000"/>
                <w:sz w:val="24"/>
                <w:szCs w:val="24"/>
              </w:rPr>
            </w:pPr>
            <w:r>
              <w:rPr>
                <w:color w:val="000000"/>
                <w:sz w:val="24"/>
                <w:szCs w:val="24"/>
              </w:rPr>
              <w:t>Ответственный за достижение результата федерального проекта</w:t>
            </w:r>
          </w:p>
        </w:tc>
        <w:tc>
          <w:tcPr>
            <w:tcW w:w="2551" w:type="dxa"/>
            <w:shd w:val="clear" w:color="auto" w:fill="auto"/>
            <w:vAlign w:val="center"/>
          </w:tcPr>
          <w:p w:rsidR="004D513F" w:rsidRDefault="004D513F" w:rsidP="00AC382E">
            <w:pPr>
              <w:spacing w:after="60" w:line="240" w:lineRule="auto"/>
              <w:jc w:val="center"/>
              <w:rPr>
                <w:sz w:val="24"/>
                <w:szCs w:val="24"/>
              </w:rPr>
            </w:pPr>
            <w:r>
              <w:rPr>
                <w:sz w:val="24"/>
                <w:szCs w:val="24"/>
              </w:rPr>
              <w:t>Л.В. Писарева</w:t>
            </w:r>
          </w:p>
        </w:tc>
        <w:tc>
          <w:tcPr>
            <w:tcW w:w="3402" w:type="dxa"/>
            <w:shd w:val="clear" w:color="auto" w:fill="auto"/>
            <w:vAlign w:val="center"/>
          </w:tcPr>
          <w:p w:rsidR="004D513F" w:rsidRDefault="004D513F" w:rsidP="00AC382E">
            <w:pPr>
              <w:spacing w:line="240" w:lineRule="auto"/>
              <w:jc w:val="center"/>
              <w:rPr>
                <w:sz w:val="24"/>
                <w:szCs w:val="24"/>
              </w:rPr>
            </w:pPr>
            <w:r>
              <w:rPr>
                <w:sz w:val="24"/>
                <w:szCs w:val="24"/>
              </w:rPr>
              <w:t xml:space="preserve">Директор </w:t>
            </w:r>
            <w:r w:rsidR="003F28A5">
              <w:rPr>
                <w:sz w:val="24"/>
                <w:szCs w:val="24"/>
              </w:rPr>
              <w:t>Ф</w:t>
            </w:r>
            <w:r>
              <w:rPr>
                <w:sz w:val="24"/>
                <w:szCs w:val="24"/>
              </w:rPr>
              <w:t>инансово-экономического департамента</w:t>
            </w:r>
            <w:r w:rsidR="003F28A5">
              <w:rPr>
                <w:sz w:val="24"/>
                <w:szCs w:val="24"/>
              </w:rPr>
              <w:t xml:space="preserve"> Минздрава России</w:t>
            </w:r>
          </w:p>
        </w:tc>
        <w:tc>
          <w:tcPr>
            <w:tcW w:w="3402" w:type="dxa"/>
            <w:shd w:val="clear" w:color="auto" w:fill="auto"/>
            <w:vAlign w:val="center"/>
          </w:tcPr>
          <w:p w:rsidR="004D513F" w:rsidRDefault="004D513F" w:rsidP="00AC382E">
            <w:pPr>
              <w:spacing w:line="240" w:lineRule="auto"/>
              <w:jc w:val="center"/>
              <w:rPr>
                <w:sz w:val="24"/>
                <w:szCs w:val="24"/>
              </w:rPr>
            </w:pPr>
            <w:r>
              <w:rPr>
                <w:sz w:val="24"/>
                <w:szCs w:val="24"/>
              </w:rPr>
              <w:t>З</w:t>
            </w:r>
            <w:r w:rsidRPr="006C4EF0">
              <w:rPr>
                <w:sz w:val="24"/>
                <w:szCs w:val="24"/>
              </w:rPr>
              <w:t>аместитель Министра здравоохранения Российской Федерации</w:t>
            </w:r>
            <w:r>
              <w:rPr>
                <w:sz w:val="24"/>
                <w:szCs w:val="24"/>
              </w:rPr>
              <w:t xml:space="preserve"> Н.А. Хорова</w:t>
            </w:r>
          </w:p>
        </w:tc>
        <w:tc>
          <w:tcPr>
            <w:tcW w:w="1559" w:type="dxa"/>
            <w:shd w:val="clear" w:color="auto" w:fill="auto"/>
            <w:vAlign w:val="center"/>
          </w:tcPr>
          <w:p w:rsidR="004D513F" w:rsidRPr="00DD7A43" w:rsidRDefault="004D513F" w:rsidP="006C4EF0">
            <w:pPr>
              <w:spacing w:line="240" w:lineRule="auto"/>
              <w:jc w:val="center"/>
              <w:rPr>
                <w:sz w:val="24"/>
                <w:szCs w:val="24"/>
              </w:rPr>
            </w:pPr>
          </w:p>
        </w:tc>
      </w:tr>
      <w:tr w:rsidR="003F28A5" w:rsidRPr="00DD7A43" w:rsidTr="00AC382E">
        <w:trPr>
          <w:cantSplit/>
        </w:trPr>
        <w:tc>
          <w:tcPr>
            <w:tcW w:w="14770" w:type="dxa"/>
            <w:gridSpan w:val="6"/>
            <w:shd w:val="clear" w:color="auto" w:fill="auto"/>
            <w:vAlign w:val="center"/>
          </w:tcPr>
          <w:p w:rsidR="003F28A5" w:rsidRPr="00DD7A43" w:rsidRDefault="003F28A5" w:rsidP="006D70D9">
            <w:pPr>
              <w:spacing w:line="240" w:lineRule="auto"/>
              <w:jc w:val="center"/>
              <w:rPr>
                <w:sz w:val="24"/>
                <w:szCs w:val="24"/>
              </w:rPr>
            </w:pPr>
            <w:r w:rsidRPr="00DD7A43">
              <w:rPr>
                <w:sz w:val="24"/>
                <w:szCs w:val="24"/>
              </w:rPr>
              <w:t xml:space="preserve">Результат федерального проекта: </w:t>
            </w:r>
            <w:r w:rsidR="006D70D9" w:rsidRPr="00DD7A43">
              <w:rPr>
                <w:sz w:val="24"/>
                <w:szCs w:val="24"/>
              </w:rPr>
              <w:t>Обеспечено материально-техническое оснащение (приборная база) реализации приоритетных прикладных научных проектов в рамках направленного инновационного развития здравоохранения</w:t>
            </w:r>
          </w:p>
        </w:tc>
      </w:tr>
      <w:tr w:rsidR="003F28A5" w:rsidRPr="00DD7A43" w:rsidTr="00DD7A43">
        <w:trPr>
          <w:cantSplit/>
        </w:trPr>
        <w:tc>
          <w:tcPr>
            <w:tcW w:w="737" w:type="dxa"/>
            <w:shd w:val="clear" w:color="auto" w:fill="auto"/>
            <w:vAlign w:val="center"/>
          </w:tcPr>
          <w:p w:rsidR="003F28A5" w:rsidRDefault="003F28A5" w:rsidP="00AC382E">
            <w:pPr>
              <w:spacing w:after="60" w:line="240" w:lineRule="auto"/>
              <w:jc w:val="center"/>
              <w:rPr>
                <w:sz w:val="24"/>
                <w:szCs w:val="24"/>
              </w:rPr>
            </w:pPr>
            <w:r>
              <w:rPr>
                <w:sz w:val="24"/>
                <w:szCs w:val="24"/>
              </w:rPr>
              <w:lastRenderedPageBreak/>
              <w:t>12.</w:t>
            </w:r>
          </w:p>
        </w:tc>
        <w:tc>
          <w:tcPr>
            <w:tcW w:w="3119" w:type="dxa"/>
            <w:shd w:val="clear" w:color="auto" w:fill="auto"/>
            <w:vAlign w:val="center"/>
          </w:tcPr>
          <w:p w:rsidR="003F28A5" w:rsidRDefault="003F28A5" w:rsidP="00AC382E">
            <w:pPr>
              <w:tabs>
                <w:tab w:val="left" w:pos="3180"/>
              </w:tabs>
              <w:spacing w:after="60" w:line="240" w:lineRule="auto"/>
              <w:ind w:left="181"/>
              <w:jc w:val="center"/>
              <w:rPr>
                <w:color w:val="000000"/>
                <w:sz w:val="24"/>
                <w:szCs w:val="24"/>
              </w:rPr>
            </w:pPr>
            <w:r>
              <w:rPr>
                <w:color w:val="000000"/>
                <w:sz w:val="24"/>
                <w:szCs w:val="24"/>
              </w:rPr>
              <w:t>Ответственный за достижение результата федерального проекта</w:t>
            </w:r>
          </w:p>
        </w:tc>
        <w:tc>
          <w:tcPr>
            <w:tcW w:w="2551" w:type="dxa"/>
            <w:shd w:val="clear" w:color="auto" w:fill="auto"/>
            <w:vAlign w:val="center"/>
          </w:tcPr>
          <w:p w:rsidR="003F28A5" w:rsidRDefault="003F28A5" w:rsidP="00AC382E">
            <w:pPr>
              <w:spacing w:after="60" w:line="240" w:lineRule="auto"/>
              <w:jc w:val="center"/>
              <w:rPr>
                <w:sz w:val="24"/>
                <w:szCs w:val="24"/>
              </w:rPr>
            </w:pPr>
            <w:r>
              <w:rPr>
                <w:sz w:val="24"/>
                <w:szCs w:val="24"/>
              </w:rPr>
              <w:t>И.В. Коробко</w:t>
            </w:r>
          </w:p>
        </w:tc>
        <w:tc>
          <w:tcPr>
            <w:tcW w:w="3402" w:type="dxa"/>
            <w:shd w:val="clear" w:color="auto" w:fill="auto"/>
            <w:vAlign w:val="center"/>
          </w:tcPr>
          <w:p w:rsidR="003F28A5" w:rsidRDefault="003F28A5" w:rsidP="00AC382E">
            <w:pPr>
              <w:spacing w:line="240" w:lineRule="auto"/>
              <w:jc w:val="center"/>
              <w:rPr>
                <w:sz w:val="24"/>
                <w:szCs w:val="24"/>
              </w:rPr>
            </w:pPr>
            <w:r>
              <w:rPr>
                <w:sz w:val="24"/>
                <w:szCs w:val="24"/>
              </w:rPr>
              <w:t>Д</w:t>
            </w:r>
            <w:r w:rsidRPr="006C4EF0">
              <w:rPr>
                <w:sz w:val="24"/>
                <w:szCs w:val="24"/>
              </w:rPr>
              <w:t xml:space="preserve">иректор Департамента науки, инновационного развития и управления медико-биологическими рисками здоровью </w:t>
            </w:r>
            <w:r>
              <w:rPr>
                <w:sz w:val="24"/>
                <w:szCs w:val="24"/>
              </w:rPr>
              <w:t>Минздрава России</w:t>
            </w:r>
          </w:p>
        </w:tc>
        <w:tc>
          <w:tcPr>
            <w:tcW w:w="3402" w:type="dxa"/>
            <w:shd w:val="clear" w:color="auto" w:fill="auto"/>
            <w:vAlign w:val="center"/>
          </w:tcPr>
          <w:p w:rsidR="003F28A5" w:rsidRDefault="003F28A5" w:rsidP="00AC382E">
            <w:pPr>
              <w:spacing w:line="240" w:lineRule="auto"/>
              <w:jc w:val="center"/>
              <w:rPr>
                <w:sz w:val="24"/>
                <w:szCs w:val="24"/>
              </w:rPr>
            </w:pPr>
            <w:r>
              <w:rPr>
                <w:sz w:val="24"/>
                <w:szCs w:val="24"/>
              </w:rPr>
              <w:t>З</w:t>
            </w:r>
            <w:r w:rsidRPr="006C4EF0">
              <w:rPr>
                <w:sz w:val="24"/>
                <w:szCs w:val="24"/>
              </w:rPr>
              <w:t>аместитель Министра здравоохранения Российской Федерации</w:t>
            </w:r>
            <w:r>
              <w:rPr>
                <w:sz w:val="24"/>
                <w:szCs w:val="24"/>
              </w:rPr>
              <w:t xml:space="preserve"> С.А. Краевой</w:t>
            </w:r>
          </w:p>
        </w:tc>
        <w:tc>
          <w:tcPr>
            <w:tcW w:w="1559" w:type="dxa"/>
            <w:shd w:val="clear" w:color="auto" w:fill="auto"/>
            <w:vAlign w:val="center"/>
          </w:tcPr>
          <w:p w:rsidR="003F28A5" w:rsidRPr="00DD7A43" w:rsidRDefault="003F28A5" w:rsidP="006C4EF0">
            <w:pPr>
              <w:spacing w:line="240" w:lineRule="auto"/>
              <w:jc w:val="center"/>
              <w:rPr>
                <w:sz w:val="24"/>
                <w:szCs w:val="24"/>
              </w:rPr>
            </w:pPr>
          </w:p>
        </w:tc>
      </w:tr>
      <w:tr w:rsidR="00FF63F4" w:rsidRPr="00DD7A43" w:rsidTr="00AC1B50">
        <w:trPr>
          <w:cantSplit/>
        </w:trPr>
        <w:tc>
          <w:tcPr>
            <w:tcW w:w="14770" w:type="dxa"/>
            <w:gridSpan w:val="6"/>
            <w:shd w:val="clear" w:color="auto" w:fill="auto"/>
            <w:vAlign w:val="center"/>
          </w:tcPr>
          <w:p w:rsidR="00FF63F4" w:rsidRPr="00DD7A43" w:rsidRDefault="00FF63F4" w:rsidP="006C4EF0">
            <w:pPr>
              <w:spacing w:line="240" w:lineRule="auto"/>
              <w:jc w:val="center"/>
              <w:rPr>
                <w:sz w:val="24"/>
                <w:szCs w:val="24"/>
              </w:rPr>
            </w:pPr>
            <w:r w:rsidRPr="00DD7A43">
              <w:rPr>
                <w:sz w:val="24"/>
                <w:szCs w:val="24"/>
              </w:rPr>
              <w:t xml:space="preserve">Результат федерального проекта: </w:t>
            </w:r>
            <w:r w:rsidR="006D70D9" w:rsidRPr="00DD7A43">
              <w:rPr>
                <w:sz w:val="24"/>
                <w:szCs w:val="24"/>
              </w:rPr>
              <w:t xml:space="preserve">В медицинских организациях субъектов Российской Федерации третьего уровня внедрены системы контроля качества </w:t>
            </w:r>
            <w:r w:rsidR="00EA7B8D" w:rsidRPr="00DD7A43">
              <w:rPr>
                <w:sz w:val="24"/>
                <w:szCs w:val="24"/>
              </w:rPr>
              <w:t xml:space="preserve">медицинской помощи </w:t>
            </w:r>
            <w:r w:rsidR="006D70D9" w:rsidRPr="00DD7A43">
              <w:rPr>
                <w:sz w:val="24"/>
                <w:szCs w:val="24"/>
              </w:rPr>
              <w:t>на основе клинических рекомендаций и критериев оценки качества медицинской помощи</w:t>
            </w:r>
          </w:p>
        </w:tc>
      </w:tr>
      <w:tr w:rsidR="006D70D9" w:rsidRPr="00DD7A43" w:rsidTr="00DD7A43">
        <w:trPr>
          <w:cantSplit/>
        </w:trPr>
        <w:tc>
          <w:tcPr>
            <w:tcW w:w="737" w:type="dxa"/>
            <w:shd w:val="clear" w:color="auto" w:fill="auto"/>
            <w:vAlign w:val="center"/>
          </w:tcPr>
          <w:p w:rsidR="006D70D9" w:rsidRDefault="006D70D9" w:rsidP="00AC382E">
            <w:pPr>
              <w:spacing w:after="60" w:line="240" w:lineRule="auto"/>
              <w:jc w:val="center"/>
              <w:rPr>
                <w:sz w:val="24"/>
                <w:szCs w:val="24"/>
              </w:rPr>
            </w:pPr>
            <w:r>
              <w:rPr>
                <w:sz w:val="24"/>
                <w:szCs w:val="24"/>
              </w:rPr>
              <w:t>13.</w:t>
            </w:r>
          </w:p>
        </w:tc>
        <w:tc>
          <w:tcPr>
            <w:tcW w:w="3119" w:type="dxa"/>
            <w:shd w:val="clear" w:color="auto" w:fill="auto"/>
            <w:vAlign w:val="center"/>
          </w:tcPr>
          <w:p w:rsidR="006D70D9" w:rsidRDefault="006D70D9" w:rsidP="00AC382E">
            <w:pPr>
              <w:tabs>
                <w:tab w:val="left" w:pos="3180"/>
              </w:tabs>
              <w:spacing w:after="60" w:line="240" w:lineRule="auto"/>
              <w:ind w:left="181"/>
              <w:jc w:val="center"/>
              <w:rPr>
                <w:color w:val="000000"/>
                <w:sz w:val="24"/>
                <w:szCs w:val="24"/>
              </w:rPr>
            </w:pPr>
            <w:r>
              <w:rPr>
                <w:color w:val="000000"/>
                <w:sz w:val="24"/>
                <w:szCs w:val="24"/>
              </w:rPr>
              <w:t>Ответственный за достижение результата федерального проекта</w:t>
            </w:r>
          </w:p>
        </w:tc>
        <w:tc>
          <w:tcPr>
            <w:tcW w:w="2551" w:type="dxa"/>
            <w:shd w:val="clear" w:color="auto" w:fill="auto"/>
            <w:vAlign w:val="center"/>
          </w:tcPr>
          <w:p w:rsidR="006D70D9" w:rsidRDefault="006D70D9" w:rsidP="006D70D9">
            <w:pPr>
              <w:spacing w:after="60" w:line="240" w:lineRule="auto"/>
              <w:jc w:val="center"/>
              <w:rPr>
                <w:sz w:val="24"/>
                <w:szCs w:val="24"/>
              </w:rPr>
            </w:pPr>
            <w:r>
              <w:rPr>
                <w:sz w:val="24"/>
                <w:szCs w:val="24"/>
              </w:rPr>
              <w:t>Е.Г. Камкин,</w:t>
            </w:r>
          </w:p>
          <w:p w:rsidR="006D70D9" w:rsidRDefault="006D70D9" w:rsidP="00AC382E">
            <w:pPr>
              <w:spacing w:after="60" w:line="240" w:lineRule="auto"/>
              <w:jc w:val="center"/>
              <w:rPr>
                <w:sz w:val="24"/>
                <w:szCs w:val="24"/>
              </w:rPr>
            </w:pPr>
            <w:r>
              <w:rPr>
                <w:sz w:val="24"/>
                <w:szCs w:val="24"/>
              </w:rPr>
              <w:t>Е.Н. Байбарина,</w:t>
            </w:r>
          </w:p>
        </w:tc>
        <w:tc>
          <w:tcPr>
            <w:tcW w:w="3402" w:type="dxa"/>
            <w:shd w:val="clear" w:color="auto" w:fill="auto"/>
            <w:vAlign w:val="center"/>
          </w:tcPr>
          <w:p w:rsidR="006D70D9" w:rsidRDefault="006D70D9" w:rsidP="006D70D9">
            <w:pPr>
              <w:spacing w:line="240" w:lineRule="auto"/>
              <w:jc w:val="center"/>
              <w:rPr>
                <w:sz w:val="24"/>
                <w:szCs w:val="24"/>
              </w:rPr>
            </w:pPr>
            <w:r>
              <w:rPr>
                <w:sz w:val="24"/>
                <w:szCs w:val="24"/>
              </w:rPr>
              <w:t>Д</w:t>
            </w:r>
            <w:r w:rsidRPr="00F76890">
              <w:rPr>
                <w:sz w:val="24"/>
                <w:szCs w:val="24"/>
              </w:rPr>
              <w:t>иректор Департамента организации медицинской помощи и санаторно-курортного дела</w:t>
            </w:r>
            <w:r>
              <w:rPr>
                <w:sz w:val="24"/>
                <w:szCs w:val="24"/>
              </w:rPr>
              <w:t xml:space="preserve"> Минздрава России,</w:t>
            </w:r>
          </w:p>
          <w:p w:rsidR="006D70D9" w:rsidRDefault="006D70D9" w:rsidP="00AC382E">
            <w:pPr>
              <w:spacing w:line="240" w:lineRule="auto"/>
              <w:jc w:val="center"/>
              <w:rPr>
                <w:sz w:val="24"/>
                <w:szCs w:val="24"/>
              </w:rPr>
            </w:pPr>
            <w:r>
              <w:rPr>
                <w:sz w:val="24"/>
                <w:szCs w:val="24"/>
              </w:rPr>
              <w:t xml:space="preserve">Директор Департамента </w:t>
            </w:r>
            <w:r w:rsidRPr="004D513F">
              <w:rPr>
                <w:sz w:val="24"/>
                <w:szCs w:val="24"/>
              </w:rPr>
              <w:t>медицинской помощи детям и службы родовспоможения</w:t>
            </w:r>
            <w:r>
              <w:rPr>
                <w:sz w:val="24"/>
                <w:szCs w:val="24"/>
              </w:rPr>
              <w:t xml:space="preserve"> Минздрава России</w:t>
            </w:r>
          </w:p>
        </w:tc>
        <w:tc>
          <w:tcPr>
            <w:tcW w:w="3402" w:type="dxa"/>
            <w:shd w:val="clear" w:color="auto" w:fill="auto"/>
            <w:vAlign w:val="center"/>
          </w:tcPr>
          <w:p w:rsidR="006D70D9" w:rsidRDefault="006D70D9" w:rsidP="00AC382E">
            <w:pPr>
              <w:spacing w:line="240" w:lineRule="auto"/>
              <w:jc w:val="center"/>
              <w:rPr>
                <w:sz w:val="24"/>
                <w:szCs w:val="24"/>
              </w:rPr>
            </w:pPr>
            <w:r>
              <w:rPr>
                <w:sz w:val="24"/>
                <w:szCs w:val="24"/>
              </w:rPr>
              <w:t>З</w:t>
            </w:r>
            <w:r w:rsidRPr="006C4EF0">
              <w:rPr>
                <w:sz w:val="24"/>
                <w:szCs w:val="24"/>
              </w:rPr>
              <w:t>аместитель Министра здравоохранения Российской Федерации</w:t>
            </w:r>
            <w:r>
              <w:rPr>
                <w:sz w:val="24"/>
                <w:szCs w:val="24"/>
              </w:rPr>
              <w:t xml:space="preserve"> С.А. Краевой</w:t>
            </w:r>
          </w:p>
        </w:tc>
        <w:tc>
          <w:tcPr>
            <w:tcW w:w="1559" w:type="dxa"/>
            <w:shd w:val="clear" w:color="auto" w:fill="auto"/>
            <w:vAlign w:val="center"/>
          </w:tcPr>
          <w:p w:rsidR="006D70D9" w:rsidRPr="00DD7A43" w:rsidRDefault="006D70D9" w:rsidP="006C4EF0">
            <w:pPr>
              <w:spacing w:line="240" w:lineRule="auto"/>
              <w:jc w:val="center"/>
              <w:rPr>
                <w:sz w:val="24"/>
                <w:szCs w:val="24"/>
              </w:rPr>
            </w:pPr>
          </w:p>
        </w:tc>
      </w:tr>
    </w:tbl>
    <w:p w:rsidR="00F97531" w:rsidRDefault="00F97531" w:rsidP="007F6C6D">
      <w:pPr>
        <w:spacing w:line="240" w:lineRule="auto"/>
      </w:pPr>
    </w:p>
    <w:p w:rsidR="00A12233" w:rsidRDefault="00A12233" w:rsidP="00E71A8B">
      <w:pPr>
        <w:jc w:val="center"/>
      </w:pPr>
    </w:p>
    <w:p w:rsidR="00A12233" w:rsidRDefault="00A12233" w:rsidP="00E71A8B">
      <w:pPr>
        <w:jc w:val="center"/>
      </w:pPr>
    </w:p>
    <w:p w:rsidR="006D70D9" w:rsidRDefault="006D70D9" w:rsidP="00C37518"/>
    <w:p w:rsidR="00C37518" w:rsidRDefault="00C37518" w:rsidP="00E71A8B">
      <w:pPr>
        <w:jc w:val="center"/>
      </w:pPr>
      <w:r>
        <w:br w:type="page"/>
      </w:r>
    </w:p>
    <w:p w:rsidR="00E71A8B" w:rsidRDefault="00E71A8B" w:rsidP="00E71A8B">
      <w:pPr>
        <w:jc w:val="center"/>
      </w:pPr>
      <w:r>
        <w:lastRenderedPageBreak/>
        <w:t>6. Дополнительная информация</w:t>
      </w:r>
    </w:p>
    <w:p w:rsidR="00E71A8B" w:rsidRDefault="00E71A8B" w:rsidP="00E71A8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88"/>
      </w:tblGrid>
      <w:tr w:rsidR="00E71A8B" w:rsidTr="004E59F7">
        <w:trPr>
          <w:trHeight w:val="558"/>
        </w:trPr>
        <w:tc>
          <w:tcPr>
            <w:tcW w:w="15922" w:type="dxa"/>
            <w:shd w:val="clear" w:color="auto" w:fill="auto"/>
            <w:vAlign w:val="center"/>
          </w:tcPr>
          <w:p w:rsidR="00EA7B8D" w:rsidRDefault="00A83EC4" w:rsidP="0040263E">
            <w:pPr>
              <w:spacing w:line="240" w:lineRule="auto"/>
              <w:jc w:val="left"/>
              <w:rPr>
                <w:sz w:val="26"/>
                <w:szCs w:val="26"/>
              </w:rPr>
            </w:pPr>
            <w:r w:rsidRPr="00502EB4">
              <w:rPr>
                <w:sz w:val="26"/>
                <w:szCs w:val="26"/>
                <w:vertAlign w:val="superscript"/>
              </w:rPr>
              <w:t>1</w:t>
            </w:r>
            <w:r w:rsidRPr="00502EB4">
              <w:rPr>
                <w:sz w:val="26"/>
                <w:szCs w:val="26"/>
              </w:rPr>
              <w:t xml:space="preserve"> </w:t>
            </w:r>
            <w:r w:rsidR="00EA7B8D" w:rsidRPr="00EA7B8D">
              <w:rPr>
                <w:sz w:val="26"/>
                <w:szCs w:val="26"/>
              </w:rPr>
              <w:t>Федеральный проект «Завершение формирования сети национальных медицинских исследовательских центров, внедрение инновационных медицинских технологий, включая систему ранней диагностики и дистанционный мониторинг состояния здоровья пациентов, внедрение клинических рекомендаций и протоколов лечения» направлен на обеспечение осуществления национальными медицинскими исследовательскими центрами, которые являются ведущими учреждениями здравоохранения, «головных» функций по профилям оказания медицинской помощи. Функции национальных медицинских исследовательских центров как «головных» организаций по профилям оказания медицинской помощи включают организационно-методическое руководство медицинскими организациями третьего уровня для формирования вертикально-интегрированной системы организационно-методического сопровождения оказания медицинской помощи в субъектах Российской Федерации, а также деятельность в области подготовки медицинских кадров по профилям оказания медицинской помощи. К 2024 году клинические рекомендации и системы контроля качества медицинской помощи на основании клинических рекомендаций и критериев оценки качества медицинской помощи будут внедрены в не менее чем 750 региональных медицинских организациях третьего уровня. Реализация федерального проекта позволит повысить эффективность и качество оказания медицинской помощи населению по всей стране, повысить эффективность и качество подготовки и переподготовки медицинского персонала, обеспечить более быстрый вывод самых современных методов лечения в практическое здравоохранение. Федеральный проект также предусматривает завершение формирования сети национальных медицинских исследовательских центров, которая является динамичной системой, с проведением ежегодного отбора учреждений-лидеров по отдельным профилям оказания медицинской помощи на основании текущих достижений учреждений для их включения в сеть центров, которая к 2024 году должна насчитывать не менее 27 национальных медицинских исследовательских центров. Таким образом, реализация федерального проекта носит системный характер, оказывая опосредованное влияние на достижение всех основных целевых показателей национального проекта «Здравоохранение» и способствуя достижению целей других федеральных проектов национального проекта «Здравоохранение».</w:t>
            </w:r>
          </w:p>
          <w:p w:rsidR="00AC382E" w:rsidRDefault="00A12233" w:rsidP="0040263E">
            <w:pPr>
              <w:spacing w:line="240" w:lineRule="auto"/>
              <w:jc w:val="left"/>
              <w:rPr>
                <w:sz w:val="26"/>
                <w:szCs w:val="26"/>
              </w:rPr>
            </w:pPr>
            <w:r w:rsidRPr="00A12233">
              <w:rPr>
                <w:sz w:val="26"/>
                <w:szCs w:val="26"/>
                <w:vertAlign w:val="superscript"/>
              </w:rPr>
              <w:t>2</w:t>
            </w:r>
            <w:r w:rsidRPr="00A12233">
              <w:rPr>
                <w:sz w:val="26"/>
                <w:szCs w:val="26"/>
              </w:rPr>
              <w:t xml:space="preserve"> </w:t>
            </w:r>
            <w:r w:rsidR="004E59F7" w:rsidRPr="00A12233">
              <w:rPr>
                <w:sz w:val="26"/>
                <w:szCs w:val="26"/>
              </w:rPr>
              <w:t>Формы отчета национальных медицинских исследовательских центров и методики учета количества:</w:t>
            </w:r>
            <w:r w:rsidR="004E59F7">
              <w:rPr>
                <w:sz w:val="26"/>
                <w:szCs w:val="26"/>
              </w:rPr>
              <w:t xml:space="preserve"> </w:t>
            </w:r>
            <w:r w:rsidR="004E59F7" w:rsidRPr="00A12233">
              <w:rPr>
                <w:sz w:val="26"/>
                <w:szCs w:val="26"/>
              </w:rPr>
              <w:t>проведенных научно-практических мероприятий с участием профильных медицинские организаций субъектов Российской Федерации третьего уровня в режиме телеконференции;</w:t>
            </w:r>
            <w:r w:rsidR="004E59F7">
              <w:rPr>
                <w:sz w:val="26"/>
                <w:szCs w:val="26"/>
              </w:rPr>
              <w:t xml:space="preserve"> </w:t>
            </w:r>
            <w:r w:rsidR="004E59F7" w:rsidRPr="00A12233">
              <w:rPr>
                <w:sz w:val="26"/>
                <w:szCs w:val="26"/>
              </w:rPr>
              <w:t>оказанных телемедицинских услуг;</w:t>
            </w:r>
            <w:r w:rsidR="004E59F7">
              <w:rPr>
                <w:sz w:val="26"/>
                <w:szCs w:val="26"/>
              </w:rPr>
              <w:t xml:space="preserve"> </w:t>
            </w:r>
            <w:r w:rsidR="004E59F7" w:rsidRPr="00A12233">
              <w:rPr>
                <w:sz w:val="26"/>
                <w:szCs w:val="26"/>
              </w:rPr>
              <w:t>осуществленных выездных мероприятий в профильные медицинские организации субъектов Российской Федерации третьего уровня для проведения организационно-методической работы;</w:t>
            </w:r>
            <w:r w:rsidR="004E59F7">
              <w:rPr>
                <w:sz w:val="26"/>
                <w:szCs w:val="26"/>
              </w:rPr>
              <w:t xml:space="preserve"> </w:t>
            </w:r>
            <w:r w:rsidR="004E59F7" w:rsidRPr="00A12233">
              <w:rPr>
                <w:sz w:val="26"/>
                <w:szCs w:val="26"/>
              </w:rPr>
              <w:t>проведенных образовательных мероприятий (мастер-классов);</w:t>
            </w:r>
            <w:r w:rsidR="004E59F7">
              <w:rPr>
                <w:sz w:val="26"/>
                <w:szCs w:val="26"/>
              </w:rPr>
              <w:t xml:space="preserve"> </w:t>
            </w:r>
            <w:r w:rsidR="004E59F7" w:rsidRPr="00A12233">
              <w:rPr>
                <w:sz w:val="26"/>
                <w:szCs w:val="26"/>
              </w:rPr>
              <w:t>разработанных новых интерактивных образовательных модулей</w:t>
            </w:r>
            <w:r w:rsidR="004E59F7">
              <w:rPr>
                <w:sz w:val="26"/>
                <w:szCs w:val="26"/>
              </w:rPr>
              <w:t xml:space="preserve"> </w:t>
            </w:r>
            <w:r w:rsidR="004E59F7" w:rsidRPr="00A12233">
              <w:rPr>
                <w:sz w:val="26"/>
                <w:szCs w:val="26"/>
              </w:rPr>
              <w:t>будут разработаны и утверждены приказами Министерства здравоохранения Российской Федерации в сроки, обеспечивающие учет данных показателей начиная с 2019 года.</w:t>
            </w:r>
          </w:p>
          <w:p w:rsidR="00A83EC4" w:rsidRPr="00A12233" w:rsidRDefault="00D96751" w:rsidP="0040263E">
            <w:pPr>
              <w:spacing w:line="240" w:lineRule="auto"/>
              <w:jc w:val="left"/>
              <w:rPr>
                <w:sz w:val="26"/>
                <w:szCs w:val="26"/>
              </w:rPr>
            </w:pPr>
            <w:r>
              <w:rPr>
                <w:sz w:val="26"/>
                <w:szCs w:val="26"/>
                <w:vertAlign w:val="superscript"/>
              </w:rPr>
              <w:t>3</w:t>
            </w:r>
            <w:r w:rsidR="004E59F7">
              <w:rPr>
                <w:sz w:val="26"/>
                <w:szCs w:val="26"/>
              </w:rPr>
              <w:t xml:space="preserve"> </w:t>
            </w:r>
            <w:r w:rsidR="00A12233" w:rsidRPr="00A12233">
              <w:rPr>
                <w:sz w:val="26"/>
                <w:szCs w:val="26"/>
              </w:rPr>
              <w:t xml:space="preserve">Кросс-влияние на реализацию федерального проекта «Обеспечение медицинских организаций системы здравоохранения </w:t>
            </w:r>
            <w:r w:rsidR="00A12233" w:rsidRPr="00A12233">
              <w:rPr>
                <w:sz w:val="26"/>
                <w:szCs w:val="26"/>
              </w:rPr>
              <w:lastRenderedPageBreak/>
              <w:t>квалифицированными кадрами» национального проекта</w:t>
            </w:r>
            <w:r w:rsidR="006D70D9">
              <w:rPr>
                <w:sz w:val="26"/>
                <w:szCs w:val="26"/>
              </w:rPr>
              <w:t xml:space="preserve"> (без финансирования мероприятия в рамках настоящего федерального проекта)</w:t>
            </w:r>
            <w:r w:rsidR="00A12233" w:rsidRPr="00A12233">
              <w:rPr>
                <w:sz w:val="26"/>
                <w:szCs w:val="26"/>
              </w:rPr>
              <w:t>.</w:t>
            </w:r>
          </w:p>
          <w:p w:rsidR="00E71A8B" w:rsidRDefault="00D96751" w:rsidP="004E59F7">
            <w:pPr>
              <w:spacing w:line="240" w:lineRule="auto"/>
              <w:jc w:val="left"/>
              <w:rPr>
                <w:sz w:val="26"/>
                <w:szCs w:val="26"/>
              </w:rPr>
            </w:pPr>
            <w:r>
              <w:rPr>
                <w:sz w:val="26"/>
                <w:szCs w:val="26"/>
                <w:vertAlign w:val="superscript"/>
              </w:rPr>
              <w:t>4</w:t>
            </w:r>
            <w:r w:rsidR="00A12233" w:rsidRPr="00A12233">
              <w:rPr>
                <w:sz w:val="26"/>
                <w:szCs w:val="26"/>
              </w:rPr>
              <w:t xml:space="preserve"> Кросс-влияние на реализацию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национального проекта</w:t>
            </w:r>
            <w:r w:rsidR="006D70D9">
              <w:rPr>
                <w:sz w:val="26"/>
                <w:szCs w:val="26"/>
              </w:rPr>
              <w:t xml:space="preserve"> (с финансированием </w:t>
            </w:r>
            <w:r w:rsidR="000753D0">
              <w:rPr>
                <w:sz w:val="26"/>
                <w:szCs w:val="26"/>
              </w:rPr>
              <w:t>мероприятия в рамках настоящего федерального проекта)</w:t>
            </w:r>
            <w:r w:rsidR="00A12233" w:rsidRPr="00A12233">
              <w:rPr>
                <w:sz w:val="26"/>
                <w:szCs w:val="26"/>
              </w:rPr>
              <w:t>.</w:t>
            </w:r>
          </w:p>
          <w:p w:rsidR="00D96751" w:rsidRDefault="00D96751" w:rsidP="00D96751">
            <w:pPr>
              <w:spacing w:line="240" w:lineRule="auto"/>
              <w:jc w:val="left"/>
              <w:rPr>
                <w:sz w:val="26"/>
                <w:szCs w:val="26"/>
              </w:rPr>
            </w:pPr>
            <w:r>
              <w:rPr>
                <w:sz w:val="26"/>
                <w:szCs w:val="26"/>
                <w:vertAlign w:val="superscript"/>
              </w:rPr>
              <w:t>4</w:t>
            </w:r>
            <w:r w:rsidRPr="00A12233">
              <w:rPr>
                <w:sz w:val="26"/>
                <w:szCs w:val="26"/>
              </w:rPr>
              <w:t xml:space="preserve"> Кросс-влияние на реализацию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национального проекта</w:t>
            </w:r>
            <w:r>
              <w:rPr>
                <w:sz w:val="26"/>
                <w:szCs w:val="26"/>
              </w:rPr>
              <w:t xml:space="preserve"> (с финансированием мероприятия в рамках настоящего федерального проекта)</w:t>
            </w:r>
            <w:r w:rsidRPr="00A12233">
              <w:rPr>
                <w:sz w:val="26"/>
                <w:szCs w:val="26"/>
              </w:rPr>
              <w:t>.</w:t>
            </w:r>
          </w:p>
          <w:p w:rsidR="000753D0" w:rsidRPr="00A12233" w:rsidRDefault="00D96751" w:rsidP="00EE2E93">
            <w:pPr>
              <w:spacing w:line="240" w:lineRule="auto"/>
              <w:jc w:val="left"/>
              <w:rPr>
                <w:sz w:val="26"/>
                <w:szCs w:val="26"/>
              </w:rPr>
            </w:pPr>
            <w:r w:rsidRPr="00D96751">
              <w:rPr>
                <w:sz w:val="26"/>
                <w:szCs w:val="26"/>
                <w:vertAlign w:val="superscript"/>
              </w:rPr>
              <w:t>5</w:t>
            </w:r>
            <w:r>
              <w:rPr>
                <w:sz w:val="26"/>
                <w:szCs w:val="26"/>
              </w:rPr>
              <w:t xml:space="preserve"> </w:t>
            </w:r>
            <w:r w:rsidRPr="00A12233">
              <w:rPr>
                <w:sz w:val="26"/>
                <w:szCs w:val="26"/>
              </w:rPr>
              <w:t>Кросс-влияние на реализацию федерального проекта «</w:t>
            </w:r>
            <w:r>
              <w:rPr>
                <w:sz w:val="26"/>
                <w:szCs w:val="26"/>
              </w:rPr>
              <w:t xml:space="preserve">Борьба онкологических заболеваний». </w:t>
            </w:r>
            <w:r w:rsidRPr="00D96751">
              <w:rPr>
                <w:sz w:val="26"/>
                <w:szCs w:val="26"/>
              </w:rPr>
              <w:t>Приобретение оборудования для национальных медицинских исследовательских центров по профилям оказания медицинской помощи "онкология" и "детская онкология" будет осуществляться</w:t>
            </w:r>
            <w:r>
              <w:rPr>
                <w:sz w:val="26"/>
                <w:szCs w:val="26"/>
              </w:rPr>
              <w:t xml:space="preserve"> в рамках федерального проекта «</w:t>
            </w:r>
            <w:r w:rsidRPr="00D96751">
              <w:rPr>
                <w:sz w:val="26"/>
                <w:szCs w:val="26"/>
              </w:rPr>
              <w:t xml:space="preserve">Борьба </w:t>
            </w:r>
            <w:r>
              <w:rPr>
                <w:sz w:val="26"/>
                <w:szCs w:val="26"/>
              </w:rPr>
              <w:t>с онкологическими заболеваниями»</w:t>
            </w:r>
            <w:r w:rsidRPr="00D96751">
              <w:rPr>
                <w:sz w:val="26"/>
                <w:szCs w:val="26"/>
              </w:rPr>
              <w:t>.</w:t>
            </w:r>
          </w:p>
        </w:tc>
      </w:tr>
    </w:tbl>
    <w:p w:rsidR="00E71A8B" w:rsidRPr="00A12233" w:rsidRDefault="00E71A8B" w:rsidP="00A12233"/>
    <w:p w:rsidR="003C2D3A" w:rsidRPr="00E71A8B" w:rsidRDefault="00E71A8B" w:rsidP="00E6682A">
      <w:pPr>
        <w:spacing w:line="240" w:lineRule="auto"/>
        <w:jc w:val="center"/>
      </w:pPr>
      <w:r>
        <w:rPr>
          <w:sz w:val="32"/>
          <w:szCs w:val="32"/>
        </w:rPr>
        <w:t>______________</w:t>
      </w:r>
    </w:p>
    <w:sectPr w:rsidR="003C2D3A" w:rsidRPr="00E71A8B" w:rsidSect="00F14DCC">
      <w:headerReference w:type="default" r:id="rId7"/>
      <w:headerReference w:type="first" r:id="rId8"/>
      <w:pgSz w:w="16840" w:h="11907" w:orient="landscape" w:code="9"/>
      <w:pgMar w:top="1134" w:right="1134" w:bottom="1134" w:left="1134" w:header="709" w:footer="709"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1A0" w:rsidRDefault="009A51A0">
      <w:r>
        <w:separator/>
      </w:r>
    </w:p>
  </w:endnote>
  <w:endnote w:type="continuationSeparator" w:id="0">
    <w:p w:rsidR="009A51A0" w:rsidRDefault="009A51A0">
      <w:r>
        <w:continuationSeparator/>
      </w:r>
    </w:p>
  </w:endnote>
</w:endnotes>
</file>

<file path=word/fontTable.xml><?xml version="1.0" encoding="utf-8"?>
<w:fonts xmlns:r="http://schemas.openxmlformats.org/officeDocument/2006/relationships" xmlns:w="http://schemas.openxmlformats.org/wordprocessingml/2006/main">
  <w:font w:name="Times New Roman CYR">
    <w:altName w:val="Times New Roman"/>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1A0" w:rsidRDefault="009A51A0">
      <w:r>
        <w:separator/>
      </w:r>
    </w:p>
  </w:footnote>
  <w:footnote w:type="continuationSeparator" w:id="0">
    <w:p w:rsidR="009A51A0" w:rsidRDefault="009A51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195" w:rsidRDefault="009862E6">
    <w:pPr>
      <w:pStyle w:val="a3"/>
      <w:tabs>
        <w:tab w:val="clear" w:pos="4153"/>
        <w:tab w:val="clear" w:pos="8306"/>
      </w:tabs>
      <w:jc w:val="center"/>
    </w:pPr>
    <w:r>
      <w:rPr>
        <w:rStyle w:val="a7"/>
      </w:rPr>
      <w:fldChar w:fldCharType="begin"/>
    </w:r>
    <w:r w:rsidR="00AF3195">
      <w:rPr>
        <w:rStyle w:val="a7"/>
      </w:rPr>
      <w:instrText xml:space="preserve"> PAGE </w:instrText>
    </w:r>
    <w:r>
      <w:rPr>
        <w:rStyle w:val="a7"/>
      </w:rPr>
      <w:fldChar w:fldCharType="separate"/>
    </w:r>
    <w:r w:rsidR="00CB2803">
      <w:rPr>
        <w:rStyle w:val="a7"/>
        <w:noProof/>
      </w:rPr>
      <w:t>2</w:t>
    </w:r>
    <w:r>
      <w:rPr>
        <w:rStyle w:val="a7"/>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195" w:rsidRDefault="00AF3195">
    <w:pPr>
      <w:pStyle w:val="a3"/>
      <w:tabs>
        <w:tab w:val="clear" w:pos="4153"/>
        <w:tab w:val="clear" w:pos="8306"/>
      </w:tabs>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14108"/>
    <w:rsid w:val="00001431"/>
    <w:rsid w:val="00007E0E"/>
    <w:rsid w:val="00014A25"/>
    <w:rsid w:val="00035F55"/>
    <w:rsid w:val="0004264B"/>
    <w:rsid w:val="00054C5A"/>
    <w:rsid w:val="000753D0"/>
    <w:rsid w:val="0008049C"/>
    <w:rsid w:val="000A76E8"/>
    <w:rsid w:val="000C25C5"/>
    <w:rsid w:val="000D1934"/>
    <w:rsid w:val="000D5E8F"/>
    <w:rsid w:val="000D5F6D"/>
    <w:rsid w:val="000E0B5B"/>
    <w:rsid w:val="000E0C29"/>
    <w:rsid w:val="000E58A7"/>
    <w:rsid w:val="000F26C7"/>
    <w:rsid w:val="00127955"/>
    <w:rsid w:val="0013768C"/>
    <w:rsid w:val="00141389"/>
    <w:rsid w:val="00154458"/>
    <w:rsid w:val="00155CF8"/>
    <w:rsid w:val="00162929"/>
    <w:rsid w:val="0018373A"/>
    <w:rsid w:val="00184B5C"/>
    <w:rsid w:val="0018754B"/>
    <w:rsid w:val="001A5E7F"/>
    <w:rsid w:val="001B2CFF"/>
    <w:rsid w:val="001D4C32"/>
    <w:rsid w:val="001F3637"/>
    <w:rsid w:val="001F3C65"/>
    <w:rsid w:val="002005D2"/>
    <w:rsid w:val="00220EFA"/>
    <w:rsid w:val="00222BF3"/>
    <w:rsid w:val="002504A2"/>
    <w:rsid w:val="00254082"/>
    <w:rsid w:val="00260A4E"/>
    <w:rsid w:val="00265956"/>
    <w:rsid w:val="00267C8A"/>
    <w:rsid w:val="00285DF8"/>
    <w:rsid w:val="00285F0E"/>
    <w:rsid w:val="002944D7"/>
    <w:rsid w:val="002A189F"/>
    <w:rsid w:val="002B51EF"/>
    <w:rsid w:val="002C7198"/>
    <w:rsid w:val="002E091E"/>
    <w:rsid w:val="002E6C35"/>
    <w:rsid w:val="00300F01"/>
    <w:rsid w:val="003022D0"/>
    <w:rsid w:val="00304FD8"/>
    <w:rsid w:val="00313C44"/>
    <w:rsid w:val="00313FC7"/>
    <w:rsid w:val="003237D0"/>
    <w:rsid w:val="0033619F"/>
    <w:rsid w:val="00342BEB"/>
    <w:rsid w:val="0034508B"/>
    <w:rsid w:val="00370197"/>
    <w:rsid w:val="00390100"/>
    <w:rsid w:val="00394B04"/>
    <w:rsid w:val="003B79D5"/>
    <w:rsid w:val="003C2D3A"/>
    <w:rsid w:val="003E5C58"/>
    <w:rsid w:val="003E726C"/>
    <w:rsid w:val="003F28A5"/>
    <w:rsid w:val="0040263E"/>
    <w:rsid w:val="00402B99"/>
    <w:rsid w:val="00424BA1"/>
    <w:rsid w:val="00431ECD"/>
    <w:rsid w:val="0047409A"/>
    <w:rsid w:val="00486CE5"/>
    <w:rsid w:val="00487198"/>
    <w:rsid w:val="00497873"/>
    <w:rsid w:val="004A1245"/>
    <w:rsid w:val="004B748C"/>
    <w:rsid w:val="004C4653"/>
    <w:rsid w:val="004C5B85"/>
    <w:rsid w:val="004C70D2"/>
    <w:rsid w:val="004D1069"/>
    <w:rsid w:val="004D513F"/>
    <w:rsid w:val="004E07B6"/>
    <w:rsid w:val="004E59F7"/>
    <w:rsid w:val="004F2B31"/>
    <w:rsid w:val="00502EB4"/>
    <w:rsid w:val="005039CE"/>
    <w:rsid w:val="0050507C"/>
    <w:rsid w:val="005152C4"/>
    <w:rsid w:val="0051732A"/>
    <w:rsid w:val="005444F3"/>
    <w:rsid w:val="00544EF2"/>
    <w:rsid w:val="00560401"/>
    <w:rsid w:val="00561743"/>
    <w:rsid w:val="00562128"/>
    <w:rsid w:val="00564A61"/>
    <w:rsid w:val="005658C6"/>
    <w:rsid w:val="00575272"/>
    <w:rsid w:val="00584137"/>
    <w:rsid w:val="00586440"/>
    <w:rsid w:val="0058710C"/>
    <w:rsid w:val="005A33B0"/>
    <w:rsid w:val="005D3A55"/>
    <w:rsid w:val="005E4A6F"/>
    <w:rsid w:val="005F21EA"/>
    <w:rsid w:val="005F5D50"/>
    <w:rsid w:val="0060244C"/>
    <w:rsid w:val="006114A8"/>
    <w:rsid w:val="00611CEB"/>
    <w:rsid w:val="00625614"/>
    <w:rsid w:val="006463C7"/>
    <w:rsid w:val="00661C3A"/>
    <w:rsid w:val="006670EE"/>
    <w:rsid w:val="0067296E"/>
    <w:rsid w:val="00677378"/>
    <w:rsid w:val="00683816"/>
    <w:rsid w:val="00692FBA"/>
    <w:rsid w:val="006942C6"/>
    <w:rsid w:val="00694D56"/>
    <w:rsid w:val="006A243E"/>
    <w:rsid w:val="006B2327"/>
    <w:rsid w:val="006C4EF0"/>
    <w:rsid w:val="006C6664"/>
    <w:rsid w:val="006D70D9"/>
    <w:rsid w:val="006E1942"/>
    <w:rsid w:val="006F15B4"/>
    <w:rsid w:val="006F2192"/>
    <w:rsid w:val="007070BC"/>
    <w:rsid w:val="00707714"/>
    <w:rsid w:val="007117DF"/>
    <w:rsid w:val="00723DE9"/>
    <w:rsid w:val="00737D82"/>
    <w:rsid w:val="00752470"/>
    <w:rsid w:val="00754FB2"/>
    <w:rsid w:val="00762E28"/>
    <w:rsid w:val="00763C3E"/>
    <w:rsid w:val="00765818"/>
    <w:rsid w:val="00765D28"/>
    <w:rsid w:val="007747DE"/>
    <w:rsid w:val="007772F4"/>
    <w:rsid w:val="00781A77"/>
    <w:rsid w:val="00792167"/>
    <w:rsid w:val="0079248E"/>
    <w:rsid w:val="00794E24"/>
    <w:rsid w:val="007A034D"/>
    <w:rsid w:val="007A59B6"/>
    <w:rsid w:val="007E077B"/>
    <w:rsid w:val="007F6C6D"/>
    <w:rsid w:val="00803E0E"/>
    <w:rsid w:val="008116BF"/>
    <w:rsid w:val="008207AD"/>
    <w:rsid w:val="008219FE"/>
    <w:rsid w:val="008256AE"/>
    <w:rsid w:val="00827A2F"/>
    <w:rsid w:val="008300F3"/>
    <w:rsid w:val="00840056"/>
    <w:rsid w:val="00850D58"/>
    <w:rsid w:val="00861628"/>
    <w:rsid w:val="0087593A"/>
    <w:rsid w:val="00890D39"/>
    <w:rsid w:val="008A1B07"/>
    <w:rsid w:val="008E4518"/>
    <w:rsid w:val="008E4B33"/>
    <w:rsid w:val="008E6D5B"/>
    <w:rsid w:val="008E7059"/>
    <w:rsid w:val="008F436E"/>
    <w:rsid w:val="009315DF"/>
    <w:rsid w:val="00944920"/>
    <w:rsid w:val="00960151"/>
    <w:rsid w:val="00960B82"/>
    <w:rsid w:val="009624CB"/>
    <w:rsid w:val="009862E6"/>
    <w:rsid w:val="0099541D"/>
    <w:rsid w:val="009A51A0"/>
    <w:rsid w:val="009A6327"/>
    <w:rsid w:val="009B1477"/>
    <w:rsid w:val="009B2FF2"/>
    <w:rsid w:val="009B4BBB"/>
    <w:rsid w:val="009B518E"/>
    <w:rsid w:val="009C2B13"/>
    <w:rsid w:val="009F1B80"/>
    <w:rsid w:val="009F36F5"/>
    <w:rsid w:val="00A12233"/>
    <w:rsid w:val="00A14108"/>
    <w:rsid w:val="00A24322"/>
    <w:rsid w:val="00A2522F"/>
    <w:rsid w:val="00A34411"/>
    <w:rsid w:val="00A35D1A"/>
    <w:rsid w:val="00A57888"/>
    <w:rsid w:val="00A83EC4"/>
    <w:rsid w:val="00A94450"/>
    <w:rsid w:val="00AC1B50"/>
    <w:rsid w:val="00AC382E"/>
    <w:rsid w:val="00AC6A38"/>
    <w:rsid w:val="00AE4C57"/>
    <w:rsid w:val="00AE531D"/>
    <w:rsid w:val="00AF3195"/>
    <w:rsid w:val="00AF5CDF"/>
    <w:rsid w:val="00B0422C"/>
    <w:rsid w:val="00B10C95"/>
    <w:rsid w:val="00B12518"/>
    <w:rsid w:val="00B219F4"/>
    <w:rsid w:val="00B243AF"/>
    <w:rsid w:val="00B326FC"/>
    <w:rsid w:val="00B3378F"/>
    <w:rsid w:val="00B4007B"/>
    <w:rsid w:val="00B439DA"/>
    <w:rsid w:val="00B549B7"/>
    <w:rsid w:val="00B571BE"/>
    <w:rsid w:val="00B71DEC"/>
    <w:rsid w:val="00B73B3E"/>
    <w:rsid w:val="00B745A4"/>
    <w:rsid w:val="00B75391"/>
    <w:rsid w:val="00B83FA6"/>
    <w:rsid w:val="00BB562F"/>
    <w:rsid w:val="00BD79A0"/>
    <w:rsid w:val="00BE10B5"/>
    <w:rsid w:val="00BE268D"/>
    <w:rsid w:val="00BE30BB"/>
    <w:rsid w:val="00BF1BB9"/>
    <w:rsid w:val="00C00E3D"/>
    <w:rsid w:val="00C079E7"/>
    <w:rsid w:val="00C37518"/>
    <w:rsid w:val="00C37963"/>
    <w:rsid w:val="00C519A5"/>
    <w:rsid w:val="00C55F87"/>
    <w:rsid w:val="00C57626"/>
    <w:rsid w:val="00C60532"/>
    <w:rsid w:val="00C76797"/>
    <w:rsid w:val="00C81DCF"/>
    <w:rsid w:val="00C9186F"/>
    <w:rsid w:val="00CB2803"/>
    <w:rsid w:val="00CB72D7"/>
    <w:rsid w:val="00CC131F"/>
    <w:rsid w:val="00CD7729"/>
    <w:rsid w:val="00CE0131"/>
    <w:rsid w:val="00CE3798"/>
    <w:rsid w:val="00CF006F"/>
    <w:rsid w:val="00CF0C4C"/>
    <w:rsid w:val="00CF324E"/>
    <w:rsid w:val="00D03AD2"/>
    <w:rsid w:val="00D179DF"/>
    <w:rsid w:val="00D24383"/>
    <w:rsid w:val="00D6260B"/>
    <w:rsid w:val="00D85804"/>
    <w:rsid w:val="00D96751"/>
    <w:rsid w:val="00D96AAE"/>
    <w:rsid w:val="00DB58FB"/>
    <w:rsid w:val="00DC65F3"/>
    <w:rsid w:val="00DD5EB8"/>
    <w:rsid w:val="00DD6C97"/>
    <w:rsid w:val="00DD7A43"/>
    <w:rsid w:val="00DE2618"/>
    <w:rsid w:val="00DF0AEE"/>
    <w:rsid w:val="00DF6216"/>
    <w:rsid w:val="00E11BF8"/>
    <w:rsid w:val="00E22C29"/>
    <w:rsid w:val="00E312E2"/>
    <w:rsid w:val="00E37CCF"/>
    <w:rsid w:val="00E424BA"/>
    <w:rsid w:val="00E506AD"/>
    <w:rsid w:val="00E6301B"/>
    <w:rsid w:val="00E653BB"/>
    <w:rsid w:val="00E6682A"/>
    <w:rsid w:val="00E71A8B"/>
    <w:rsid w:val="00E91DD3"/>
    <w:rsid w:val="00EA7B8D"/>
    <w:rsid w:val="00EB5E45"/>
    <w:rsid w:val="00EC19F4"/>
    <w:rsid w:val="00EC1F98"/>
    <w:rsid w:val="00EC6366"/>
    <w:rsid w:val="00ED3A7A"/>
    <w:rsid w:val="00ED44A8"/>
    <w:rsid w:val="00EE2E93"/>
    <w:rsid w:val="00F01160"/>
    <w:rsid w:val="00F0532A"/>
    <w:rsid w:val="00F05D6E"/>
    <w:rsid w:val="00F14DCC"/>
    <w:rsid w:val="00F23BF0"/>
    <w:rsid w:val="00F25901"/>
    <w:rsid w:val="00F34EAD"/>
    <w:rsid w:val="00F36A0D"/>
    <w:rsid w:val="00F37F7D"/>
    <w:rsid w:val="00F426E0"/>
    <w:rsid w:val="00F479DE"/>
    <w:rsid w:val="00F564D0"/>
    <w:rsid w:val="00F75F13"/>
    <w:rsid w:val="00F76890"/>
    <w:rsid w:val="00F82C40"/>
    <w:rsid w:val="00F83340"/>
    <w:rsid w:val="00F86511"/>
    <w:rsid w:val="00F9610D"/>
    <w:rsid w:val="00F97531"/>
    <w:rsid w:val="00FA62F4"/>
    <w:rsid w:val="00FC1CC8"/>
    <w:rsid w:val="00FC489B"/>
    <w:rsid w:val="00FD4110"/>
    <w:rsid w:val="00FD4F83"/>
    <w:rsid w:val="00FE10B4"/>
    <w:rsid w:val="00FE239C"/>
    <w:rsid w:val="00FE5F93"/>
    <w:rsid w:val="00FF63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BA1"/>
    <w:pPr>
      <w:spacing w:line="360" w:lineRule="atLeast"/>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87198"/>
    <w:pPr>
      <w:tabs>
        <w:tab w:val="center" w:pos="4153"/>
        <w:tab w:val="right" w:pos="8306"/>
      </w:tabs>
    </w:pPr>
  </w:style>
  <w:style w:type="paragraph" w:styleId="a5">
    <w:name w:val="footer"/>
    <w:basedOn w:val="a"/>
    <w:link w:val="a6"/>
    <w:rsid w:val="00487198"/>
    <w:pPr>
      <w:tabs>
        <w:tab w:val="center" w:pos="4153"/>
        <w:tab w:val="right" w:pos="8306"/>
      </w:tabs>
    </w:pPr>
  </w:style>
  <w:style w:type="character" w:styleId="a7">
    <w:name w:val="page number"/>
    <w:basedOn w:val="a0"/>
    <w:rsid w:val="00487198"/>
  </w:style>
  <w:style w:type="paragraph" w:styleId="a8">
    <w:name w:val="footnote text"/>
    <w:basedOn w:val="a"/>
    <w:link w:val="a9"/>
    <w:rsid w:val="008F436E"/>
    <w:rPr>
      <w:sz w:val="20"/>
    </w:rPr>
  </w:style>
  <w:style w:type="character" w:customStyle="1" w:styleId="a9">
    <w:name w:val="Текст сноски Знак"/>
    <w:link w:val="a8"/>
    <w:rsid w:val="008F436E"/>
    <w:rPr>
      <w:rFonts w:ascii="Times New Roman" w:hAnsi="Times New Roman"/>
    </w:rPr>
  </w:style>
  <w:style w:type="character" w:styleId="aa">
    <w:name w:val="footnote reference"/>
    <w:rsid w:val="008F436E"/>
    <w:rPr>
      <w:vertAlign w:val="superscript"/>
    </w:rPr>
  </w:style>
  <w:style w:type="paragraph" w:styleId="ab">
    <w:name w:val="Balloon Text"/>
    <w:basedOn w:val="a"/>
    <w:link w:val="ac"/>
    <w:rsid w:val="00F426E0"/>
    <w:pPr>
      <w:spacing w:line="240" w:lineRule="auto"/>
    </w:pPr>
    <w:rPr>
      <w:rFonts w:ascii="Tahoma" w:hAnsi="Tahoma"/>
      <w:sz w:val="16"/>
      <w:szCs w:val="16"/>
    </w:rPr>
  </w:style>
  <w:style w:type="character" w:customStyle="1" w:styleId="ac">
    <w:name w:val="Текст выноски Знак"/>
    <w:link w:val="ab"/>
    <w:rsid w:val="00F426E0"/>
    <w:rPr>
      <w:rFonts w:ascii="Tahoma" w:hAnsi="Tahoma" w:cs="Tahoma"/>
      <w:sz w:val="16"/>
      <w:szCs w:val="16"/>
    </w:rPr>
  </w:style>
  <w:style w:type="character" w:customStyle="1" w:styleId="a4">
    <w:name w:val="Верхний колонтитул Знак"/>
    <w:link w:val="a3"/>
    <w:rsid w:val="00661C3A"/>
    <w:rPr>
      <w:rFonts w:ascii="Times New Roman" w:hAnsi="Times New Roman"/>
      <w:sz w:val="28"/>
    </w:rPr>
  </w:style>
  <w:style w:type="character" w:customStyle="1" w:styleId="a6">
    <w:name w:val="Нижний колонтитул Знак"/>
    <w:link w:val="a5"/>
    <w:rsid w:val="00661C3A"/>
    <w:rPr>
      <w:rFonts w:ascii="Times New Roman" w:hAnsi="Times New Roman"/>
      <w:sz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BA1"/>
    <w:pPr>
      <w:spacing w:line="360" w:lineRule="atLeast"/>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87198"/>
    <w:pPr>
      <w:tabs>
        <w:tab w:val="center" w:pos="4153"/>
        <w:tab w:val="right" w:pos="8306"/>
      </w:tabs>
    </w:pPr>
  </w:style>
  <w:style w:type="paragraph" w:styleId="a5">
    <w:name w:val="footer"/>
    <w:basedOn w:val="a"/>
    <w:link w:val="a6"/>
    <w:rsid w:val="00487198"/>
    <w:pPr>
      <w:tabs>
        <w:tab w:val="center" w:pos="4153"/>
        <w:tab w:val="right" w:pos="8306"/>
      </w:tabs>
    </w:pPr>
  </w:style>
  <w:style w:type="character" w:styleId="a7">
    <w:name w:val="page number"/>
    <w:basedOn w:val="a0"/>
    <w:rsid w:val="00487198"/>
  </w:style>
  <w:style w:type="paragraph" w:styleId="a8">
    <w:name w:val="footnote text"/>
    <w:basedOn w:val="a"/>
    <w:link w:val="a9"/>
    <w:rsid w:val="008F436E"/>
    <w:rPr>
      <w:sz w:val="20"/>
    </w:rPr>
  </w:style>
  <w:style w:type="character" w:customStyle="1" w:styleId="a9">
    <w:name w:val="Текст сноски Знак"/>
    <w:link w:val="a8"/>
    <w:rsid w:val="008F436E"/>
    <w:rPr>
      <w:rFonts w:ascii="Times New Roman" w:hAnsi="Times New Roman"/>
    </w:rPr>
  </w:style>
  <w:style w:type="character" w:styleId="aa">
    <w:name w:val="footnote reference"/>
    <w:rsid w:val="008F436E"/>
    <w:rPr>
      <w:vertAlign w:val="superscript"/>
    </w:rPr>
  </w:style>
  <w:style w:type="paragraph" w:styleId="ab">
    <w:name w:val="Balloon Text"/>
    <w:basedOn w:val="a"/>
    <w:link w:val="ac"/>
    <w:rsid w:val="00F426E0"/>
    <w:pPr>
      <w:spacing w:line="240" w:lineRule="auto"/>
    </w:pPr>
    <w:rPr>
      <w:rFonts w:ascii="Tahoma" w:hAnsi="Tahoma"/>
      <w:sz w:val="16"/>
      <w:szCs w:val="16"/>
    </w:rPr>
  </w:style>
  <w:style w:type="character" w:customStyle="1" w:styleId="ac">
    <w:name w:val="Текст выноски Знак"/>
    <w:link w:val="ab"/>
    <w:rsid w:val="00F426E0"/>
    <w:rPr>
      <w:rFonts w:ascii="Tahoma" w:hAnsi="Tahoma" w:cs="Tahoma"/>
      <w:sz w:val="16"/>
      <w:szCs w:val="16"/>
    </w:rPr>
  </w:style>
  <w:style w:type="character" w:customStyle="1" w:styleId="a4">
    <w:name w:val="Верхний колонтитул Знак"/>
    <w:link w:val="a3"/>
    <w:rsid w:val="00661C3A"/>
    <w:rPr>
      <w:rFonts w:ascii="Times New Roman" w:hAnsi="Times New Roman"/>
      <w:sz w:val="28"/>
    </w:rPr>
  </w:style>
  <w:style w:type="character" w:customStyle="1" w:styleId="a6">
    <w:name w:val="Нижний колонтитул Знак"/>
    <w:link w:val="a5"/>
    <w:rsid w:val="00661C3A"/>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424961845">
      <w:bodyDiv w:val="1"/>
      <w:marLeft w:val="0"/>
      <w:marRight w:val="0"/>
      <w:marTop w:val="0"/>
      <w:marBottom w:val="0"/>
      <w:divBdr>
        <w:top w:val="none" w:sz="0" w:space="0" w:color="auto"/>
        <w:left w:val="none" w:sz="0" w:space="0" w:color="auto"/>
        <w:bottom w:val="none" w:sz="0" w:space="0" w:color="auto"/>
        <w:right w:val="none" w:sz="0" w:space="0" w:color="auto"/>
      </w:divBdr>
    </w:div>
    <w:div w:id="886837431">
      <w:bodyDiv w:val="1"/>
      <w:marLeft w:val="0"/>
      <w:marRight w:val="0"/>
      <w:marTop w:val="0"/>
      <w:marBottom w:val="0"/>
      <w:divBdr>
        <w:top w:val="none" w:sz="0" w:space="0" w:color="auto"/>
        <w:left w:val="none" w:sz="0" w:space="0" w:color="auto"/>
        <w:bottom w:val="none" w:sz="0" w:space="0" w:color="auto"/>
        <w:right w:val="none" w:sz="0" w:space="0" w:color="auto"/>
      </w:divBdr>
    </w:div>
    <w:div w:id="959217035">
      <w:bodyDiv w:val="1"/>
      <w:marLeft w:val="0"/>
      <w:marRight w:val="0"/>
      <w:marTop w:val="0"/>
      <w:marBottom w:val="0"/>
      <w:divBdr>
        <w:top w:val="none" w:sz="0" w:space="0" w:color="auto"/>
        <w:left w:val="none" w:sz="0" w:space="0" w:color="auto"/>
        <w:bottom w:val="none" w:sz="0" w:space="0" w:color="auto"/>
        <w:right w:val="none" w:sz="0" w:space="0" w:color="auto"/>
      </w:divBdr>
    </w:div>
    <w:div w:id="1080441124">
      <w:bodyDiv w:val="1"/>
      <w:marLeft w:val="0"/>
      <w:marRight w:val="0"/>
      <w:marTop w:val="0"/>
      <w:marBottom w:val="0"/>
      <w:divBdr>
        <w:top w:val="none" w:sz="0" w:space="0" w:color="auto"/>
        <w:left w:val="none" w:sz="0" w:space="0" w:color="auto"/>
        <w:bottom w:val="none" w:sz="0" w:space="0" w:color="auto"/>
        <w:right w:val="none" w:sz="0" w:space="0" w:color="auto"/>
      </w:divBdr>
    </w:div>
    <w:div w:id="1267612383">
      <w:bodyDiv w:val="1"/>
      <w:marLeft w:val="0"/>
      <w:marRight w:val="0"/>
      <w:marTop w:val="0"/>
      <w:marBottom w:val="0"/>
      <w:divBdr>
        <w:top w:val="none" w:sz="0" w:space="0" w:color="auto"/>
        <w:left w:val="none" w:sz="0" w:space="0" w:color="auto"/>
        <w:bottom w:val="none" w:sz="0" w:space="0" w:color="auto"/>
        <w:right w:val="none" w:sz="0" w:space="0" w:color="auto"/>
      </w:divBdr>
    </w:div>
    <w:div w:id="158540926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71AC00-BE59-4229-A164-2FEA48359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2285</Words>
  <Characters>13028</Characters>
  <Application>Microsoft Office Word</Application>
  <DocSecurity>0</DocSecurity>
  <Lines>108</Lines>
  <Paragraphs>30</Paragraphs>
  <ScaleCrop>false</ScaleCrop>
  <Company>VRF</Company>
  <LinksUpToDate>false</LinksUpToDate>
  <CharactersWithSpaces>15283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Коробко Игорь Викторович</dc:creator>
  <cp:lastModifiedBy>OrlovCA</cp:lastModifiedBy>
  <cp:revision>2</cp:revision>
  <dcterms:created xsi:type="dcterms:W3CDTF">2018-07-11T12:12:00Z</dcterms:created>
  <dcterms:modified xsi:type="dcterms:W3CDTF">2018-07-11T12:12:00Z</dcterms:modified>
</cp:coreProperties>
</file>