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BC" w:rsidRDefault="00773CBC" w:rsidP="00773CBC">
      <w:pPr>
        <w:pStyle w:val="1"/>
        <w:tabs>
          <w:tab w:val="left" w:pos="5184"/>
        </w:tabs>
        <w:spacing w:before="240" w:after="60"/>
        <w:ind w:left="432" w:hanging="432"/>
        <w:jc w:val="center"/>
      </w:pPr>
      <w:r>
        <w:rPr>
          <w:noProof/>
          <w:lang w:val="ru-RU"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-58420</wp:posOffset>
            </wp:positionV>
            <wp:extent cx="612775" cy="63627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36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CBC" w:rsidRDefault="00773CBC" w:rsidP="00773CBC">
      <w:pPr>
        <w:pStyle w:val="1"/>
        <w:tabs>
          <w:tab w:val="left" w:pos="5184"/>
        </w:tabs>
        <w:spacing w:before="240" w:after="60"/>
        <w:ind w:left="432" w:hanging="432"/>
        <w:jc w:val="center"/>
      </w:pPr>
    </w:p>
    <w:p w:rsidR="00773CBC" w:rsidRPr="000D529F" w:rsidRDefault="00773CBC" w:rsidP="00773CBC">
      <w:pPr>
        <w:pStyle w:val="1"/>
        <w:tabs>
          <w:tab w:val="left" w:pos="5184"/>
        </w:tabs>
        <w:spacing w:before="240" w:after="60"/>
        <w:ind w:left="432" w:hanging="432"/>
        <w:jc w:val="center"/>
        <w:rPr>
          <w:b w:val="0"/>
          <w:sz w:val="24"/>
          <w:szCs w:val="24"/>
          <w:lang w:val="ru-RU"/>
        </w:rPr>
      </w:pPr>
      <w:r>
        <w:rPr>
          <w:sz w:val="26"/>
          <w:szCs w:val="28"/>
          <w:lang w:val="ru-RU"/>
        </w:rPr>
        <w:t xml:space="preserve"> </w:t>
      </w:r>
      <w:r w:rsidRPr="000D529F">
        <w:rPr>
          <w:b w:val="0"/>
          <w:sz w:val="24"/>
          <w:szCs w:val="24"/>
          <w:lang w:val="ru-RU"/>
        </w:rPr>
        <w:t>РОССИЙСКАЯ ФЕДЕРАЦИЯ</w:t>
      </w:r>
    </w:p>
    <w:p w:rsidR="00773CBC" w:rsidRDefault="00773CBC" w:rsidP="00773CBC">
      <w:pPr>
        <w:pStyle w:val="2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КОСТРОМСКАЯ ОБЛАСТЬ</w:t>
      </w:r>
    </w:p>
    <w:p w:rsidR="00773CBC" w:rsidRDefault="00773CBC" w:rsidP="00773CBC">
      <w:pPr>
        <w:pStyle w:val="2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КАДЫЙСКОГО МУНИЦИПАЛЬНОГО РАЙОНА</w:t>
      </w:r>
    </w:p>
    <w:p w:rsidR="00773CBC" w:rsidRDefault="00773CBC" w:rsidP="00773CBC">
      <w:pPr>
        <w:pStyle w:val="21"/>
        <w:ind w:left="0"/>
        <w:jc w:val="center"/>
        <w:rPr>
          <w:sz w:val="24"/>
          <w:szCs w:val="24"/>
        </w:rPr>
      </w:pPr>
    </w:p>
    <w:p w:rsidR="00773CBC" w:rsidRDefault="00773CBC" w:rsidP="00773CBC">
      <w:pPr>
        <w:pStyle w:val="21"/>
        <w:ind w:left="0"/>
        <w:jc w:val="center"/>
        <w:rPr>
          <w:sz w:val="24"/>
          <w:szCs w:val="24"/>
        </w:rPr>
      </w:pPr>
    </w:p>
    <w:p w:rsidR="00773CBC" w:rsidRDefault="00773CBC" w:rsidP="00773CBC">
      <w:pPr>
        <w:pStyle w:val="21"/>
        <w:ind w:left="0"/>
        <w:jc w:val="center"/>
        <w:rPr>
          <w:sz w:val="24"/>
          <w:szCs w:val="24"/>
        </w:rPr>
      </w:pPr>
    </w:p>
    <w:p w:rsidR="00773CBC" w:rsidRDefault="00773CBC" w:rsidP="00773CBC">
      <w:pPr>
        <w:pStyle w:val="2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773CBC" w:rsidRDefault="00773CBC" w:rsidP="00773CBC">
      <w:pPr>
        <w:pStyle w:val="21"/>
        <w:ind w:left="0"/>
        <w:jc w:val="center"/>
        <w:rPr>
          <w:sz w:val="24"/>
          <w:szCs w:val="24"/>
        </w:rPr>
      </w:pPr>
    </w:p>
    <w:p w:rsidR="0068190E" w:rsidRDefault="003E1E94" w:rsidP="003E1E94">
      <w:pPr>
        <w:pStyle w:val="21"/>
        <w:ind w:left="0"/>
        <w:rPr>
          <w:sz w:val="24"/>
          <w:szCs w:val="24"/>
        </w:rPr>
      </w:pPr>
      <w:r>
        <w:rPr>
          <w:sz w:val="24"/>
          <w:szCs w:val="24"/>
        </w:rPr>
        <w:t>27  апреля</w:t>
      </w:r>
      <w:r w:rsidR="00773CBC">
        <w:rPr>
          <w:sz w:val="24"/>
          <w:szCs w:val="24"/>
        </w:rPr>
        <w:t xml:space="preserve">   2017 г. </w:t>
      </w:r>
      <w:r w:rsidR="00773CBC">
        <w:rPr>
          <w:sz w:val="24"/>
          <w:szCs w:val="24"/>
        </w:rPr>
        <w:tab/>
      </w:r>
      <w:r w:rsidR="00773CBC">
        <w:rPr>
          <w:sz w:val="24"/>
          <w:szCs w:val="24"/>
        </w:rPr>
        <w:tab/>
        <w:t xml:space="preserve">                                               </w:t>
      </w:r>
      <w:r>
        <w:rPr>
          <w:sz w:val="24"/>
          <w:szCs w:val="24"/>
        </w:rPr>
        <w:t xml:space="preserve">                                        № 113</w:t>
      </w:r>
    </w:p>
    <w:p w:rsidR="003E1E94" w:rsidRPr="003E1E94" w:rsidRDefault="003E1E94" w:rsidP="003E1E94">
      <w:pPr>
        <w:pStyle w:val="21"/>
        <w:ind w:left="0"/>
        <w:rPr>
          <w:sz w:val="24"/>
          <w:szCs w:val="24"/>
        </w:rPr>
      </w:pPr>
    </w:p>
    <w:p w:rsidR="000A27BC" w:rsidRDefault="00773CBC" w:rsidP="000A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>Об определении границ прилегающих</w:t>
      </w:r>
    </w:p>
    <w:p w:rsidR="000A27BC" w:rsidRDefault="00773CBC" w:rsidP="000A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46F81">
        <w:rPr>
          <w:rFonts w:ascii="Times New Roman" w:eastAsia="Times New Roman" w:hAnsi="Times New Roman" w:cs="Times New Roman"/>
          <w:sz w:val="24"/>
          <w:szCs w:val="24"/>
        </w:rPr>
        <w:t>территорий</w:t>
      </w:r>
      <w:proofErr w:type="gramEnd"/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 на которых не допускается</w:t>
      </w:r>
    </w:p>
    <w:p w:rsidR="00773CBC" w:rsidRDefault="00773CBC" w:rsidP="000A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>розничная продажа алкогольной продукции</w:t>
      </w:r>
    </w:p>
    <w:p w:rsidR="000D529F" w:rsidRPr="00C46F81" w:rsidRDefault="000D529F" w:rsidP="00773CB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3CBC" w:rsidRDefault="00773CBC" w:rsidP="00773C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proofErr w:type="gramStart"/>
      <w:r w:rsidRPr="00C46F81">
        <w:rPr>
          <w:rFonts w:ascii="Times New Roman" w:eastAsia="Times New Roman" w:hAnsi="Times New Roman" w:cs="Times New Roman"/>
          <w:sz w:val="24"/>
          <w:szCs w:val="24"/>
        </w:rPr>
        <w:t>В целях реализации Федерального закона от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в соответствии с постановлением Правительства РФ от 27.12.2012г. № 1425 «Об определении органами государственной власти субъектов Российской Федерации</w:t>
      </w:r>
      <w:proofErr w:type="gramEnd"/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46F81">
        <w:rPr>
          <w:rFonts w:ascii="Times New Roman" w:eastAsia="Times New Roman" w:hAnsi="Times New Roman" w:cs="Times New Roman"/>
          <w:sz w:val="24"/>
          <w:szCs w:val="24"/>
        </w:rPr>
        <w:t>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руководствуясь Уставом муниц</w:t>
      </w:r>
      <w:r>
        <w:rPr>
          <w:rFonts w:ascii="Times New Roman" w:eastAsia="Times New Roman" w:hAnsi="Times New Roman" w:cs="Times New Roman"/>
          <w:sz w:val="24"/>
          <w:szCs w:val="24"/>
        </w:rPr>
        <w:t>ипального образования Кадыйский</w:t>
      </w:r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район, </w:t>
      </w:r>
      <w:proofErr w:type="gramEnd"/>
    </w:p>
    <w:p w:rsidR="00773CBC" w:rsidRPr="00C46F81" w:rsidRDefault="00773CBC" w:rsidP="00773C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ПОСТАНОВЛЯЮ</w:t>
      </w:r>
      <w:r w:rsidRPr="00C46F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3CBC" w:rsidRPr="00C46F81" w:rsidRDefault="00773CBC" w:rsidP="00773C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>1. Утвердить Перечень ор</w:t>
      </w:r>
      <w:r>
        <w:rPr>
          <w:rFonts w:ascii="Times New Roman" w:eastAsia="Times New Roman" w:hAnsi="Times New Roman" w:cs="Times New Roman"/>
          <w:sz w:val="24"/>
          <w:szCs w:val="24"/>
        </w:rPr>
        <w:t>ганизаций и объектов Кадыйского</w:t>
      </w:r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питания. (Приложение 1).</w:t>
      </w:r>
    </w:p>
    <w:p w:rsidR="00773CBC" w:rsidRPr="00C46F81" w:rsidRDefault="000D529F" w:rsidP="00773C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773CBC" w:rsidRPr="00C46F81">
        <w:rPr>
          <w:rFonts w:ascii="Times New Roman" w:eastAsia="Times New Roman" w:hAnsi="Times New Roman" w:cs="Times New Roman"/>
          <w:sz w:val="24"/>
          <w:szCs w:val="24"/>
        </w:rPr>
        <w:t>. Определить минимальное значение расстояния  до стационарных торговых объектов, в которых осуществляется розничная продажа алкогольной продукции, и до объектов, в которых осуществляется розничная продажа алкогольной продукции при оказании услуг общественного питания:</w:t>
      </w:r>
    </w:p>
    <w:p w:rsidR="00773CBC" w:rsidRPr="00C46F81" w:rsidRDefault="00773CBC" w:rsidP="00773CBC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>2.1. от  детских, образовательных организаций,  медицинских организаций, объектов спорта</w:t>
      </w:r>
    </w:p>
    <w:p w:rsidR="00773CBC" w:rsidRPr="00C46F81" w:rsidRDefault="00773CBC" w:rsidP="00773CBC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  - при отсутствии обособленной территории - 50 метров;     </w:t>
      </w:r>
    </w:p>
    <w:p w:rsidR="00773CBC" w:rsidRPr="00C46F81" w:rsidRDefault="00773CBC" w:rsidP="00773C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        2.2. от </w:t>
      </w:r>
      <w:r w:rsidRPr="00C46F81">
        <w:rPr>
          <w:rFonts w:ascii="Times New Roman" w:eastAsia="Times New Roman" w:hAnsi="Times New Roman" w:cs="Times New Roman"/>
          <w:spacing w:val="2"/>
          <w:sz w:val="24"/>
          <w:szCs w:val="24"/>
        </w:rPr>
        <w:t>оптовых и розничных рынков, вокзалов, аэропортов и иным местам массового скопления граждан и местам нахождения источников повышенной опасности,</w:t>
      </w:r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 определяемых органами государственной власти Костромской области:</w:t>
      </w:r>
    </w:p>
    <w:p w:rsidR="00773CBC" w:rsidRPr="00C46F81" w:rsidRDefault="00773CBC" w:rsidP="00773CBC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>  - при отсутствии обособленной территории - 50 метров;</w:t>
      </w:r>
    </w:p>
    <w:p w:rsidR="000D529F" w:rsidRPr="000D529F" w:rsidRDefault="000D529F" w:rsidP="000D5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3</w:t>
      </w:r>
      <w:r w:rsidR="00773CBC" w:rsidRPr="00C46F8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D529F">
        <w:rPr>
          <w:rFonts w:ascii="Times New Roman" w:hAnsi="Times New Roman" w:cs="Times New Roman"/>
          <w:sz w:val="24"/>
          <w:szCs w:val="24"/>
        </w:rPr>
        <w:t>Определить, что расчет расстояний прилегающих территорий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29F">
        <w:rPr>
          <w:rFonts w:ascii="Times New Roman" w:hAnsi="Times New Roman" w:cs="Times New Roman"/>
          <w:sz w:val="24"/>
          <w:szCs w:val="24"/>
        </w:rPr>
        <w:t>производится по пешеходной зоне, а именно по тротуарам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29F">
        <w:rPr>
          <w:rFonts w:ascii="Times New Roman" w:hAnsi="Times New Roman" w:cs="Times New Roman"/>
          <w:sz w:val="24"/>
          <w:szCs w:val="24"/>
        </w:rPr>
        <w:t xml:space="preserve">пешеходным дорожкам (при их отсутствии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D529F">
        <w:rPr>
          <w:rFonts w:ascii="Times New Roman" w:hAnsi="Times New Roman" w:cs="Times New Roman"/>
          <w:sz w:val="24"/>
          <w:szCs w:val="24"/>
        </w:rPr>
        <w:t xml:space="preserve"> </w:t>
      </w:r>
      <w:r w:rsidRPr="000D529F">
        <w:rPr>
          <w:rFonts w:ascii="Times New Roman" w:hAnsi="Times New Roman" w:cs="Times New Roman"/>
          <w:sz w:val="24"/>
          <w:szCs w:val="24"/>
        </w:rPr>
        <w:lastRenderedPageBreak/>
        <w:t>по обочинам, краям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29F">
        <w:rPr>
          <w:rFonts w:ascii="Times New Roman" w:hAnsi="Times New Roman" w:cs="Times New Roman"/>
          <w:sz w:val="24"/>
          <w:szCs w:val="24"/>
        </w:rPr>
        <w:t>проезжей части), а при пересечении пешеходной зоны с проезжей частью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0D529F">
        <w:rPr>
          <w:rFonts w:ascii="Times New Roman" w:hAnsi="Times New Roman" w:cs="Times New Roman"/>
          <w:sz w:val="24"/>
          <w:szCs w:val="24"/>
        </w:rPr>
        <w:t xml:space="preserve"> по ближайшему пешеходному переходу от входа для посетителей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29F">
        <w:rPr>
          <w:rFonts w:ascii="Times New Roman" w:hAnsi="Times New Roman" w:cs="Times New Roman"/>
          <w:sz w:val="24"/>
          <w:szCs w:val="24"/>
        </w:rPr>
        <w:t>здание (строение, сооружение), в котором расположены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29F">
        <w:rPr>
          <w:rFonts w:ascii="Times New Roman" w:hAnsi="Times New Roman" w:cs="Times New Roman"/>
          <w:sz w:val="24"/>
          <w:szCs w:val="24"/>
        </w:rPr>
        <w:t>указанные в пункте 1 настоящего Постановления, до входа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29F">
        <w:rPr>
          <w:rFonts w:ascii="Times New Roman" w:hAnsi="Times New Roman" w:cs="Times New Roman"/>
          <w:sz w:val="24"/>
          <w:szCs w:val="24"/>
        </w:rPr>
        <w:t>посетителей в</w:t>
      </w:r>
      <w:proofErr w:type="gramEnd"/>
      <w:r w:rsidRPr="000D529F">
        <w:rPr>
          <w:rFonts w:ascii="Times New Roman" w:hAnsi="Times New Roman" w:cs="Times New Roman"/>
          <w:sz w:val="24"/>
          <w:szCs w:val="24"/>
        </w:rPr>
        <w:t xml:space="preserve"> стационарный торговый объект или объект 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29F">
        <w:rPr>
          <w:rFonts w:ascii="Times New Roman" w:hAnsi="Times New Roman" w:cs="Times New Roman"/>
          <w:sz w:val="24"/>
          <w:szCs w:val="24"/>
        </w:rPr>
        <w:t>питания, где осуществляется розничная продажа алкогольной продукции.</w:t>
      </w:r>
    </w:p>
    <w:p w:rsidR="00773CBC" w:rsidRPr="00C46F81" w:rsidRDefault="000D529F" w:rsidP="00773C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73CBC" w:rsidRPr="00C46F81">
        <w:rPr>
          <w:rFonts w:ascii="Times New Roman" w:eastAsia="Times New Roman" w:hAnsi="Times New Roman" w:cs="Times New Roman"/>
          <w:sz w:val="24"/>
          <w:szCs w:val="24"/>
        </w:rPr>
        <w:t xml:space="preserve">. Контроль за исполнением настоящего постановления возложить на заместителя главы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социально- экономическим вопросам администрации Кадыйского </w:t>
      </w:r>
      <w:r w:rsidR="00773CBC" w:rsidRPr="00C46F81">
        <w:rPr>
          <w:rFonts w:ascii="Times New Roman" w:eastAsia="Times New Roman" w:hAnsi="Times New Roman" w:cs="Times New Roman"/>
          <w:sz w:val="24"/>
          <w:szCs w:val="24"/>
        </w:rPr>
        <w:t>муниципального района Кос</w:t>
      </w:r>
      <w:r>
        <w:rPr>
          <w:rFonts w:ascii="Times New Roman" w:eastAsia="Times New Roman" w:hAnsi="Times New Roman" w:cs="Times New Roman"/>
          <w:sz w:val="24"/>
          <w:szCs w:val="24"/>
        </w:rPr>
        <w:t>тромской области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D529F" w:rsidRDefault="00773CBC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>            </w:t>
      </w:r>
      <w:r w:rsidR="000D529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46F81">
        <w:rPr>
          <w:rFonts w:ascii="Times New Roman" w:eastAsia="Times New Roman" w:hAnsi="Times New Roman" w:cs="Times New Roman"/>
          <w:sz w:val="24"/>
          <w:szCs w:val="24"/>
        </w:rPr>
        <w:t>. Постановление вступает в силу с момента официального опубликования</w:t>
      </w:r>
      <w:r w:rsidR="000D529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529F" w:rsidRDefault="000D529F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29F" w:rsidRDefault="000D529F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29F" w:rsidRDefault="000D529F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29F" w:rsidRDefault="000D529F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29F" w:rsidRDefault="000D529F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29F" w:rsidRDefault="00773CBC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>Глава</w:t>
      </w:r>
      <w:r w:rsidR="000D529F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</w:p>
    <w:p w:rsidR="00773CBC" w:rsidRPr="00C46F81" w:rsidRDefault="000D529F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Кадыйского </w:t>
      </w:r>
      <w:r w:rsidR="00773CBC" w:rsidRPr="00C46F8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В.В. Зайцев</w:t>
      </w:r>
    </w:p>
    <w:p w:rsidR="00773CBC" w:rsidRPr="00C46F81" w:rsidRDefault="00773CBC" w:rsidP="00773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F81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              </w:t>
      </w:r>
      <w:r w:rsidR="000D529F">
        <w:rPr>
          <w:rFonts w:ascii="Times New Roman" w:eastAsia="Times New Roman" w:hAnsi="Times New Roman" w:cs="Times New Roman"/>
          <w:sz w:val="24"/>
          <w:szCs w:val="24"/>
        </w:rPr>
        <w:t>                    </w:t>
      </w:r>
    </w:p>
    <w:p w:rsidR="00773CBC" w:rsidRDefault="00773CBC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096B5D" w:rsidRDefault="00096B5D"/>
    <w:p w:rsidR="003E1E94" w:rsidRDefault="003E1E94" w:rsidP="00096B5D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96B5D" w:rsidRPr="003E1E94" w:rsidRDefault="00096B5D" w:rsidP="00096B5D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E1E9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1 </w:t>
      </w:r>
    </w:p>
    <w:p w:rsidR="00096B5D" w:rsidRPr="003E1E94" w:rsidRDefault="00096B5D" w:rsidP="00096B5D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E1E94">
        <w:rPr>
          <w:rFonts w:ascii="Times New Roman" w:eastAsia="Times New Roman" w:hAnsi="Times New Roman" w:cs="Times New Roman"/>
          <w:sz w:val="20"/>
          <w:szCs w:val="20"/>
        </w:rPr>
        <w:t>к постановлению администрации</w:t>
      </w:r>
    </w:p>
    <w:p w:rsidR="00096B5D" w:rsidRPr="003E1E94" w:rsidRDefault="00096B5D" w:rsidP="00096B5D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E1E94">
        <w:rPr>
          <w:rFonts w:ascii="Times New Roman" w:eastAsia="Times New Roman" w:hAnsi="Times New Roman" w:cs="Times New Roman"/>
          <w:sz w:val="20"/>
          <w:szCs w:val="20"/>
        </w:rPr>
        <w:t>Кадыйского муниципального района</w:t>
      </w:r>
    </w:p>
    <w:p w:rsidR="00096B5D" w:rsidRPr="003E1E94" w:rsidRDefault="003E1E94" w:rsidP="00096B5D">
      <w:pPr>
        <w:pStyle w:val="a3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E1E94">
        <w:rPr>
          <w:rFonts w:ascii="Times New Roman" w:eastAsia="Times New Roman" w:hAnsi="Times New Roman" w:cs="Times New Roman"/>
          <w:sz w:val="20"/>
          <w:szCs w:val="20"/>
        </w:rPr>
        <w:t xml:space="preserve">от 27  апреля </w:t>
      </w:r>
      <w:r w:rsidR="00096B5D" w:rsidRPr="003E1E94">
        <w:rPr>
          <w:rFonts w:ascii="Times New Roman" w:eastAsia="Times New Roman" w:hAnsi="Times New Roman" w:cs="Times New Roman"/>
          <w:sz w:val="20"/>
          <w:szCs w:val="20"/>
        </w:rPr>
        <w:t xml:space="preserve"> 2017г.</w:t>
      </w:r>
      <w:r w:rsidRPr="003E1E94">
        <w:rPr>
          <w:rFonts w:ascii="Times New Roman" w:eastAsia="Times New Roman" w:hAnsi="Times New Roman" w:cs="Times New Roman"/>
          <w:sz w:val="20"/>
          <w:szCs w:val="20"/>
        </w:rPr>
        <w:t xml:space="preserve"> №113</w:t>
      </w:r>
      <w:r w:rsidR="00096B5D" w:rsidRPr="003E1E9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096B5D" w:rsidRPr="00096B5D" w:rsidRDefault="00096B5D" w:rsidP="00096B5D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6B5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096B5D" w:rsidRPr="00096B5D" w:rsidRDefault="00096B5D" w:rsidP="00096B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6B5D">
        <w:rPr>
          <w:rFonts w:ascii="Times New Roman" w:eastAsia="Times New Roman" w:hAnsi="Times New Roman" w:cs="Times New Roman"/>
          <w:sz w:val="24"/>
          <w:szCs w:val="24"/>
        </w:rPr>
        <w:t xml:space="preserve">Перечень  </w:t>
      </w:r>
    </w:p>
    <w:p w:rsidR="00096B5D" w:rsidRPr="00C46F81" w:rsidRDefault="00096B5D" w:rsidP="00096B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6B5D">
        <w:rPr>
          <w:rFonts w:ascii="Times New Roman" w:eastAsia="Times New Roman" w:hAnsi="Times New Roman" w:cs="Times New Roman"/>
          <w:sz w:val="24"/>
          <w:szCs w:val="24"/>
        </w:rPr>
        <w:t>организаций и объектов Кадыйского муниципального района, на прилегающих территориях  к которым не допускается розничная продажа алкогольной продукции</w:t>
      </w:r>
      <w:r w:rsidRPr="00C46F81">
        <w:rPr>
          <w:rFonts w:ascii="Times New Roman" w:eastAsia="Times New Roman" w:hAnsi="Times New Roman" w:cs="Times New Roman"/>
          <w:sz w:val="24"/>
          <w:szCs w:val="24"/>
        </w:rPr>
        <w:t xml:space="preserve"> в стационарных торговых объектах и розничная продажа алкогольной продукции при оказании услуг общественного питания</w:t>
      </w:r>
    </w:p>
    <w:tbl>
      <w:tblPr>
        <w:tblW w:w="9780" w:type="dxa"/>
        <w:tblInd w:w="-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25"/>
        <w:gridCol w:w="4881"/>
        <w:gridCol w:w="55"/>
        <w:gridCol w:w="3914"/>
        <w:gridCol w:w="54"/>
      </w:tblGrid>
      <w:tr w:rsidR="00096B5D" w:rsidRPr="00C46F81" w:rsidTr="00096B5D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096B5D" w:rsidRPr="00C46F81" w:rsidTr="00096B5D">
        <w:tc>
          <w:tcPr>
            <w:tcW w:w="97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096B5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детские, образовательные,  медицинские организации, объекты спорта</w:t>
            </w:r>
          </w:p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>МКДОУ Детский сад №1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proofErr w:type="gramStart"/>
            <w:r w:rsidRPr="00096B5D">
              <w:t>157980, п. Кадый, ул. Новая, д.1</w:t>
            </w:r>
            <w:proofErr w:type="gramEnd"/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>МКДОУ Детский сад №3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proofErr w:type="gramStart"/>
            <w:r w:rsidRPr="00096B5D">
              <w:t>157980, п. Кадый, ул. Лесная, д.7а</w:t>
            </w:r>
            <w:proofErr w:type="gramEnd"/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>МКДОУ Завражный детский сад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>157995, Кадыйский р-н, с</w:t>
            </w:r>
            <w:proofErr w:type="gramStart"/>
            <w:r w:rsidRPr="00096B5D">
              <w:t>.З</w:t>
            </w:r>
            <w:proofErr w:type="gramEnd"/>
            <w:r w:rsidRPr="00096B5D">
              <w:t>авражье, ул.Садовая, д.15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>МКДОУ Вешкинский  детский сад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>157971, Кадыйский район, п</w:t>
            </w:r>
            <w:proofErr w:type="gramStart"/>
            <w:r w:rsidRPr="00096B5D">
              <w:t>.В</w:t>
            </w:r>
            <w:proofErr w:type="gramEnd"/>
            <w:r w:rsidRPr="00096B5D">
              <w:t>ешка, ул. Окружная, д.9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>МКДУ Котловский детский сад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 xml:space="preserve">157982, Кадыйский район, д. Котлово, ул. </w:t>
            </w:r>
            <w:proofErr w:type="gramStart"/>
            <w:r w:rsidRPr="00096B5D">
              <w:t>Почтовая</w:t>
            </w:r>
            <w:proofErr w:type="gramEnd"/>
            <w:r w:rsidRPr="00096B5D">
              <w:t>, д.1а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r w:rsidRPr="00096B5D">
              <w:t>МКОУ ДОД Дом детского творчества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BF743E">
            <w:pPr>
              <w:pStyle w:val="a4"/>
              <w:snapToGrid w:val="0"/>
            </w:pPr>
            <w:proofErr w:type="gramStart"/>
            <w:r w:rsidRPr="00096B5D">
              <w:t>157980, п. Кадый, ул. Центральная, д.4</w:t>
            </w:r>
            <w:proofErr w:type="gramEnd"/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МКОУ Кадыйская средняя общеобразовательная школа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157980 п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адый</w:t>
            </w:r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акарьевская д.81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Крупской, д.5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МКОУ Завражная  средняя общеобразовательная школа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157995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с..Завражье, ул. Школьная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д.8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6B5D" w:rsidRPr="00C46F81" w:rsidRDefault="00096B5D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МКОУ Чернышевская средняя</w:t>
            </w:r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157993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ернышево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МКОУ Екатеринкинская основная</w:t>
            </w:r>
            <w:proofErr w:type="gramEnd"/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157983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катеринкино 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МКОУ Вешкинская основная</w:t>
            </w:r>
            <w:proofErr w:type="gramEnd"/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157971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ешка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МОУ Текунская основная </w:t>
            </w:r>
            <w:proofErr w:type="gramEnd"/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    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157991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екун, ул. Кадыйская, д.18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МКОУ Дубковская основная</w:t>
            </w:r>
            <w:proofErr w:type="gramEnd"/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157990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убки, ул. Полевая, д.15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МКОУ Котловская основная </w:t>
            </w:r>
            <w:proofErr w:type="gramEnd"/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157982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отлово, ул. Кадыйская, д.8а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МКОУ Столпинская основная</w:t>
            </w:r>
            <w:proofErr w:type="gramEnd"/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157996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толпино ул. Набережная, д1</w:t>
            </w:r>
          </w:p>
        </w:tc>
      </w:tr>
      <w:tr w:rsidR="00096B5D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C46F81" w:rsidRDefault="00096B5D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МКОУ Паньковская начальная</w:t>
            </w:r>
            <w:proofErr w:type="gramEnd"/>
          </w:p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6B5D" w:rsidRPr="00096B5D" w:rsidRDefault="00096B5D" w:rsidP="00096B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157990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аньково, ул. Садиковская , д.4а</w:t>
            </w:r>
          </w:p>
        </w:tc>
      </w:tr>
      <w:tr w:rsidR="00595C4E" w:rsidRPr="00C46F81" w:rsidTr="00213B2C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95C4E" w:rsidRDefault="00595C4E" w:rsidP="00BF743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C4E">
              <w:rPr>
                <w:rFonts w:ascii="Times New Roman" w:hAnsi="Times New Roman" w:cs="Times New Roman"/>
                <w:sz w:val="24"/>
                <w:szCs w:val="24"/>
              </w:rPr>
              <w:t>ОГБУЗ Кадыйская РБ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95C4E" w:rsidRDefault="00595C4E" w:rsidP="00BF743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C4E">
              <w:rPr>
                <w:rFonts w:ascii="Times New Roman" w:hAnsi="Times New Roman" w:cs="Times New Roman"/>
                <w:sz w:val="24"/>
                <w:szCs w:val="24"/>
              </w:rPr>
              <w:t>ул. Макарьевская, д.80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1.18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5C4E" w:rsidRPr="00096B5D" w:rsidRDefault="00516EA7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подразделение   ОГБУЗ              «Кадыйская РБ» </w:t>
            </w:r>
            <w:r w:rsidR="00595C4E">
              <w:rPr>
                <w:rFonts w:ascii="Times New Roman" w:eastAsia="Times New Roman" w:hAnsi="Times New Roman" w:cs="Times New Roman"/>
                <w:sz w:val="24"/>
                <w:szCs w:val="24"/>
              </w:rPr>
              <w:t>Вешкинский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595C4E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Кадыйский район,</w:t>
            </w:r>
            <w:r w:rsidRPr="00096B5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Start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96B5D">
              <w:rPr>
                <w:rFonts w:ascii="Times New Roman" w:hAnsi="Times New Roman" w:cs="Times New Roman"/>
                <w:sz w:val="24"/>
                <w:szCs w:val="24"/>
              </w:rPr>
              <w:t>ешка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ул.Клубная, д.2а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5C4E" w:rsidRPr="00096B5D" w:rsidRDefault="00595C4E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подразделение ОГБУЗ «Кадыйская РБ» Котловский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595C4E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Кадыйский район, д. Котлово,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д.28а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5C4E" w:rsidRPr="00096B5D" w:rsidRDefault="00595C4E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подразделение ОГБУЗ «Кадыйская РБ» Ново-Курдюмский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595C4E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Кадыйский район, п. Новый-Курдюм, ул. Советская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.10а</w:t>
            </w:r>
          </w:p>
        </w:tc>
      </w:tr>
      <w:tr w:rsidR="00595C4E" w:rsidRPr="00C46F81" w:rsidTr="00CC0CAE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>Лубянский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516EA7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Кадыйский пайон, д. Лубяны, д.48а</w:t>
            </w:r>
          </w:p>
        </w:tc>
      </w:tr>
      <w:tr w:rsidR="00595C4E" w:rsidRPr="00C46F81" w:rsidTr="00CC0CAE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>Марьинский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516EA7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д. Марьино,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д.2а</w:t>
            </w:r>
          </w:p>
        </w:tc>
      </w:tr>
      <w:tr w:rsidR="00595C4E" w:rsidRPr="00C46F81" w:rsidTr="00CC0CAE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>Паньковский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516EA7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Кадыйский район, д. Паньково, ул. Молодежная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.1, кв.2</w:t>
            </w:r>
          </w:p>
        </w:tc>
      </w:tr>
      <w:tr w:rsidR="00595C4E" w:rsidRPr="00C46F81" w:rsidTr="00CC0CAE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Селищенский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516EA7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д. Селище,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д.18</w:t>
            </w:r>
          </w:p>
        </w:tc>
      </w:tr>
      <w:tr w:rsidR="00595C4E" w:rsidRPr="00C46F81" w:rsidTr="00CC0CAE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>Текунский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516EA7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п. Текун,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Клубная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д.10</w:t>
            </w:r>
          </w:p>
        </w:tc>
      </w:tr>
      <w:tr w:rsidR="00595C4E" w:rsidRPr="00C46F81" w:rsidTr="00CC0CAE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обособленное подразделение ОГБУЗ «Кадыйская РБ» Н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изкусинский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48494C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с. Низкусь,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д.13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.1.27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Иваньковский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096B5D" w:rsidRDefault="0048494C" w:rsidP="00096B5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д. Иваньково,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д.46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Екатеринкинский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48494C" w:rsidP="00BF74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д. Екатеринкино,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Дубковский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п. Дубки,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д.20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595C4E" w:rsidP="00595C4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Чернышевский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с. Чернышево,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д.11</w:t>
            </w:r>
          </w:p>
        </w:tc>
      </w:tr>
      <w:tr w:rsidR="00516EA7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C46F81" w:rsidRDefault="00516EA7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516EA7" w:rsidRDefault="00516EA7" w:rsidP="00516E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обособленное подразделение ОГБУЗ «Кадыйская РБ» Н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-Березовецкий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C46F81" w:rsidRDefault="0048494C" w:rsidP="00BF74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п.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Березовец, ул. Клубная, д.2а</w:t>
            </w:r>
          </w:p>
        </w:tc>
      </w:tr>
      <w:tr w:rsidR="00516EA7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C46F81" w:rsidRDefault="00516EA7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516EA7" w:rsidRDefault="00516EA7" w:rsidP="00516E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Борисоглеский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C46F81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Кадыйский район, с. Борисоглебское, д.7</w:t>
            </w:r>
          </w:p>
        </w:tc>
      </w:tr>
      <w:tr w:rsidR="00516EA7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C46F81" w:rsidRDefault="00516EA7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516EA7" w:rsidRDefault="00516EA7" w:rsidP="00516E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Столпинский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C46F81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Столпино, ул. Центральная, д.12</w:t>
            </w:r>
          </w:p>
        </w:tc>
      </w:tr>
      <w:tr w:rsidR="00516EA7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C46F81" w:rsidRDefault="00516EA7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516EA7" w:rsidRDefault="00516EA7" w:rsidP="00516E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обособленное подразделение ОГБУЗ «Кадыйская РБ» 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Ведровский ФАП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EA7" w:rsidRPr="00C46F81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Кадыйский район, д. Ведрово, д.23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1.35.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Завражная амбулатория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Кадыйский район, с. Завражье,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Луговая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д.51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1.36.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ОГБУ "Кадыйский</w:t>
            </w: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психоневрологический интернат"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48494C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Кадыйский район, п.с. Рубцово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1.37.</w:t>
            </w:r>
          </w:p>
        </w:tc>
        <w:tc>
          <w:tcPr>
            <w:tcW w:w="4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516EA7" w:rsidRDefault="002C5762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</w:t>
            </w:r>
            <w:r w:rsidR="0048494C">
              <w:rPr>
                <w:rFonts w:ascii="Times New Roman" w:eastAsia="Times New Roman" w:hAnsi="Times New Roman" w:cs="Times New Roman"/>
                <w:sz w:val="24"/>
                <w:szCs w:val="24"/>
              </w:rPr>
              <w:t>У «ФОК»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2C5762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Кадый ул. Макарьевская, д.83</w:t>
            </w:r>
          </w:p>
        </w:tc>
      </w:tr>
      <w:tr w:rsidR="00595C4E" w:rsidRPr="00C46F81" w:rsidTr="00096B5D">
        <w:trPr>
          <w:gridAfter w:val="1"/>
          <w:wAfter w:w="54" w:type="dxa"/>
        </w:trPr>
        <w:tc>
          <w:tcPr>
            <w:tcW w:w="972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2. вокзалы,</w:t>
            </w:r>
            <w:r w:rsidRPr="00C46F8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оптовые и розничные рынки, вокзалов, аэропортов и иные места массового скопления граждан и местам нахождения источников повышенной опасности,</w:t>
            </w: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определяемые органами государственной власти Костромской области</w:t>
            </w:r>
          </w:p>
        </w:tc>
      </w:tr>
      <w:tr w:rsidR="00595C4E" w:rsidRPr="00C46F81" w:rsidTr="002C5762">
        <w:trPr>
          <w:gridAfter w:val="1"/>
          <w:wAfter w:w="54" w:type="dxa"/>
        </w:trPr>
        <w:tc>
          <w:tcPr>
            <w:tcW w:w="8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C4E" w:rsidRPr="00C46F81" w:rsidRDefault="00595C4E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«Костромской автовокзал»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5C4E" w:rsidRPr="00C46F81" w:rsidRDefault="002C5762" w:rsidP="00BF7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адый</w:t>
            </w:r>
            <w:r w:rsidR="00595C4E" w:rsidRPr="00C46F81">
              <w:rPr>
                <w:rFonts w:ascii="Times New Roman" w:eastAsia="Times New Roman" w:hAnsi="Times New Roman" w:cs="Times New Roman"/>
                <w:sz w:val="24"/>
                <w:szCs w:val="24"/>
              </w:rPr>
              <w:t>, 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Макарьевская, д.2</w:t>
            </w:r>
          </w:p>
        </w:tc>
      </w:tr>
    </w:tbl>
    <w:p w:rsidR="00096B5D" w:rsidRDefault="00096B5D"/>
    <w:p w:rsidR="00096B5D" w:rsidRDefault="00096B5D"/>
    <w:sectPr w:rsidR="00096B5D" w:rsidSect="00681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6F2470"/>
    <w:multiLevelType w:val="multilevel"/>
    <w:tmpl w:val="077C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4174E"/>
    <w:multiLevelType w:val="multilevel"/>
    <w:tmpl w:val="6BB80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CBC"/>
    <w:rsid w:val="00096B5D"/>
    <w:rsid w:val="000A27BC"/>
    <w:rsid w:val="000D529F"/>
    <w:rsid w:val="001613FE"/>
    <w:rsid w:val="00171A7D"/>
    <w:rsid w:val="002C5762"/>
    <w:rsid w:val="003E1E94"/>
    <w:rsid w:val="003F0E43"/>
    <w:rsid w:val="00432F8C"/>
    <w:rsid w:val="0048494C"/>
    <w:rsid w:val="00516EA7"/>
    <w:rsid w:val="0059366A"/>
    <w:rsid w:val="00595C4E"/>
    <w:rsid w:val="00673724"/>
    <w:rsid w:val="0068190E"/>
    <w:rsid w:val="00752A72"/>
    <w:rsid w:val="00770694"/>
    <w:rsid w:val="00773CBC"/>
    <w:rsid w:val="008E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90E"/>
  </w:style>
  <w:style w:type="paragraph" w:styleId="1">
    <w:name w:val="heading 1"/>
    <w:basedOn w:val="a"/>
    <w:next w:val="a"/>
    <w:link w:val="10"/>
    <w:qFormat/>
    <w:rsid w:val="00773CBC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0"/>
    </w:pPr>
    <w:rPr>
      <w:rFonts w:ascii="Times New Roman" w:eastAsia="Times New Roman" w:hAnsi="Times New Roman" w:cs="Times New Roman"/>
      <w:b/>
      <w:kern w:val="1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CBC"/>
    <w:rPr>
      <w:rFonts w:ascii="Times New Roman" w:eastAsia="Times New Roman" w:hAnsi="Times New Roman" w:cs="Times New Roman"/>
      <w:b/>
      <w:kern w:val="1"/>
      <w:sz w:val="20"/>
      <w:szCs w:val="20"/>
      <w:lang w:val="en-US" w:eastAsia="ar-SA"/>
    </w:rPr>
  </w:style>
  <w:style w:type="paragraph" w:customStyle="1" w:styleId="21">
    <w:name w:val="Основной текст с отступом 21"/>
    <w:basedOn w:val="a"/>
    <w:rsid w:val="00773CBC"/>
    <w:pPr>
      <w:widowControl w:val="0"/>
      <w:suppressAutoHyphens/>
      <w:autoSpaceDE w:val="0"/>
      <w:spacing w:after="0" w:line="240" w:lineRule="auto"/>
      <w:ind w:left="6660"/>
      <w:jc w:val="both"/>
    </w:pPr>
    <w:rPr>
      <w:rFonts w:ascii="Times New Roman" w:eastAsia="Times New Roman" w:hAnsi="Times New Roman" w:cs="Times New Roman"/>
      <w:kern w:val="1"/>
      <w:sz w:val="26"/>
      <w:szCs w:val="28"/>
      <w:lang w:eastAsia="ar-SA"/>
    </w:rPr>
  </w:style>
  <w:style w:type="paragraph" w:styleId="a3">
    <w:name w:val="No Spacing"/>
    <w:uiPriority w:val="1"/>
    <w:qFormat/>
    <w:rsid w:val="00096B5D"/>
    <w:pPr>
      <w:spacing w:after="0" w:line="240" w:lineRule="auto"/>
    </w:pPr>
  </w:style>
  <w:style w:type="paragraph" w:customStyle="1" w:styleId="a4">
    <w:name w:val="Содержимое таблицы"/>
    <w:basedOn w:val="a"/>
    <w:rsid w:val="00096B5D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Cell">
    <w:name w:val="ConsPlusCell"/>
    <w:rsid w:val="00595C4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СМС</dc:creator>
  <cp:keywords/>
  <dc:description/>
  <cp:lastModifiedBy>СМС</cp:lastModifiedBy>
  <cp:revision>13</cp:revision>
  <cp:lastPrinted>2017-04-27T11:53:00Z</cp:lastPrinted>
  <dcterms:created xsi:type="dcterms:W3CDTF">2017-04-27T10:19:00Z</dcterms:created>
  <dcterms:modified xsi:type="dcterms:W3CDTF">2017-04-27T12:28:00Z</dcterms:modified>
</cp:coreProperties>
</file>