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E2" w:rsidRPr="00212462" w:rsidRDefault="00CE69E2" w:rsidP="00CE69E2">
      <w:pPr>
        <w:spacing w:after="0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212462">
        <w:rPr>
          <w:rFonts w:ascii="Times New Roman" w:eastAsia="Times New Roman" w:hAnsi="Times New Roman"/>
          <w:b/>
          <w:sz w:val="28"/>
          <w:lang w:eastAsia="ru-RU"/>
        </w:rPr>
        <w:t xml:space="preserve">Список предприятий – победителей Всероссийского конкурса Программы </w:t>
      </w:r>
    </w:p>
    <w:p w:rsidR="00CE69E2" w:rsidRPr="00212462" w:rsidRDefault="00CE69E2" w:rsidP="00CE69E2">
      <w:pPr>
        <w:spacing w:after="0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212462">
        <w:rPr>
          <w:rFonts w:ascii="Times New Roman" w:eastAsia="Times New Roman" w:hAnsi="Times New Roman"/>
          <w:b/>
          <w:sz w:val="28"/>
          <w:lang w:eastAsia="ru-RU"/>
        </w:rPr>
        <w:t>«100 лучших товаров России-2017» Костромской области</w:t>
      </w:r>
    </w:p>
    <w:p w:rsidR="00CE69E2" w:rsidRPr="00212462" w:rsidRDefault="00CE69E2" w:rsidP="00CE69E2">
      <w:pPr>
        <w:spacing w:after="0"/>
        <w:rPr>
          <w:rFonts w:ascii="Times New Roman" w:eastAsia="Times New Roman" w:hAnsi="Times New Roman"/>
          <w:lang w:eastAsia="ru-RU"/>
        </w:rPr>
      </w:pPr>
    </w:p>
    <w:tbl>
      <w:tblPr>
        <w:tblW w:w="966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3670"/>
        <w:gridCol w:w="4961"/>
      </w:tblGrid>
      <w:tr w:rsidR="00CE69E2" w:rsidRPr="00212462" w:rsidTr="008C2DDF"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CE69E2" w:rsidRPr="00212462" w:rsidRDefault="00CE69E2" w:rsidP="008C2DDF">
            <w:pPr>
              <w:spacing w:before="100" w:beforeAutospacing="1" w:after="100" w:afterAutospacing="1" w:line="180" w:lineRule="exact"/>
              <w:ind w:left="-79" w:right="-93" w:firstLine="11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CE69E2" w:rsidRPr="00212462" w:rsidRDefault="00CE69E2" w:rsidP="008C2DDF">
            <w:pPr>
              <w:keepNext/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предприятия – конкурсанта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E69E2" w:rsidRPr="00212462" w:rsidRDefault="00CE69E2" w:rsidP="008C2DDF">
            <w:pPr>
              <w:spacing w:after="0" w:line="140" w:lineRule="exact"/>
              <w:ind w:left="-68" w:right="-94" w:hanging="2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конкурсной продукции</w:t>
            </w:r>
          </w:p>
        </w:tc>
      </w:tr>
      <w:tr w:rsidR="00CE69E2" w:rsidRPr="00212462" w:rsidTr="008C2DDF">
        <w:trPr>
          <w:trHeight w:val="227"/>
        </w:trPr>
        <w:tc>
          <w:tcPr>
            <w:tcW w:w="9668" w:type="dxa"/>
            <w:gridSpan w:val="3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НОМИНАЦИЯ 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«ПРОДОВОЛЬСТВЕННЫЕ ТОВАРЫ»</w:t>
            </w:r>
          </w:p>
        </w:tc>
      </w:tr>
      <w:tr w:rsidR="00CE69E2" w:rsidRPr="00212462" w:rsidTr="008C2DDF">
        <w:trPr>
          <w:trHeight w:val="227"/>
        </w:trPr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«Старт» (ТМ «Мясной гурман»)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Изделия колбасные вареные.</w:t>
            </w:r>
          </w:p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Колбаса «Любительская». </w:t>
            </w:r>
          </w:p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Мясной продукт категории</w:t>
            </w:r>
            <w:proofErr w:type="gram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CE69E2" w:rsidRPr="00212462" w:rsidTr="008C2DDF">
        <w:trPr>
          <w:trHeight w:val="227"/>
        </w:trPr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«Старт» (ТМ «Мясной гурман»)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Продукт из свинины вареный</w:t>
            </w:r>
          </w:p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«Ветчина в оболочке». Мясной продукт категории</w:t>
            </w:r>
            <w:proofErr w:type="gram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«Старт» (ТМ «Мясной гурман»)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Изделия колбасные вареные для детского питания. Сосиски «Детские». (Для питания детей старше 3 лет)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Котлетарь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Полуфабрикаты рубленые из мяса птицы: котлеты классические и котлеты с чесноком торговой марки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Доброжарово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Котлетарь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Полуфабрикаты в тесте: пельмени классические и пельмени с чесноком торговой марки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Рубатки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Судаков Александр Александрович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Полуфабрикаты в тесте: пельмени с капустой,  пельмени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Нейские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 «Птицефабрика «Костромская»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Яйца куриные пищевые «Костромские Деревенские»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Агропродукт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Молоко сырое коровье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«Мечта»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Картофель свежий продовольственный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«Фабрика "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Судисласть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Багет зерновой, хлеб «Рижский», рулет с маковой начинкой, хлеб картофельный с сыром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«Знаковая компания»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Сухари-гренки «Знаковые»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Волгореченскрыбхоз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Икра осетровых рыб баночная зернистая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"Сладкий рай"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Мармелад: «Веселый завиток», «Добрые дольки»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микс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«Мармеладный букет»,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Жули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ассорти»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"Сладкий рай"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Печенье сдобное песочное: «Ромбики», «Танго», «Топленое молоко»,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Шахерехзада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"Сладкий рай"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Печенье сдобное сбивное: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Потапыч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Кексики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«Ароматное», «Магия»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«Ирис-Плюс»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Изделия пастильные: Зефир Костромской, Зефир ванильный, Зефир бело-розовый, Зефир сливочный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«Царь Берендей»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Варенье по рецептам «Царя Берендея»: из сосновых шишек, жимолости, земляники, цветов одуванчика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«Костромская пивоваренная компания»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Пиво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нефильтрованное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осветленное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непастеризованное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торговая марка «Наша пропаганда»: светлое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Пильзенское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»; темное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Барное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красное»</w:t>
            </w:r>
          </w:p>
        </w:tc>
      </w:tr>
    </w:tbl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B72647" w:rsidRDefault="00B72647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B72647" w:rsidRPr="00212462" w:rsidRDefault="00B72647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tbl>
      <w:tblPr>
        <w:tblW w:w="966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3670"/>
        <w:gridCol w:w="4961"/>
      </w:tblGrid>
      <w:tr w:rsidR="00CE69E2" w:rsidRPr="00212462" w:rsidTr="008C2DDF">
        <w:tc>
          <w:tcPr>
            <w:tcW w:w="9668" w:type="dxa"/>
            <w:gridSpan w:val="3"/>
            <w:vAlign w:val="center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НОМИНАЦИЯ 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«ПРОМЫШЛЕННЫЕ ТОВАРЫ ДЛЯ НАСЕЛЕНИЯ»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1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КЮФ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Алькор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Ювелирные изделия из золота и другими драгоценными камнями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1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 «ЮД «Алмаз-Холдинг»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Ювелирные изделия из сплава платины 585 пробы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numPr>
                <w:ilvl w:val="0"/>
                <w:numId w:val="1"/>
              </w:numPr>
              <w:spacing w:after="16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«КМПУ №7»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Котлы отопительные водогрейные на твердом топливе «Медведь»: 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КВр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Comfort</w:t>
            </w: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КВр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</w:t>
            </w:r>
            <w:proofErr w:type="gram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Comfort</w:t>
            </w: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</w:t>
            </w:r>
          </w:p>
        </w:tc>
      </w:tr>
    </w:tbl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B72647" w:rsidRDefault="00B72647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Pr="0021246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tbl>
      <w:tblPr>
        <w:tblW w:w="966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3670"/>
        <w:gridCol w:w="4961"/>
      </w:tblGrid>
      <w:tr w:rsidR="00CE69E2" w:rsidRPr="00212462" w:rsidTr="008C2DDF">
        <w:trPr>
          <w:trHeight w:val="345"/>
        </w:trPr>
        <w:tc>
          <w:tcPr>
            <w:tcW w:w="9668" w:type="dxa"/>
            <w:gridSpan w:val="3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НОМИНАЦИЯ 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«ПРОДУКЦИЯ ПРОИЗВОДСТВЕННО-ТЕХНИЧЕСКОГО НАЗНАЧЕНИЯ»</w:t>
            </w:r>
          </w:p>
        </w:tc>
      </w:tr>
      <w:tr w:rsidR="00CE69E2" w:rsidRPr="00212462" w:rsidTr="008C2DDF">
        <w:trPr>
          <w:trHeight w:val="511"/>
        </w:trPr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АО «Галичский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автокрановый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завод»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Кран автомобильный серии КС-55713-Л: </w:t>
            </w:r>
          </w:p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КС-55713-1Л, КС-55713-3Л, КС-55713-5Л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УФСИН ФКУ ИК-1 России 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Трансформатор тока Т-0,66 У3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"ЗАВОД КРОВЕЛЬНЫХ МАТЕРИАЛОВ"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битумно-полимерный рулонный кровельный и гидроизоляционный наплавляемый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БИЛАСТтехно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Эклат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Фасады МДФ облицованные натуральным шпоном, шпоном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файн-лайт</w:t>
            </w:r>
            <w:proofErr w:type="spellEnd"/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Судиславский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завод сварочных материалов»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Проволока сварочная сплошного сечения, марки ЕКАТЕРИНА 70S-6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Лесстройпроект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Строганые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погонажные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изделия из хвойных пород древесины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ПромИнвест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Питательный грунт «Секрет Роста»: универсальный, для рассады, для газонов, для цветов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ПромИнвест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Смесь кормовая «Секрет Роста» для кур-несушек, цыплят-бройлеров, КРС, свиней на откорме</w:t>
            </w:r>
          </w:p>
        </w:tc>
      </w:tr>
    </w:tbl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B72647" w:rsidRDefault="00B72647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B72647" w:rsidRDefault="00B72647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Pr="0021246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tbl>
      <w:tblPr>
        <w:tblW w:w="969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3670"/>
        <w:gridCol w:w="4990"/>
      </w:tblGrid>
      <w:tr w:rsidR="00CE69E2" w:rsidRPr="00212462" w:rsidTr="008C2DDF">
        <w:tc>
          <w:tcPr>
            <w:tcW w:w="9697" w:type="dxa"/>
            <w:gridSpan w:val="3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НОМИНАЦИЯ 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«ИЗДЕЛИЯ НАРОДНЫХ И ХУДОЖЕСТВЕННЫХ ПРОМЫСЛОВ»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4990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Изделия художественных промыслов из латуни (сувениры)</w:t>
            </w:r>
          </w:p>
        </w:tc>
      </w:tr>
    </w:tbl>
    <w:p w:rsidR="00CE69E2" w:rsidRPr="0021246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B72647" w:rsidRDefault="00B72647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B72647" w:rsidRDefault="00B72647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:rsidR="00CE69E2" w:rsidRPr="00212462" w:rsidRDefault="00CE69E2" w:rsidP="00CE69E2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tbl>
      <w:tblPr>
        <w:tblW w:w="966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3812"/>
        <w:gridCol w:w="4819"/>
      </w:tblGrid>
      <w:tr w:rsidR="00CE69E2" w:rsidRPr="00212462" w:rsidTr="008C2DDF">
        <w:trPr>
          <w:trHeight w:val="227"/>
        </w:trPr>
        <w:tc>
          <w:tcPr>
            <w:tcW w:w="9668" w:type="dxa"/>
            <w:gridSpan w:val="3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НОМИНАЦИЯ 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«УСЛУГИ ДЛЯ НАСЕЛЕНИЯ»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ОГБУК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Экскурсионно-туристические услуги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«Фарватер» (Ресторанный комплекс  «Старая пристань»)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питания ресторана. Сервис и обслуживание в ресторанном комплексе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«Матрешка»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общественного питания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«Центр амбулаторной хирургии»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пластической и амбулаторной хирургии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ДубльГИС-Кострома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Издание электронное периодическое «2ГИС. КОСТРОМА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Чернова Наталья Владимировна</w:t>
            </w:r>
          </w:p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(Студия природного камня «ГРАНИ»)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изготовлению мемориальных комплексов из мрамора и гранита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Кирсанов Валерий Владимирович (ЮРИДИЧЕСКОЕ БЮРО КИРСАНОВА)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услуги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"АВТОШКОЛА № 1"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водителей транспортных средств категорий «А»; «В»; «М»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Жиганкова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Лада Валерьевна</w:t>
            </w:r>
          </w:p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(САЛОН КРАСОТЫ «ШАНТАЛЬ»)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Программы по уходу за лицом и телом: косметология, парикмахерские услуги, ногтевой сервис,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СПА-уходы</w:t>
            </w:r>
            <w:proofErr w:type="spellEnd"/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Шнур Дмитрий Михайлович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Туры на </w:t>
            </w:r>
            <w:proofErr w:type="spellStart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квадроциклах</w:t>
            </w:r>
            <w:proofErr w:type="spellEnd"/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заповедным местам Костромской области</w:t>
            </w:r>
          </w:p>
        </w:tc>
      </w:tr>
    </w:tbl>
    <w:p w:rsidR="00CE69E2" w:rsidRPr="00212462" w:rsidRDefault="00CE69E2" w:rsidP="00CE69E2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sz w:val="8"/>
          <w:szCs w:val="8"/>
          <w:lang w:eastAsia="ru-RU"/>
        </w:rPr>
      </w:pPr>
    </w:p>
    <w:p w:rsidR="00CE69E2" w:rsidRDefault="00CE69E2" w:rsidP="00CE69E2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sz w:val="8"/>
          <w:szCs w:val="8"/>
          <w:lang w:eastAsia="ru-RU"/>
        </w:rPr>
      </w:pPr>
    </w:p>
    <w:p w:rsidR="00CE69E2" w:rsidRDefault="00CE69E2" w:rsidP="00CE69E2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sz w:val="8"/>
          <w:szCs w:val="8"/>
          <w:lang w:eastAsia="ru-RU"/>
        </w:rPr>
      </w:pPr>
    </w:p>
    <w:p w:rsidR="00B72647" w:rsidRDefault="00B72647" w:rsidP="00CE69E2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sz w:val="8"/>
          <w:szCs w:val="8"/>
          <w:lang w:eastAsia="ru-RU"/>
        </w:rPr>
      </w:pPr>
    </w:p>
    <w:p w:rsidR="00B72647" w:rsidRDefault="00B72647" w:rsidP="00CE69E2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sz w:val="8"/>
          <w:szCs w:val="8"/>
          <w:lang w:eastAsia="ru-RU"/>
        </w:rPr>
      </w:pPr>
    </w:p>
    <w:p w:rsidR="00CE69E2" w:rsidRPr="00212462" w:rsidRDefault="00CE69E2" w:rsidP="00CE69E2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sz w:val="8"/>
          <w:szCs w:val="8"/>
          <w:lang w:eastAsia="ru-RU"/>
        </w:rPr>
      </w:pPr>
    </w:p>
    <w:tbl>
      <w:tblPr>
        <w:tblW w:w="966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3812"/>
        <w:gridCol w:w="4819"/>
      </w:tblGrid>
      <w:tr w:rsidR="00CE69E2" w:rsidRPr="00212462" w:rsidTr="008C2DDF">
        <w:trPr>
          <w:trHeight w:val="227"/>
        </w:trPr>
        <w:tc>
          <w:tcPr>
            <w:tcW w:w="9668" w:type="dxa"/>
            <w:gridSpan w:val="3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НОМИНАЦИЯ 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2124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«УСЛУГИ ПРОИЗВОДСТВЕННО-ТЕХНИЧЕСКОГО НАЗНАЧЕНИЯ»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ФБУ «Костромской ЦСМ»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в области стандартизации, метрологии, сертификации и испытаний</w:t>
            </w:r>
          </w:p>
        </w:tc>
      </w:tr>
      <w:tr w:rsidR="00CE69E2" w:rsidRPr="00212462" w:rsidTr="008C2DDF">
        <w:tc>
          <w:tcPr>
            <w:tcW w:w="1037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2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АО «Кострома»</w:t>
            </w:r>
          </w:p>
        </w:tc>
        <w:tc>
          <w:tcPr>
            <w:tcW w:w="4819" w:type="dxa"/>
          </w:tcPr>
          <w:p w:rsidR="00CE69E2" w:rsidRPr="00212462" w:rsidRDefault="00CE69E2" w:rsidP="008C2D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полиграфическая и предоставление услуг в этой области</w:t>
            </w:r>
          </w:p>
        </w:tc>
      </w:tr>
    </w:tbl>
    <w:p w:rsidR="00E74EE7" w:rsidRDefault="00E74EE7"/>
    <w:sectPr w:rsidR="00E74EE7" w:rsidSect="00E7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D1B0C"/>
    <w:multiLevelType w:val="hybridMultilevel"/>
    <w:tmpl w:val="AA58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B3FB1"/>
    <w:multiLevelType w:val="hybridMultilevel"/>
    <w:tmpl w:val="3232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E2"/>
    <w:rsid w:val="00B72647"/>
    <w:rsid w:val="00CE69E2"/>
    <w:rsid w:val="00E7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karpovaav</dc:creator>
  <cp:keywords/>
  <dc:description/>
  <cp:lastModifiedBy>karpovaav</cp:lastModifiedBy>
  <cp:revision>3</cp:revision>
  <dcterms:created xsi:type="dcterms:W3CDTF">2017-12-28T08:20:00Z</dcterms:created>
  <dcterms:modified xsi:type="dcterms:W3CDTF">2017-12-28T08:21:00Z</dcterms:modified>
</cp:coreProperties>
</file>